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16213E" w:val="clear"/>
            <w:tcMar>
              <w:top w:type="dxa" w:w="500"/>
              <w:left w:type="dxa" w:w="560"/>
              <w:bottom w:type="dxa" w:w="500"/>
              <w:right w:type="dxa" w:w="560"/>
            </w:tcMar>
          </w:tcPr>
          <w:p>
            <w:pPr>
              <w:spacing w:after="60" w:before="0"/>
            </w:pPr>
            <w:r>
              <w:rPr>
                <w:rFonts w:ascii="Arial" w:cs="Arial" w:eastAsia="Arial" w:hAnsi="Arial"/>
                <w:b/>
                <w:bCs/>
                <w:color w:val="FFFFFF"/>
                <w:sz w:val="80"/>
                <w:szCs w:val="80"/>
              </w:rPr>
              <w:t xml:space="preserve">JARVIS</w:t>
            </w:r>
          </w:p>
          <w:p>
            <w:pPr>
              <w:spacing w:after="40" w:before="0"/>
            </w:pPr>
            <w:r>
              <w:rPr>
                <w:rFonts w:ascii="Arial" w:cs="Arial" w:eastAsia="Arial" w:hAnsi="Arial"/>
                <w:b/>
                <w:bCs/>
                <w:color w:val="FFFFFF"/>
                <w:sz w:val="36"/>
                <w:szCs w:val="36"/>
              </w:rPr>
              <w:t xml:space="preserve">Feature Master List</w:t>
            </w:r>
          </w:p>
          <w:p>
            <w:pPr>
              <w:spacing w:after="240" w:before="0"/>
            </w:pPr>
            <w:r>
              <w:rPr>
                <w:rFonts w:ascii="Arial" w:cs="Arial" w:eastAsia="Arial" w:hAnsi="Arial"/>
                <w:i/>
                <w:iCs/>
                <w:color w:val="8899BB"/>
                <w:sz w:val="20"/>
                <w:szCs w:val="20"/>
              </w:rPr>
              <w:t xml:space="preserve">Référentiel exhaustif de toutes les fonctionnalités — Sources croisées JARVIS + TechEnClair</w:t>
            </w:r>
          </w:p>
          <w:p>
            <w:pPr>
              <w:pBdr>
                <w:bottom w:val="single" w:color="E94560" w:sz="4" w:space="1"/>
              </w:pBdr>
              <w:spacing w:after="200" w:before="0"/>
            </w:pPr>
          </w:p>
          <w:p>
            <w:pPr>
              <w:spacing w:after="60" w:before="0"/>
            </w:pPr>
            <w:r>
              <w:rPr>
                <w:rFonts w:ascii="Arial" w:cs="Arial" w:eastAsia="Arial" w:hAnsi="Arial"/>
                <w:color w:val="B0BCD6"/>
                <w:sz w:val="22"/>
                <w:szCs w:val="22"/>
              </w:rPr>
              <w:t xml:space="preserve">138 fonctionnalités · 13 catégories · Sources croisées</w:t>
            </w:r>
          </w:p>
          <w:p>
            <w:pPr>
              <w:spacing w:after="0" w:before="0"/>
            </w:pPr>
            <w:r>
              <w:rPr>
                <w:rFonts w:ascii="Arial" w:cs="Arial" w:eastAsia="Arial" w:hAnsi="Arial"/>
                <w:color w:val="8899BB"/>
                <w:sz w:val="18"/>
                <w:szCs w:val="18"/>
              </w:rPr>
              <w:t xml:space="preserve">Dossier : 02_MVP / FML-001 · Version 1.0 · Mai 2026</w:t>
            </w:r>
          </w:p>
        </w:tc>
      </w:tr>
    </w:tbl>
    <w:p>
      <w:pPr>
        <w:spacing w:after="0" w:before="400"/>
      </w:pPr>
    </w:p>
    <w:p>
      <w:pPr>
        <w:pStyle w:val="Heading2"/>
        <w:spacing w:after="80" w:before="320"/>
      </w:pPr>
      <w:r>
        <w:rPr>
          <w:rFonts w:ascii="Arial" w:cs="Arial" w:eastAsia="Arial" w:hAnsi="Arial"/>
          <w:b/>
          <w:bCs/>
          <w:color w:val="0F3460"/>
          <w:sz w:val="26"/>
          <w:szCs w:val="26"/>
        </w:rPr>
        <w:t xml:space="preserve">Vue d'ensemble — Comptage par phase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c>
          <w:tcPr>
            <w:tcW w:type="dxa" w:w="2000"/>
            <w:tcBorders>
              <w:top w:val="none" w:color="CBD5E0" w:sz="1"/>
              <w:left w:val="none" w:color="CBD5E0" w:sz="1"/>
              <w:bottom w:val="none" w:color="CBD5E0" w:sz="1"/>
              <w:right w:val="none" w:color="CBD5E0" w:sz="1"/>
            </w:tcBorders>
            <w:shd w:fill="FFFFFF" w:val="clear"/>
          </w:tcPr>
          <w:p/>
        </w:tc>
        <w:tc>
          <w:tcPr>
            <w:tcW w:type="dxa" w:w="2400"/>
            <w:tcBorders>
              <w:top w:val="single" w:color="CBD5E0" w:sz="1"/>
              <w:left w:val="single" w:color="CBD5E0" w:sz="1"/>
              <w:bottom w:val="single" w:color="CBD5E0" w:sz="1"/>
              <w:right w:val="single" w:color="CBD5E0" w:sz="1"/>
            </w:tcBorders>
            <w:shd w:fill="D5F5E3" w:val="clear"/>
            <w:tcMar>
              <w:top w:type="dxa" w:w="120"/>
              <w:left w:type="dxa" w:w="160"/>
              <w:bottom w:type="dxa" w:w="120"/>
              <w:right w:type="dxa" w:w="160"/>
            </w:tcMar>
          </w:tcPr>
          <w:p>
            <w:pPr>
              <w:jc w:val="center"/>
            </w:pPr>
            <w:r>
              <w:rPr>
                <w:rFonts w:ascii="Arial" w:cs="Arial" w:eastAsia="Arial" w:hAnsi="Arial"/>
                <w:b/>
                <w:bCs/>
                <w:color w:val="117A65"/>
                <w:sz w:val="48"/>
                <w:szCs w:val="48"/>
              </w:rPr>
              <w:t xml:space="preserve">63</w:t>
            </w:r>
          </w:p>
          <w:p>
            <w:pPr>
              <w:jc w:val="center"/>
            </w:pPr>
            <w:r>
              <w:rPr>
                <w:rFonts w:ascii="Arial" w:cs="Arial" w:eastAsia="Arial" w:hAnsi="Arial"/>
                <w:color w:val="117A65"/>
                <w:sz w:val="18"/>
                <w:szCs w:val="18"/>
              </w:rPr>
              <w:t xml:space="preserve">✅ MVP Inclus</w:t>
            </w:r>
          </w:p>
        </w:tc>
        <w:tc>
          <w:tcPr>
            <w:tcW w:type="dxa" w:w="2400"/>
            <w:tcBorders>
              <w:top w:val="single" w:color="CBD5E0" w:sz="1"/>
              <w:left w:val="single" w:color="CBD5E0" w:sz="1"/>
              <w:bottom w:val="single" w:color="CBD5E0" w:sz="1"/>
              <w:right w:val="single" w:color="CBD5E0" w:sz="1"/>
            </w:tcBorders>
            <w:shd w:fill="E8DAEF" w:val="clear"/>
            <w:tcMar>
              <w:top w:type="dxa" w:w="120"/>
              <w:left w:type="dxa" w:w="160"/>
              <w:bottom w:type="dxa" w:w="120"/>
              <w:right w:type="dxa" w:w="160"/>
            </w:tcMar>
          </w:tcPr>
          <w:p>
            <w:pPr>
              <w:jc w:val="center"/>
            </w:pPr>
            <w:r>
              <w:rPr>
                <w:rFonts w:ascii="Arial" w:cs="Arial" w:eastAsia="Arial" w:hAnsi="Arial"/>
                <w:b/>
                <w:bCs/>
                <w:color w:val="6C3483"/>
                <w:sz w:val="48"/>
                <w:szCs w:val="48"/>
              </w:rPr>
              <w:t xml:space="preserve">57</w:t>
            </w:r>
          </w:p>
          <w:p>
            <w:pPr>
              <w:jc w:val="center"/>
            </w:pPr>
            <w:r>
              <w:rPr>
                <w:rFonts w:ascii="Arial" w:cs="Arial" w:eastAsia="Arial" w:hAnsi="Arial"/>
                <w:color w:val="6C3483"/>
                <w:sz w:val="18"/>
                <w:szCs w:val="18"/>
              </w:rPr>
              <w:t xml:space="preserve">⏳ Prévu V2/V3</w:t>
            </w:r>
          </w:p>
        </w:tc>
        <w:tc>
          <w:tcPr>
            <w:tcW w:type="dxa" w:w="2226"/>
            <w:tcBorders>
              <w:top w:val="single" w:color="CBD5E0" w:sz="1"/>
              <w:left w:val="single" w:color="CBD5E0" w:sz="1"/>
              <w:bottom w:val="single" w:color="CBD5E0" w:sz="1"/>
              <w:right w:val="single" w:color="CBD5E0" w:sz="1"/>
            </w:tcBorders>
            <w:shd w:fill="FADBD8" w:val="clear"/>
            <w:tcMar>
              <w:top w:type="dxa" w:w="120"/>
              <w:left w:type="dxa" w:w="160"/>
              <w:bottom w:type="dxa" w:w="120"/>
              <w:right w:type="dxa" w:w="160"/>
            </w:tcMar>
          </w:tcPr>
          <w:p>
            <w:pPr>
              <w:jc w:val="center"/>
            </w:pPr>
            <w:r>
              <w:rPr>
                <w:rFonts w:ascii="Arial" w:cs="Arial" w:eastAsia="Arial" w:hAnsi="Arial"/>
                <w:b/>
                <w:bCs/>
                <w:color w:val="C0392B"/>
                <w:sz w:val="48"/>
                <w:szCs w:val="48"/>
              </w:rPr>
              <w:t xml:space="preserve">18</w:t>
            </w:r>
          </w:p>
          <w:p>
            <w:pPr>
              <w:jc w:val="center"/>
            </w:pPr>
            <w:r>
              <w:rPr>
                <w:rFonts w:ascii="Arial" w:cs="Arial" w:eastAsia="Arial" w:hAnsi="Arial"/>
                <w:color w:val="C0392B"/>
                <w:sz w:val="18"/>
                <w:szCs w:val="18"/>
              </w:rPr>
              <w:t xml:space="preserve">🔴 Exclu MVP</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94560" w:sz="14"/>
              <w:bottom w:val="single" w:color="CBD5E0" w:sz="1"/>
              <w:right w:val="single" w:color="CBD5E0" w:sz="1"/>
            </w:tcBorders>
            <w:shd w:fill="F0F4F8" w:val="clear"/>
            <w:tcMar>
              <w:top w:type="dxa" w:w="140"/>
              <w:left w:type="dxa" w:w="240"/>
              <w:bottom w:type="dxa" w:w="140"/>
              <w:right w:type="dxa" w:w="200"/>
            </w:tcMar>
          </w:tcPr>
          <w:p>
            <w:pPr>
              <w:spacing w:after="0" w:before="0"/>
              <w:jc w:val="both"/>
            </w:pPr>
            <w:r>
              <w:rPr>
                <w:rFonts w:ascii="Arial" w:cs="Arial" w:eastAsia="Arial" w:hAnsi="Arial"/>
                <w:i/>
                <w:iCs/>
                <w:color w:val="1A202C"/>
                <w:sz w:val="20"/>
                <w:szCs w:val="20"/>
              </w:rPr>
              <w:t xml:space="preserve">Comment lire ce document : chaque fonctionnalité est classée par Source (JARVIS = notre vision originale / TechEnClair = repris du projet de référence), Phase (MVP / V2 / V3), Priorité et Complexité. Le Statut MVP indique si la fonctionnalité est incluse dans le périmètre de développement Phase 1. Ce document fait foi en cas de divergence avec d'autres specs.</w:t>
            </w:r>
          </w:p>
        </w:tc>
      </w:tr>
    </w:tbl>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1. Intelligence IA &amp; Mémoire</w:t>
            </w:r>
          </w:p>
          <w:p>
            <w:pPr>
              <w:spacing w:after="0" w:before="0"/>
            </w:pPr>
            <w:r>
              <w:rPr>
                <w:rFonts w:ascii="Arial" w:cs="Arial" w:eastAsia="Arial" w:hAnsi="Arial"/>
                <w:i/>
                <w:iCs/>
                <w:color w:val="B0BCD6"/>
                <w:sz w:val="18"/>
                <w:szCs w:val="18"/>
              </w:rPr>
              <w:t xml:space="preserve">12 fonctionnalités — Cœur du système</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Chat conversationnel avec contexte de session (prompt window)</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Mémoire long terme vectorielle cross-sessions (pgvector)</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Profil utilisateur persistant (prénom, préférences, projets)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Failover automatique multi-LLM (Claude → Gemini → Groq → Ollama)</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Mode 100% local sans API via Ollama (fonctions de base offline)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Historique de conversation sauvegardé (200 échanges)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Mémoire personnalisée : mémorise / oublie un fait</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Consultation mémoire : 'qu'est-ce que tu sais sur moi ?'</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Intelligence générale : questions libres → LLM + recherche web</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Recherche web temps réel via SerpAPI / Tavily</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Résumé et analyse de documents uploadés (PDF, TXT)</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Réponses sarcastiques / personnalité JARVIS configurables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 Gestion de tâches &amp; Productivité</w:t>
            </w:r>
          </w:p>
          <w:p>
            <w:pPr>
              <w:spacing w:after="0" w:before="0"/>
            </w:pPr>
            <w:r>
              <w:rPr>
                <w:rFonts w:ascii="Arial" w:cs="Arial" w:eastAsia="Arial" w:hAnsi="Arial"/>
                <w:i/>
                <w:iCs/>
                <w:color w:val="B0BCD6"/>
                <w:sz w:val="18"/>
                <w:szCs w:val="18"/>
              </w:rPr>
              <w:t xml:space="preserve">8 fonctionnalités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Extraction automatique de tâches depuis la conversation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CRUD complet de tâches (créer, modifier, supprimer, lister)</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Priorisation des tâches (Critique / Haute / Normale)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Rappels de tâches dans la conversation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Association tâches ↔ projets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Vue dashboard des tâches en cours et terminées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Notifications de rappel (email ou in-app)</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Workflows automatisés déclenchés par tâches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3. Contrôle système PC &amp; Applications</w:t>
            </w:r>
          </w:p>
          <w:p>
            <w:pPr>
              <w:spacing w:after="0" w:before="0"/>
            </w:pPr>
            <w:r>
              <w:rPr>
                <w:rFonts w:ascii="Arial" w:cs="Arial" w:eastAsia="Arial" w:hAnsi="Arial"/>
                <w:i/>
                <w:iCs/>
                <w:color w:val="B0BCD6"/>
                <w:sz w:val="18"/>
                <w:szCs w:val="18"/>
              </w:rPr>
              <w:t xml:space="preserve">14 fonctionnalités — Repris de TechEnClair</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Heure, date, jour, mois, année actuels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Informations système : batterie, CPU, RAM, uptime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du volume système (monte / baisse / coupe)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Capture d'écran sur commande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Arrêt / redémarrage du PC sur commande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Ouverture de dossiers système (bureau, docs, téléchargements)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Lancement d'applications (Chrome, Calc, Bloc-notes, Steam...)</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Fermeture d'applications sur commande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Organisation automatique des fenêtres en zones (multitâche)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Mode boulot : lancement automatique d'un set d'apps défini</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Calculs mathématiques, conversions d'unités et de monnaies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Traduction de mots ou phrases à la volée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Dictée vocale intelligente avec correction auto + ponctuation</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Catalogue d'apps (Dev, Jeux, Bureautique) avec install dynamique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4. Musique &amp; Médias</w:t>
            </w:r>
          </w:p>
          <w:p>
            <w:pPr>
              <w:spacing w:after="0" w:before="0"/>
            </w:pPr>
            <w:r>
              <w:rPr>
                <w:rFonts w:ascii="Arial" w:cs="Arial" w:eastAsia="Arial" w:hAnsi="Arial"/>
                <w:i/>
                <w:iCs/>
                <w:color w:val="B0BCD6"/>
                <w:sz w:val="18"/>
                <w:szCs w:val="18"/>
              </w:rPr>
              <w:t xml:space="preserve">6 fonctionnalités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Spotify : lecture, pause, suivant, précédent</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Spotify : artiste / titre / playlist spécifique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volume Spotify indépendant du volume système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Lancement d'une vidéo YouTube par titre / artiste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Deezer (application native Windows)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Apple Music / Tidal</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5. Intégrations Google (Gmail, Calendar, Drive)</w:t>
            </w:r>
          </w:p>
          <w:p>
            <w:pPr>
              <w:spacing w:after="0" w:before="0"/>
            </w:pPr>
            <w:r>
              <w:rPr>
                <w:rFonts w:ascii="Arial" w:cs="Arial" w:eastAsia="Arial" w:hAnsi="Arial"/>
                <w:i/>
                <w:iCs/>
                <w:color w:val="B0BCD6"/>
                <w:sz w:val="18"/>
                <w:szCs w:val="18"/>
              </w:rPr>
              <w:t xml:space="preserve">7 fonctionnalités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Lecture d'emails Gmail (derniers messages, filtres)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Ajout d'événements à Google Calendar</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Consultation de l'agenda : 'qu'est-ce que j'ai aujourd'hui ?'</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Envoi d'email via Gmail sur commande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Gestion de Google Drive (recherche, lecture de docs)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Google Meet (rejoindre une réunion sur commande)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Contacts Google (appel / message sur commande)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6. Domotique &amp; Home Assistant</w:t>
            </w:r>
          </w:p>
          <w:p>
            <w:pPr>
              <w:spacing w:after="0" w:before="0"/>
            </w:pPr>
            <w:r>
              <w:rPr>
                <w:rFonts w:ascii="Arial" w:cs="Arial" w:eastAsia="Arial" w:hAnsi="Arial"/>
                <w:i/>
                <w:iCs/>
                <w:color w:val="B0BCD6"/>
                <w:sz w:val="18"/>
                <w:szCs w:val="18"/>
              </w:rPr>
              <w:t xml:space="preserve">11 fonctionnalités — Majoritairement V2</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lumières Home Assistant (allumer / éteindre / couleur / intensité)</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prises connectées Home Assistant</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thermostat / température cible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Activation de scènes Home Assistant</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Capteurs : lecture température / humidité par pièce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Consommation électrique : lecture mensuelle / temps réel</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aspirateur robot (lancer / arrêter / retour base)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serrures connectées (verrouiller / déverrouiller)</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Simulation de présence (on/off)</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Alarme maison (activation / désactivation)</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Globe 3D interactif : navigation, itinéraires par voix</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7. Météo &amp; Sport</w:t>
            </w:r>
          </w:p>
          <w:p>
            <w:pPr>
              <w:spacing w:after="0" w:before="0"/>
            </w:pPr>
            <w:r>
              <w:rPr>
                <w:rFonts w:ascii="Arial" w:cs="Arial" w:eastAsia="Arial" w:hAnsi="Arial"/>
                <w:i/>
                <w:iCs/>
                <w:color w:val="B0BCD6"/>
                <w:sz w:val="18"/>
                <w:szCs w:val="18"/>
              </w:rPr>
              <w:t xml:space="preserve">5 fonctionnalités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Météo actuelle et prévisions (lieu automatique ou spécifié)</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Prévision pluie / température heure par heure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Résultats sportifs : Ligue 1, Champions League, etc.</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Classements de compétitions sportives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Alertes météo extrêmes proactives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8. Vision — Écran &amp; Caméra</w:t>
            </w:r>
          </w:p>
          <w:p>
            <w:pPr>
              <w:spacing w:after="0" w:before="0"/>
            </w:pPr>
            <w:r>
              <w:rPr>
                <w:rFonts w:ascii="Arial" w:cs="Arial" w:eastAsia="Arial" w:hAnsi="Arial"/>
                <w:i/>
                <w:iCs/>
                <w:color w:val="B0BCD6"/>
                <w:sz w:val="18"/>
                <w:szCs w:val="18"/>
              </w:rPr>
              <w:t xml:space="preserve">6 fonctionnalités — V2 / V3</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Analyse de l'écran : 'regarde mon écran'</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Clic automatique sur un élément d'écran désigné</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Écriture automatique au curseur sur commande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Analyse via caméra : 'regarde-moi'</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Identification d'objets via caméra</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Analyse de tenue vestimentaire sur commande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9. Voix &amp; Interaction vocale</w:t>
            </w:r>
          </w:p>
          <w:p>
            <w:pPr>
              <w:spacing w:after="0" w:before="0"/>
            </w:pPr>
            <w:r>
              <w:rPr>
                <w:rFonts w:ascii="Arial" w:cs="Arial" w:eastAsia="Arial" w:hAnsi="Arial"/>
                <w:i/>
                <w:iCs/>
                <w:color w:val="B0BCD6"/>
                <w:sz w:val="18"/>
                <w:szCs w:val="18"/>
              </w:rPr>
              <w:t xml:space="preserve">10 fonctionnalités — Interface principale V2</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Interface textuelle (chat web) — canal principal MVP</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Reconnaissance vocale STT via Web Speech API (input uniquement)</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Commandes vocales de base : tâches, mémoire, recherche, système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Feedback visuel de transcription en temps réel</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Synthèse vocale TTS (ElevenLabs / OpenAI TTS) pour les réponses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Micro intelligent : auto-détection et reconnexion</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Mode Iron Man : IA toujours à l'écoute, clap pour valider</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Commandes vocales étendues : +40 intentions reconnues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Détection du mot-clé de réveil (wake word)</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Voix multi-langues (FR / EN / 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10. Communication &amp; Messagerie</w:t>
            </w:r>
          </w:p>
          <w:p>
            <w:pPr>
              <w:spacing w:after="0" w:before="0"/>
            </w:pPr>
            <w:r>
              <w:rPr>
                <w:rFonts w:ascii="Arial" w:cs="Arial" w:eastAsia="Arial" w:hAnsi="Arial"/>
                <w:i/>
                <w:iCs/>
                <w:color w:val="B0BCD6"/>
                <w:sz w:val="18"/>
                <w:szCs w:val="18"/>
              </w:rPr>
              <w:t xml:space="preserve">6 fonctionnalités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Appel WhatsApp sur commande ('appelle [prénom]')</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Envoi de message WhatsApp sur commande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Envoi de SMS via Twilio / API</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Slack (lecture + envoi de messages)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Microsoft Teams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Discord</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11. Interface &amp; Expérience utilisateur</w:t>
            </w:r>
          </w:p>
          <w:p>
            <w:pPr>
              <w:spacing w:after="0" w:before="0"/>
            </w:pPr>
            <w:r>
              <w:rPr>
                <w:rFonts w:ascii="Arial" w:cs="Arial" w:eastAsia="Arial" w:hAnsi="Arial"/>
                <w:i/>
                <w:iCs/>
                <w:color w:val="B0BCD6"/>
                <w:sz w:val="18"/>
                <w:szCs w:val="18"/>
              </w:rPr>
              <w:t xml:space="preserve">11 fonctionnalités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Interface web responsive (Next.js + Tailwind)</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Dashboard central : tâches, mémoires, historique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Authentification sécurisée (JWT + OAuth Google)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Multi-utilisateurs avec isolation des données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Séquence de démarrage style Iron Man (UI immersive)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Mode sombre / clair configurable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Application mobile (PWA ou React Native)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Fenêtre PyWebView native (Windows, desktop)</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Live Update : notifications changelog et téléchargement auto</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Organisation automatique des fenêtres en 4 zones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Interface vocale immersive dédiée (mode plein écran)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7F8C8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Basse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12. Automatisations, Agents &amp; Workflows</w:t>
            </w:r>
          </w:p>
          <w:p>
            <w:pPr>
              <w:spacing w:after="0" w:before="0"/>
            </w:pPr>
            <w:r>
              <w:rPr>
                <w:rFonts w:ascii="Arial" w:cs="Arial" w:eastAsia="Arial" w:hAnsi="Arial"/>
                <w:i/>
                <w:iCs/>
                <w:color w:val="B0BCD6"/>
                <w:sz w:val="18"/>
                <w:szCs w:val="18"/>
              </w:rPr>
              <w:t xml:space="preserve">12 fonctionnalités — Majoritairement V2/V3</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Exécution de workflows n8n sur commande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Déclenchement d'actions sur événements (email reçu, heure, etc.)</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Automatisation de rapports périodiques (résumé de semaine)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Notion (lecture + création de pages)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GitHub (issues, PRs, status)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Airtable / bases de données custom</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Webhook entrant : JARVIS réagit à des événements externes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Orchestration multi-agents (agents spécialisés)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Agent Finance (dépenses, budget, alertes)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Agent Code (review, debugging, génération)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Agent Research (veille, synthèse de sources)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Proactivité système : actions sans sollicitation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13. Sécurité &amp; Conformité</w:t>
            </w:r>
          </w:p>
          <w:p>
            <w:pPr>
              <w:spacing w:after="0" w:before="0"/>
            </w:pPr>
            <w:r>
              <w:rPr>
                <w:rFonts w:ascii="Arial" w:cs="Arial" w:eastAsia="Arial" w:hAnsi="Arial"/>
                <w:i/>
                <w:iCs/>
                <w:color w:val="B0BCD6"/>
                <w:sz w:val="18"/>
                <w:szCs w:val="18"/>
              </w:rPr>
              <w:t xml:space="preserve">8 fonctionnalités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Chiffrement des données de mémoire personnelle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Isolation stricte des données par utilisateur</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Logs d'accès et d'actions (audit trail)</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Validation stricte des entrées utilisateur</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Gestion des clés API sécurisée (.env + vault)</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des permissions par fonctionnalité</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2FA pour l'authentification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Mode entreprise : données on-premise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14. Productivité quotidienne &amp; Travail</w:t>
            </w:r>
          </w:p>
          <w:p>
            <w:pPr>
              <w:spacing w:after="0" w:before="0"/>
            </w:pPr>
            <w:r>
              <w:rPr>
                <w:rFonts w:ascii="Arial" w:cs="Arial" w:eastAsia="Arial" w:hAnsi="Arial"/>
                <w:i/>
                <w:iCs/>
                <w:color w:val="B0BCD6"/>
                <w:sz w:val="18"/>
                <w:szCs w:val="18"/>
              </w:rPr>
              <w:t xml:space="preserve">13 fonctionnalités — Ajouts stratégiques recommandés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Morning Briefing automatique : tâches, météo, emails, agenda au démarrage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Mode Focus / Pomodoro vocal avec timer et résumé de session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Résumé de réunion intelligent depuis transcript uploadé (actions + décisions)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Rédaction assistée contextuelle (email, Slack, doc) avec connaissance des projets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Contextes de projets : mémoire isolée par projet avec switch à la demande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Critique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Personnalité configurable : formel / décontracté / sarcastique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0F34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MVP</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17A65"/>
                <w:sz w:val="18"/>
                <w:szCs w:val="18"/>
              </w:rPr>
              <w:t xml:space="preserve">✅ Inclus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Shortcuts personnalisés : commandes déclenchant des workflows utilisateur</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Veille thématique automatique : brief quotidien sur des sujets définis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Suivi budget et dépenses : saisie vocale, catégorisation, alertes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Journal de bord quotidien auto-généré : accompli / bloqué / à demain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Check-in hebdomadaire : bilan vendredi, tâches ouvertes, objectifs suivants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Export de mémoire complète en JSON ou Markdown</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API publique JARVIS : exposition en endpoint intégrable dans outils tiers</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spacing w:after="0" w:before="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none" w:color="CBD5E0" w:sz="1"/>
              <w:bottom w:val="none" w:color="CBD5E0" w:sz="1"/>
              <w:right w:val="none" w:color="CBD5E0" w:sz="1"/>
            </w:tcBorders>
            <w:shd w:fill="0F346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15. Domotique avancée &amp; Ambiances contextuelles</w:t>
            </w:r>
          </w:p>
          <w:p>
            <w:pPr>
              <w:spacing w:after="0" w:before="0"/>
            </w:pPr>
            <w:r>
              <w:rPr>
                <w:rFonts w:ascii="Arial" w:cs="Arial" w:eastAsia="Arial" w:hAnsi="Arial"/>
                <w:i/>
                <w:iCs/>
                <w:color w:val="B0BCD6"/>
                <w:sz w:val="18"/>
                <w:szCs w:val="18"/>
              </w:rPr>
              <w:t xml:space="preserve">9 fonctionnalités — Intelligence maison connectée</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900"/>
        <w:gridCol w:w="1000"/>
        <w:gridCol w:w="1326"/>
      </w:tblGrid>
      <w:tr>
        <w:trPr>
          <w:tblHeader/>
        </w:trPr>
        <w:tc>
          <w:tcPr>
            <w:tcW w:type="dxa" w:w="2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left"/>
            </w:pPr>
            <w:r>
              <w:rPr>
                <w:rFonts w:ascii="Arial" w:cs="Arial" w:eastAsia="Arial" w:hAnsi="Arial"/>
                <w:b/>
                <w:bCs/>
                <w:color w:val="FFFFFF"/>
                <w:sz w:val="18"/>
                <w:szCs w:val="18"/>
              </w:rPr>
              <w:t xml:space="preserve">Fonctionnalité / Description</w:t>
            </w:r>
          </w:p>
        </w:tc>
        <w:tc>
          <w:tcPr>
            <w:tcW w:type="dxa" w:w="12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Source</w:t>
            </w:r>
          </w:p>
        </w:tc>
        <w:tc>
          <w:tcPr>
            <w:tcW w:type="dxa" w:w="8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Phase</w:t>
            </w:r>
          </w:p>
        </w:tc>
        <w:tc>
          <w:tcPr>
            <w:tcW w:type="dxa" w:w="9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Priorité</w:t>
            </w:r>
          </w:p>
        </w:tc>
        <w:tc>
          <w:tcPr>
            <w:tcW w:type="dxa" w:w="1000"/>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Complexité</w:t>
            </w:r>
          </w:p>
        </w:tc>
        <w:tc>
          <w:tcPr>
            <w:tcW w:type="dxa" w:w="1326"/>
            <w:tcBorders>
              <w:top w:val="single" w:color="CBD5E0" w:sz="1"/>
              <w:left w:val="single" w:color="CBD5E0" w:sz="1"/>
              <w:bottom w:val="single" w:color="CBD5E0" w:sz="1"/>
              <w:right w:val="single" w:color="CBD5E0" w:sz="1"/>
            </w:tcBorders>
            <w:shd w:fill="16213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Statut MVP</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Scènes contextuelles liées à l'état IA (Mode Focus → lumières froides + musique)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Morning Routine automatique : réveil → lumières progressives + thermostat + briefing</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Evening Wind-down : 18h → résumé journée + lumières chaudes + thermostat nuit</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Dashboard énergie : conso temps réel, alertes dépassement, comparatif semaine</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Détection de présence intelligente : départ/retour → actions auto</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Historique confort : courbes température/humidité par pièce et recommandations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Contrôle d'accès vocal : serrures, portail, interphone depuis JARVIS</w:t>
            </w:r>
          </w:p>
        </w:tc>
        <w:tc>
          <w:tcPr>
            <w:tcW w:type="dxa" w:w="1200"/>
            <w:tcBorders>
              <w:top w:val="single" w:color="CBD5E0" w:sz="1"/>
              <w:left w:val="single" w:color="CBD5E0" w:sz="1"/>
              <w:bottom w:val="single" w:color="CBD5E0" w:sz="1"/>
              <w:right w:val="single" w:color="CBD5E0" w:sz="1"/>
            </w:tcBorders>
            <w:shd w:fill="2471A3"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TechEnClair</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Alertes proactives de sécurité : mouvement, porte ouverte, capteur fuite</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2D6A4F"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V2</w:t>
            </w:r>
          </w:p>
        </w:tc>
        <w:tc>
          <w:tcPr>
            <w:tcW w:type="dxa" w:w="900"/>
            <w:tcBorders>
              <w:top w:val="single" w:color="CBD5E0" w:sz="1"/>
              <w:left w:val="single" w:color="CBD5E0" w:sz="1"/>
              <w:bottom w:val="single" w:color="CBD5E0" w:sz="1"/>
              <w:right w:val="single" w:color="CBD5E0"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Haute</w:t>
            </w:r>
          </w:p>
        </w:tc>
        <w:tc>
          <w:tcPr>
            <w:tcW w:type="dxa" w:w="1000"/>
            <w:tcBorders>
              <w:top w:val="single" w:color="CBD5E0" w:sz="1"/>
              <w:left w:val="single" w:color="CBD5E0" w:sz="1"/>
              <w:bottom w:val="single" w:color="CBD5E0" w:sz="1"/>
              <w:right w:val="single" w:color="CBD5E0" w:sz="1"/>
            </w:tcBorders>
            <w:shd w:fill="27AE6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Faible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884EA0"/>
                <w:sz w:val="18"/>
                <w:szCs w:val="18"/>
              </w:rPr>
              <w:t xml:space="preserve">⏳ V2</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1A202C"/>
                <w:sz w:val="18"/>
                <w:szCs w:val="18"/>
              </w:rPr>
              <w:t xml:space="preserve">Intégration caméras : snapshot sur commande + analyse de flux par IA</w:t>
            </w:r>
          </w:p>
        </w:tc>
        <w:tc>
          <w:tcPr>
            <w:tcW w:type="dxa" w:w="1200"/>
            <w:tcBorders>
              <w:top w:val="single" w:color="CBD5E0" w:sz="1"/>
              <w:left w:val="single" w:color="CBD5E0" w:sz="1"/>
              <w:bottom w:val="single" w:color="CBD5E0" w:sz="1"/>
              <w:right w:val="single" w:color="CBD5E0" w:sz="1"/>
            </w:tcBorders>
            <w:shd w:fill="8E44A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JARVIS</w:t>
            </w:r>
          </w:p>
        </w:tc>
        <w:tc>
          <w:tcPr>
            <w:tcW w:type="dxa" w:w="800"/>
            <w:tcBorders>
              <w:top w:val="single" w:color="CBD5E0" w:sz="1"/>
              <w:left w:val="single" w:color="CBD5E0" w:sz="1"/>
              <w:bottom w:val="single" w:color="CBD5E0" w:sz="1"/>
              <w:right w:val="single" w:color="CBD5E0" w:sz="1"/>
            </w:tcBorders>
            <w:shd w:fill="7B2D8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V3</w:t>
            </w:r>
          </w:p>
        </w:tc>
        <w:tc>
          <w:tcPr>
            <w:tcW w:type="dxa" w:w="900"/>
            <w:tcBorders>
              <w:top w:val="single" w:color="CBD5E0" w:sz="1"/>
              <w:left w:val="single" w:color="CBD5E0" w:sz="1"/>
              <w:bottom w:val="single" w:color="CBD5E0" w:sz="1"/>
              <w:right w:val="single" w:color="CBD5E0" w:sz="1"/>
            </w:tcBorders>
            <w:shd w:fill="2980B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Moyenne</w:t>
            </w:r>
          </w:p>
        </w:tc>
        <w:tc>
          <w:tcPr>
            <w:tcW w:type="dxa" w:w="1000"/>
            <w:tcBorders>
              <w:top w:val="single" w:color="CBD5E0" w:sz="1"/>
              <w:left w:val="single" w:color="CBD5E0" w:sz="1"/>
              <w:bottom w:val="single" w:color="CBD5E0" w:sz="1"/>
              <w:right w:val="single" w:color="CBD5E0"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Élevée</w:t>
            </w:r>
          </w:p>
        </w:tc>
        <w:tc>
          <w:tcPr>
            <w:tcW w:type="dxa" w:w="1326"/>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b w:val="false"/>
                <w:bCs w:val="false"/>
                <w:color w:val="C0392B"/>
                <w:sz w:val="18"/>
                <w:szCs w:val="18"/>
              </w:rPr>
              <w:t xml:space="preserve">🔴 Exclu</w:t>
            </w:r>
          </w:p>
        </w:tc>
      </w:tr>
    </w:tbl>
    <w:p>
      <w:pPr>
        <w:pageBreakBefore/>
      </w:pPr>
    </w:p>
    <w:p>
      <w:pPr>
        <w:pStyle w:val="Heading1"/>
        <w:spacing w:after="100" w:before="480"/>
      </w:pPr>
      <w:r>
        <w:rPr>
          <w:rFonts w:ascii="Arial" w:cs="Arial" w:eastAsia="Arial" w:hAnsi="Arial"/>
          <w:b/>
          <w:bCs/>
          <w:color w:val="16213E"/>
          <w:sz w:val="32"/>
          <w:szCs w:val="32"/>
        </w:rPr>
        <w:t xml:space="preserve">Récapitulatif stratégique</w:t>
      </w:r>
    </w:p>
    <w:p>
      <w:pPr>
        <w:pBdr>
          <w:bottom w:val="single" w:color="E94560" w:sz="4" w:space="1"/>
        </w:pBdr>
        <w:spacing w:after="0" w:before="0"/>
      </w:pPr>
    </w:p>
    <w:p>
      <w:pPr>
        <w:spacing w:after="0" w:before="120"/>
      </w:pPr>
    </w:p>
    <w:p>
      <w:pPr>
        <w:spacing w:after="60" w:before="40" w:line="300"/>
        <w:jc w:val="both"/>
      </w:pPr>
      <w:r>
        <w:rPr>
          <w:rFonts w:ascii="Arial" w:cs="Arial" w:eastAsia="Arial" w:hAnsi="Arial"/>
          <w:color w:val="1A202C"/>
          <w:sz w:val="20"/>
          <w:szCs w:val="20"/>
        </w:rPr>
        <w:t xml:space="preserve">Ce document constitue le référentiel de toutes les fonctionnalités identifiées pour le projet JARVIS, issues de notre vision produit originale et de l'analyse du projet TechEnClair. Il est la source de vérité unique pour toutes les décisions de priorisation.</w:t>
      </w:r>
    </w:p>
    <w:p>
      <w:pPr>
        <w:spacing w:after="0" w:before="120"/>
      </w:pPr>
    </w:p>
    <w:p>
      <w:pPr>
        <w:pStyle w:val="Heading2"/>
        <w:spacing w:after="80" w:before="320"/>
      </w:pPr>
      <w:r>
        <w:rPr>
          <w:rFonts w:ascii="Arial" w:cs="Arial" w:eastAsia="Arial" w:hAnsi="Arial"/>
          <w:b/>
          <w:bCs/>
          <w:color w:val="0F3460"/>
          <w:sz w:val="26"/>
          <w:szCs w:val="26"/>
        </w:rPr>
        <w:t xml:space="preserve">Règles de gestion de ce document</w:t>
      </w:r>
    </w:p>
    <w:p>
      <w:pPr>
        <w:spacing w:after="0" w:before="60"/>
      </w:pPr>
    </w:p>
    <w:p>
      <w:pPr>
        <w:pStyle w:val="ListParagraph"/>
        <w:numPr>
          <w:ilvl w:val="0"/>
          <w:numId w:val="2"/>
        </w:numPr>
        <w:spacing w:after="30" w:before="30"/>
      </w:pPr>
      <w:r>
        <w:rPr>
          <w:rFonts w:ascii="Arial" w:cs="Arial" w:eastAsia="Arial" w:hAnsi="Arial"/>
          <w:color w:val="1A202C"/>
          <w:sz w:val="20"/>
          <w:szCs w:val="20"/>
        </w:rPr>
        <w:t xml:space="preserve">Toute nouvelle fonctionnalité identifiée doit être ajoutée ici avant d'être ajoutée à un backlog.</w:t>
      </w:r>
    </w:p>
    <w:p>
      <w:pPr>
        <w:pStyle w:val="ListParagraph"/>
        <w:numPr>
          <w:ilvl w:val="0"/>
          <w:numId w:val="2"/>
        </w:numPr>
        <w:spacing w:after="30" w:before="30"/>
      </w:pPr>
      <w:r>
        <w:rPr>
          <w:rFonts w:ascii="Arial" w:cs="Arial" w:eastAsia="Arial" w:hAnsi="Arial"/>
          <w:color w:val="1A202C"/>
          <w:sz w:val="20"/>
          <w:szCs w:val="20"/>
        </w:rPr>
        <w:t xml:space="preserve">Le statut MVP est figé jusqu'à livraison de la Phase 1. Aucune fonctionnalité V2 ne peut être intégrée au MVP sans décision formelle documentée.</w:t>
      </w:r>
    </w:p>
    <w:p>
      <w:pPr>
        <w:pStyle w:val="ListParagraph"/>
        <w:numPr>
          <w:ilvl w:val="0"/>
          <w:numId w:val="2"/>
        </w:numPr>
        <w:spacing w:after="30" w:before="30"/>
      </w:pPr>
      <w:r>
        <w:rPr>
          <w:rFonts w:ascii="Arial" w:cs="Arial" w:eastAsia="Arial" w:hAnsi="Arial"/>
          <w:color w:val="1A202C"/>
          <w:sz w:val="20"/>
          <w:szCs w:val="20"/>
        </w:rPr>
        <w:t xml:space="preserve">Les fonctionnalités marquées 'Exclu' ne sont pas annulées — elles sont reportées. Elles doivent rester visibles pour préparer les phases suivantes.</w:t>
      </w:r>
    </w:p>
    <w:p>
      <w:pPr>
        <w:pStyle w:val="ListParagraph"/>
        <w:numPr>
          <w:ilvl w:val="0"/>
          <w:numId w:val="2"/>
        </w:numPr>
        <w:spacing w:after="30" w:before="30"/>
      </w:pPr>
      <w:r>
        <w:rPr>
          <w:rFonts w:ascii="Arial" w:cs="Arial" w:eastAsia="Arial" w:hAnsi="Arial"/>
          <w:color w:val="1A202C"/>
          <w:sz w:val="20"/>
          <w:szCs w:val="20"/>
        </w:rPr>
        <w:t xml:space="preserve">Ce fichier est mis à jour à chaque fin de sprint avec les statuts réels (En cours / Livré / Bloqué).</w:t>
      </w:r>
    </w:p>
    <w:p>
      <w:pPr>
        <w:spacing w:after="0" w:before="120"/>
      </w:pPr>
    </w:p>
    <w:p>
      <w:pPr>
        <w:pStyle w:val="Heading2"/>
        <w:spacing w:after="80" w:before="320"/>
      </w:pPr>
      <w:r>
        <w:rPr>
          <w:rFonts w:ascii="Arial" w:cs="Arial" w:eastAsia="Arial" w:hAnsi="Arial"/>
          <w:b/>
          <w:bCs/>
          <w:color w:val="0F3460"/>
          <w:sz w:val="26"/>
          <w:szCs w:val="26"/>
        </w:rPr>
        <w:t xml:space="preserve">Prochaines étapes recommandées</w:t>
      </w:r>
    </w:p>
    <w:p>
      <w:pPr>
        <w:spacing w:after="0" w:before="60"/>
      </w:pPr>
    </w:p>
    <w:p>
      <w:pPr>
        <w:pStyle w:val="ListParagraph"/>
        <w:numPr>
          <w:ilvl w:val="0"/>
          <w:numId w:val="2"/>
        </w:numPr>
        <w:spacing w:after="30" w:before="30"/>
      </w:pPr>
      <w:r>
        <w:rPr>
          <w:rFonts w:ascii="Arial" w:cs="Arial" w:eastAsia="Arial" w:hAnsi="Arial"/>
          <w:color w:val="1A202C"/>
          <w:sz w:val="20"/>
          <w:szCs w:val="20"/>
        </w:rPr>
        <w:t xml:space="preserve">Générer le MVP Feature Spec (02_MVP) à partir des fonctionnalités marquées ✅ Inclus</w:t>
      </w:r>
    </w:p>
    <w:p>
      <w:pPr>
        <w:pStyle w:val="ListParagraph"/>
        <w:numPr>
          <w:ilvl w:val="0"/>
          <w:numId w:val="2"/>
        </w:numPr>
        <w:spacing w:after="30" w:before="30"/>
      </w:pPr>
      <w:r>
        <w:rPr>
          <w:rFonts w:ascii="Arial" w:cs="Arial" w:eastAsia="Arial" w:hAnsi="Arial"/>
          <w:color w:val="1A202C"/>
          <w:sz w:val="20"/>
          <w:szCs w:val="20"/>
        </w:rPr>
        <w:t xml:space="preserve">Définir l'ordre de développement des fonctionnalités MVP dans le backlog Phase 1</w:t>
      </w:r>
    </w:p>
    <w:p>
      <w:pPr>
        <w:pStyle w:val="ListParagraph"/>
        <w:numPr>
          <w:ilvl w:val="0"/>
          <w:numId w:val="2"/>
        </w:numPr>
        <w:spacing w:after="30" w:before="30"/>
      </w:pPr>
      <w:r>
        <w:rPr>
          <w:rFonts w:ascii="Arial" w:cs="Arial" w:eastAsia="Arial" w:hAnsi="Arial"/>
          <w:color w:val="1A202C"/>
          <w:sz w:val="20"/>
          <w:szCs w:val="20"/>
        </w:rPr>
        <w:t xml:space="preserve">Préparer la System Architecture Overview (04_System_Architecture) en se basant sur les fonctionnalités critiques</w:t>
      </w:r>
    </w:p>
    <w:p>
      <w:pPr>
        <w:pStyle w:val="ListParagraph"/>
        <w:numPr>
          <w:ilvl w:val="0"/>
          <w:numId w:val="2"/>
        </w:numPr>
        <w:spacing w:after="30" w:before="30"/>
      </w:pPr>
      <w:r>
        <w:rPr>
          <w:rFonts w:ascii="Arial" w:cs="Arial" w:eastAsia="Arial" w:hAnsi="Arial"/>
          <w:color w:val="1A202C"/>
          <w:sz w:val="20"/>
          <w:szCs w:val="20"/>
        </w:rPr>
        <w:t xml:space="preserve">Initier le Memory System Design (12_Memory_System) — composant le plus critique du MVP</w:t>
      </w:r>
    </w:p>
    <w:p>
      <w:pPr>
        <w:spacing w:after="0" w:before="400"/>
      </w:pPr>
    </w:p>
    <w:p>
      <w:pPr>
        <w:pBdr>
          <w:bottom w:val="single" w:color="16213E" w:sz="8" w:space="1"/>
        </w:pBdr>
        <w:spacing w:after="0" w:before="0"/>
      </w:pPr>
    </w:p>
    <w:p>
      <w:pPr>
        <w:spacing w:after="0" w:before="160"/>
      </w:pPr>
    </w:p>
    <w:p>
      <w:pPr>
        <w:jc w:val="center"/>
      </w:pPr>
      <w:r>
        <w:rPr>
          <w:rFonts w:ascii="Arial" w:cs="Arial" w:eastAsia="Arial" w:hAnsi="Arial"/>
          <w:i/>
          <w:iCs/>
          <w:color w:val="718096"/>
          <w:sz w:val="18"/>
          <w:szCs w:val="18"/>
        </w:rPr>
        <w:t xml:space="preserve">JARVIS Feature Master List · 138 fonctionnalités · v1.0 · Mai 2026 · 02_MVP / FML-001</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1"/>
      </w:pBdr>
      <w:tabs>
        <w:tab w:val="right" w:pos="9026"/>
      </w:tabs>
      <w:spacing w:after="0" w:before="100"/>
    </w:pPr>
    <w:r>
      <w:rPr>
        <w:rFonts w:ascii="Arial" w:cs="Arial" w:eastAsia="Arial" w:hAnsi="Arial"/>
        <w:color w:val="718096"/>
        <w:sz w:val="18"/>
        <w:szCs w:val="18"/>
      </w:rPr>
      <w:t xml:space="preserve">Total : 138 fonctionnalités référencées</w:t>
    </w:r>
    <w:r>
      <w:rPr>
        <w:rFonts w:ascii="Arial" w:cs="Arial" w:eastAsia="Arial" w:hAnsi="Arial"/>
        <w:sz w:val="18"/>
        <w:szCs w:val="18"/>
      </w:rPr>
      <w:t xml:space="preserve">	</w:t>
    </w:r>
    <w:r>
      <w:rPr>
        <w:rFonts w:ascii="Arial" w:cs="Arial" w:eastAsia="Arial" w:hAnsi="Arial"/>
        <w:color w:val="718096"/>
        <w:sz w:val="18"/>
        <w:szCs w:val="18"/>
      </w:rPr>
      <w:t xml:space="preserve">Document de référence — Ne pas supprimer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2" w:space="1"/>
      </w:pBdr>
      <w:tabs>
        <w:tab w:val="right" w:pos="9026"/>
      </w:tabs>
      <w:spacing w:after="100" w:before="0"/>
    </w:pPr>
    <w:r>
      <w:rPr>
        <w:rFonts w:ascii="Arial" w:cs="Arial" w:eastAsia="Arial" w:hAnsi="Arial"/>
        <w:color w:val="718096"/>
        <w:sz w:val="18"/>
        <w:szCs w:val="18"/>
      </w:rPr>
      <w:t xml:space="preserve">JARVIS — Feature Master List</w:t>
    </w:r>
    <w:r>
      <w:rPr>
        <w:rFonts w:ascii="Arial" w:cs="Arial" w:eastAsia="Arial" w:hAnsi="Arial"/>
        <w:sz w:val="18"/>
        <w:szCs w:val="18"/>
      </w:rPr>
      <w:t xml:space="preserve">	</w:t>
    </w:r>
    <w:r>
      <w:rPr>
        <w:rFonts w:ascii="Arial" w:cs="Arial" w:eastAsia="Arial" w:hAnsi="Arial"/>
        <w:color w:val="718096"/>
        <w:sz w:val="18"/>
        <w:szCs w:val="18"/>
      </w:rPr>
      <w:t xml:space="preserve">02_MVP / FML-001 — v1.0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E9456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80"/>
      <w:outlineLvl w:val="0"/>
    </w:pPr>
    <w:rPr>
      <w:rFonts w:ascii="Arial" w:cs="Arial" w:eastAsia="Arial" w:hAnsi="Arial"/>
      <w:b/>
      <w:bCs/>
      <w:color w:val="16213E"/>
      <w:sz w:val="32"/>
      <w:szCs w:val="32"/>
    </w:rPr>
  </w:style>
  <w:style w:type="paragraph" w:styleId="Heading2">
    <w:name w:val="Heading 2"/>
    <w:basedOn w:val="Normal"/>
    <w:next w:val="Normal"/>
    <w:qFormat/>
    <w:pPr>
      <w:spacing w:after="80" w:before="32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2026-05-12T22:27:39.528Z</dcterms:created>
  <dcterms:modified xsi:type="dcterms:W3CDTF">2026-05-12T22:27:39.528Z</dcterms:modified>
</cp:coreProperties>
</file>

<file path=docProps/custom.xml><?xml version="1.0" encoding="utf-8"?>
<Properties xmlns="http://schemas.openxmlformats.org/officeDocument/2006/custom-properties" xmlns:vt="http://schemas.openxmlformats.org/officeDocument/2006/docPropsVTypes"/>
</file>