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Mémoire Technique - 67 logements neuf FROUZINS</w:t>
      </w:r>
    </w:p>
    <w:p>
      <w:r>
        <w:br w:type="page"/>
      </w:r>
    </w:p>
    <w:p>
      <w:pPr>
        <w:pStyle w:val="Heading1"/>
      </w:pPr>
      <w:r>
        <w:t>Presentation</w:t>
      </w:r>
    </w:p>
    <w:p>
      <w:pPr>
        <w:pStyle w:val="Heading2"/>
      </w:pPr>
      <w:r>
        <w:t>Présentation de l'entreprise</w:t>
      </w:r>
    </w:p>
    <w:p>
      <w:pPr>
        <w:pStyle w:val="Heading3"/>
      </w:pPr>
      <w:r>
        <w:t>Notre identité et notre histoire</w:t>
      </w:r>
    </w:p>
    <w:p>
      <w:r>
        <w:t>Notre entreprise s'est construite au fil des années sur des valeurs fortes d'excellence technique, de respect des délais et de satisfaction client. Spécialisée dans la construction de logements collectifs et individuels, nous avons développé une expertise reconnue dans la réalisation de projets résidentiels complexes, alliant qualité architecturale et performance énergétique.</w:t>
      </w:r>
    </w:p>
    <w:p>
      <w:r>
        <w:t>Fort d'une expérience solide dans le secteur du BTP, notre savoir-faire nous permet aujourd'hui d'intervenir sur des opérations d'envergure similaire au projet de construction de 67 logements à Frouzins porté par ALTEAL. Notre approche privilégie l'innovation constructive tout en respectant les contraintes budgétaires et environnementales de nos maîtres d'ouvrage.</w:t>
      </w:r>
    </w:p>
    <w:p>
      <w:pPr>
        <w:pStyle w:val="Heading3"/>
      </w:pPr>
      <w:r>
        <w:t>Organisation et moyens humains</w:t>
      </w:r>
    </w:p>
    <w:p>
      <w:r>
        <w:t>Notre structure organisationnelle repose sur une équipe pluridisciplinaire expérimentée :</w:t>
      </w:r>
    </w:p>
    <w:p>
      <w:r>
        <w:t>Encadrement technique :</w:t>
        <w:br/>
        <w:t>• Direction technique assurée par des ingénieurs diplômés</w:t>
        <w:br/>
        <w:t>• Conducteurs de travaux spécialisés en logement collectif</w:t>
        <w:br/>
        <w:t>• Chefs d'équipe qualifiés pour chaque corps d'état</w:t>
      </w:r>
    </w:p>
    <w:p>
      <w:r>
        <w:t>Équipes opérationnelles :</w:t>
        <w:br/>
        <w:t>• Compagnons qualifiés et certifiés</w:t>
        <w:br/>
        <w:t>• Personnel formé aux dernières techniques constructives</w:t>
        <w:br/>
        <w:t>• Respect strict des règles de sécurité et de qualité</w:t>
      </w:r>
    </w:p>
    <w:p>
      <w:r>
        <w:t>Cette organisation nous permet d'assurer un suivi rigoureux de nos chantiers, depuis la phase de préparation jusqu'à la réception des ouvrages.</w:t>
      </w:r>
    </w:p>
    <w:p>
      <w:pPr>
        <w:pStyle w:val="Heading3"/>
      </w:pPr>
      <w:r>
        <w:t>Certifications et qualifications</w:t>
      </w:r>
    </w:p>
    <w:p>
      <w:r>
        <w:t>Notre engagement qualité se traduit par l'obtention et le maintien de certifications reconnues dans le secteur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de certification</w:t>
            </w:r>
          </w:p>
        </w:tc>
        <w:tc>
          <w:tcPr>
            <w:tcW w:type="dxa" w:w="2880"/>
          </w:tcPr>
          <w:p>
            <w:r>
              <w:t>Domaine d'application</w:t>
            </w:r>
          </w:p>
        </w:tc>
        <w:tc>
          <w:tcPr>
            <w:tcW w:type="dxa" w:w="2880"/>
          </w:tcPr>
          <w:p>
            <w:r>
              <w:t>Validité</w:t>
            </w:r>
          </w:p>
        </w:tc>
      </w:tr>
      <w:tr>
        <w:tc>
          <w:tcPr>
            <w:tcW w:type="dxa" w:w="2880"/>
          </w:tcPr>
          <w:p>
            <w:r>
              <w:t>Qualibat</w:t>
            </w:r>
          </w:p>
        </w:tc>
        <w:tc>
          <w:tcPr>
            <w:tcW w:type="dxa" w:w="2880"/>
          </w:tcPr>
          <w:p>
            <w:r>
              <w:t>Gros œuvre, second œuvre</w:t>
            </w:r>
          </w:p>
        </w:tc>
        <w:tc>
          <w:tcPr>
            <w:tcW w:type="dxa" w:w="2880"/>
          </w:tcPr>
          <w:p>
            <w:r>
              <w:t>En cours</w:t>
            </w:r>
          </w:p>
        </w:tc>
      </w:tr>
      <w:tr>
        <w:tc>
          <w:tcPr>
            <w:tcW w:type="dxa" w:w="2880"/>
          </w:tcPr>
          <w:p>
            <w:r>
              <w:t>ISO 9001</w:t>
            </w:r>
          </w:p>
        </w:tc>
        <w:tc>
          <w:tcPr>
            <w:tcW w:type="dxa" w:w="2880"/>
          </w:tcPr>
          <w:p>
            <w:r>
              <w:t>Management de la qualité</w:t>
            </w:r>
          </w:p>
        </w:tc>
        <w:tc>
          <w:tcPr>
            <w:tcW w:type="dxa" w:w="2880"/>
          </w:tcPr>
          <w:p>
            <w:r>
              <w:t>En cours</w:t>
            </w:r>
          </w:p>
        </w:tc>
      </w:tr>
      <w:tr>
        <w:tc>
          <w:tcPr>
            <w:tcW w:type="dxa" w:w="2880"/>
          </w:tcPr>
          <w:p>
            <w:r>
              <w:t>CSTB</w:t>
            </w:r>
          </w:p>
        </w:tc>
        <w:tc>
          <w:tcPr>
            <w:tcW w:type="dxa" w:w="2880"/>
          </w:tcPr>
          <w:p>
            <w:r>
              <w:t>Techniques innovantes</w:t>
            </w:r>
          </w:p>
        </w:tc>
        <w:tc>
          <w:tcPr>
            <w:tcW w:type="dxa" w:w="2880"/>
          </w:tcPr>
          <w:p>
            <w:r>
              <w:t>En cours</w:t>
            </w:r>
          </w:p>
        </w:tc>
      </w:tr>
    </w:tbl>
    <w:p/>
    <w:p>
      <w:r>
        <w:t>Ces certifications attestent de notre capacité à :</w:t>
        <w:br/>
        <w:t>• Respecter les normes techniques en vigueur</w:t>
        <w:br/>
        <w:t>• Mettre en œuvre des processus qualité rigoureux</w:t>
        <w:br/>
        <w:t>• Assurer la traçabilité de nos interventions</w:t>
        <w:br/>
        <w:t>• Former continuellement nos équipes</w:t>
      </w:r>
    </w:p>
    <w:p>
      <w:pPr>
        <w:pStyle w:val="Heading3"/>
      </w:pPr>
      <w:r>
        <w:t>Moyens matériels et techniques</w:t>
      </w:r>
    </w:p>
    <w:p>
      <w:r>
        <w:t>Notre parc matériel est régulièrement renouvelé pour garantir performance et fiabilité :</w:t>
      </w:r>
    </w:p>
    <w:p>
      <w:r>
        <w:t>Équipements de chantier :</w:t>
        <w:br/>
        <w:t>• Matériel de levage adapté aux opérations de logement collectif</w:t>
        <w:br/>
        <w:t>• Outillage professionnel pour tous corps d'état</w:t>
        <w:br/>
        <w:t>• Équipements de sécurité conformes aux dernières réglementations</w:t>
      </w:r>
    </w:p>
    <w:p>
      <w:r>
        <w:t>Outils de pilotage :</w:t>
        <w:br/>
        <w:t>• Logiciels de planification et suivi de chantier</w:t>
        <w:br/>
        <w:t>• Systèmes de contrôle qualité numérisés</w:t>
        <w:br/>
        <w:t>• Solutions de communication chantier en temps réel</w:t>
      </w:r>
    </w:p>
    <w:p>
      <w:pPr>
        <w:pStyle w:val="Heading3"/>
      </w:pPr>
      <w:r>
        <w:t>Références et domaines d'expertise</w:t>
      </w:r>
    </w:p>
    <w:p>
      <w:r>
        <w:t>Notre expertise couvre l'ensemble des typologies de logements :</w:t>
      </w:r>
    </w:p>
    <w:p>
      <w:r>
        <w:t>Logements collectifs :</w:t>
        <w:br/>
        <w:t>• Immeubles de standing avec exigences architecturales spécifiques</w:t>
        <w:br/>
        <w:t>• Opérations de logement social respectant les normes RT 2012/RE 2020</w:t>
        <w:br/>
        <w:t>• Résidences étudiantes et logements spécialisés</w:t>
      </w:r>
    </w:p>
    <w:p>
      <w:r>
        <w:t>Logements individuels :</w:t>
        <w:br/>
        <w:t>• Maisons individuelles groupées</w:t>
        <w:br/>
        <w:t>• Constructions bioclimatiques</w:t>
        <w:br/>
        <w:t>• Réhabilitation et extension d'habitat existant</w:t>
      </w:r>
    </w:p>
    <w:p>
      <w:pPr>
        <w:pStyle w:val="Heading3"/>
      </w:pPr>
      <w:r>
        <w:t>Engagement environnemental et innovation</w:t>
      </w:r>
    </w:p>
    <w:p>
      <w:r>
        <w:t>Dans un contexte de transition énergétique, nous intégrons systématiquement les enjeux environnementaux dans nos projets :</w:t>
      </w:r>
    </w:p>
    <w:p>
      <w:r>
        <w:t>• Performance énergétique : mise en œuvre de solutions constructives favorisant l'efficacité énergétique</w:t>
        <w:br/>
        <w:t>• Matériaux durables : sélection de matériaux à faible impact environnemental</w:t>
        <w:br/>
        <w:t>• Gestion des déchets : tri sélectif et valorisation des déchets de chantier</w:t>
        <w:br/>
        <w:t>• Innovation technique : veille technologique permanente sur les nouvelles techniques constructives</w:t>
      </w:r>
    </w:p>
    <w:p>
      <w:pPr>
        <w:pStyle w:val="Heading3"/>
      </w:pPr>
      <w:r>
        <w:t>Approche collaborative</w:t>
      </w:r>
    </w:p>
    <w:p>
      <w:r>
        <w:t>Notre méthode de travail privilégie la collaboration avec l'ensemble des intervenants :</w:t>
      </w:r>
    </w:p>
    <w:p>
      <w:r>
        <w:t>• Relation maître d'ouvrage : reporting régulier et transparence sur l'avancement</w:t>
        <w:br/>
        <w:t>• Coordination technique : interface privilégiée avec les bureaux d'études</w:t>
        <w:br/>
        <w:t>• Partenariats : réseau de sous-traitants qualifiés et de fournisseurs référencés</w:t>
      </w:r>
    </w:p>
    <w:p>
      <w:r>
        <w:t>Cette approche collaborative nous permet d'optimiser les délais d'exécution tout en maintenant un niveau de qualité élevé, enjeu majeur pour le succès du projet de construction de logements à Frouzins.</w:t>
      </w:r>
    </w:p>
    <w:p>
      <w:r>
        <w:br w:type="page"/>
      </w:r>
    </w:p>
    <w:p>
      <w:pPr>
        <w:pStyle w:val="Heading1"/>
      </w:pPr>
      <w:r>
        <w:t>Moyens Materiels</w:t>
      </w:r>
    </w:p>
    <w:p>
      <w:pPr>
        <w:pStyle w:val="Heading2"/>
      </w:pPr>
      <w:r>
        <w:t>3. MOYENS MATÉRIELS DÉDIÉS AU CHANTIER</w:t>
      </w:r>
    </w:p>
    <w:p>
      <w:pPr>
        <w:pStyle w:val="Heading3"/>
      </w:pPr>
      <w:r>
        <w:t>3.1 MATÉRIEL DE TERRASSEMENT ET FONDATIONS</w:t>
      </w:r>
    </w:p>
    <w:p>
      <w:r>
        <w:t>Pour la réalisation des 67 logements à Frouzins, notre équipe sera dotée d'un parc matériel adapté aux spécificités du projet et aux contraintes du site.</w:t>
      </w:r>
    </w:p>
    <w:p>
      <w:r>
        <w:t>Équipements de terrassement :</w:t>
        <w:br/>
        <w:t>- Pelle hydraulique 20T pour les fouilles générales et de fondations</w:t>
        <w:br/>
        <w:t>- Mini-pelle 8T pour les travaux de finition et espaces restreints</w:t>
        <w:br/>
        <w:t>- Compacteur vibrant pour la préparation des plateformes</w:t>
        <w:br/>
        <w:t>- Dumper 6T pour l'évacuation des terres</w:t>
      </w:r>
    </w:p>
    <w:p>
      <w:pPr>
        <w:pStyle w:val="Heading3"/>
      </w:pPr>
      <w:r>
        <w:t>3.2 MATÉRIEL DE GROS ŒUVRE</w:t>
      </w:r>
    </w:p>
    <w:p>
      <w:r>
        <w:t>Équipements de levage et manutention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Type d'équipement</w:t>
            </w:r>
          </w:p>
        </w:tc>
        <w:tc>
          <w:tcPr>
            <w:tcW w:type="dxa" w:w="2880"/>
          </w:tcPr>
          <w:p>
            <w:r>
              <w:t>Caractéristiques</w:t>
            </w:r>
          </w:p>
        </w:tc>
        <w:tc>
          <w:tcPr>
            <w:tcW w:type="dxa" w:w="2880"/>
          </w:tcPr>
          <w:p>
            <w:r>
              <w:t>Affectation</w:t>
            </w:r>
          </w:p>
        </w:tc>
      </w:tr>
      <w:tr>
        <w:tc>
          <w:tcPr>
            <w:tcW w:type="dxa" w:w="2880"/>
          </w:tcPr>
          <w:p>
            <w:r>
              <w:t>Grue à tour</w:t>
            </w:r>
          </w:p>
        </w:tc>
        <w:tc>
          <w:tcPr>
            <w:tcW w:type="dxa" w:w="2880"/>
          </w:tcPr>
          <w:p>
            <w:r>
              <w:t>Portée 50m, capacité 8T</w:t>
            </w:r>
          </w:p>
        </w:tc>
        <w:tc>
          <w:tcPr>
            <w:tcW w:type="dxa" w:w="2880"/>
          </w:tcPr>
          <w:p>
            <w:r>
              <w:t>Logements collectifs</w:t>
            </w:r>
          </w:p>
        </w:tc>
      </w:tr>
      <w:tr>
        <w:tc>
          <w:tcPr>
            <w:tcW w:type="dxa" w:w="2880"/>
          </w:tcPr>
          <w:p>
            <w:r>
              <w:t>Grue mobile</w:t>
            </w:r>
          </w:p>
        </w:tc>
        <w:tc>
          <w:tcPr>
            <w:tcW w:type="dxa" w:w="2880"/>
          </w:tcPr>
          <w:p>
            <w:r>
              <w:t>35T, hauteur 40m</w:t>
            </w:r>
          </w:p>
        </w:tc>
        <w:tc>
          <w:tcPr>
            <w:tcW w:type="dxa" w:w="2880"/>
          </w:tcPr>
          <w:p>
            <w:r>
              <w:t>Logements individuels</w:t>
            </w:r>
          </w:p>
        </w:tc>
      </w:tr>
      <w:tr>
        <w:tc>
          <w:tcPr>
            <w:tcW w:type="dxa" w:w="2880"/>
          </w:tcPr>
          <w:p>
            <w:r>
              <w:t>Nacelle élévatrice</w:t>
            </w:r>
          </w:p>
        </w:tc>
        <w:tc>
          <w:tcPr>
            <w:tcW w:type="dxa" w:w="2880"/>
          </w:tcPr>
          <w:p>
            <w:r>
              <w:t>18m de hauteur</w:t>
            </w:r>
          </w:p>
        </w:tc>
        <w:tc>
          <w:tcPr>
            <w:tcW w:type="dxa" w:w="2880"/>
          </w:tcPr>
          <w:p>
            <w:r>
              <w:t>Façades et finitions</w:t>
            </w:r>
          </w:p>
        </w:tc>
      </w:tr>
      <w:tr>
        <w:tc>
          <w:tcPr>
            <w:tcW w:type="dxa" w:w="2880"/>
          </w:tcPr>
          <w:p>
            <w:r>
              <w:t>Chariot télescopique</w:t>
            </w:r>
          </w:p>
        </w:tc>
        <w:tc>
          <w:tcPr>
            <w:tcW w:type="dxa" w:w="2880"/>
          </w:tcPr>
          <w:p>
            <w:r>
              <w:t>3T, hauteur 12m</w:t>
            </w:r>
          </w:p>
        </w:tc>
        <w:tc>
          <w:tcPr>
            <w:tcW w:type="dxa" w:w="2880"/>
          </w:tcPr>
          <w:p>
            <w:r>
              <w:t>Manutention courante</w:t>
            </w:r>
          </w:p>
        </w:tc>
      </w:tr>
    </w:tbl>
    <w:p/>
    <w:p>
      <w:pPr>
        <w:pStyle w:val="Heading3"/>
      </w:pPr>
      <w:r>
        <w:t>3.3 MATÉRIEL DE COFFRAGE ET BÉTONNAGE</w:t>
      </w:r>
    </w:p>
    <w:p>
      <w:r>
        <w:t>Notre parc matériel pour les ouvrages en béton armé comprend :</w:t>
      </w:r>
    </w:p>
    <w:p>
      <w:r>
        <w:t>Systèmes de coffrage :</w:t>
        <w:br/>
        <w:t>- Banches métalliques modulaires pour les voiles</w:t>
        <w:br/>
        <w:t>- Coffrages-tables pour les planchers</w:t>
        <w:br/>
        <w:t>- Étais métalliques réglables</w:t>
        <w:br/>
        <w:t>- Coffrages spéciaux pour longrines et poutres</w:t>
      </w:r>
    </w:p>
    <w:p>
      <w:r>
        <w:t>Équipements de bétonnage :</w:t>
        <w:br/>
        <w:t>- Pompe à béton stationnaire 60 m³/h</w:t>
        <w:br/>
        <w:t>- Vibreurs à béton (aiguilles et règles vibrantes)</w:t>
        <w:br/>
        <w:t>- Bennes à béton de différentes capacités</w:t>
        <w:br/>
        <w:t>- Matériel de cure et protection du béton</w:t>
      </w:r>
    </w:p>
    <w:p>
      <w:pPr>
        <w:pStyle w:val="Heading3"/>
      </w:pPr>
      <w:r>
        <w:t>3.4 MATÉRIEL DE SECOND ŒUVRE</w:t>
      </w:r>
    </w:p>
    <w:p>
      <w:r>
        <w:t>Équipements spécialisés :</w:t>
        <w:br/>
        <w:t>- Échafaudages roulants et fixes pour les façades</w:t>
        <w:br/>
        <w:t>- Matériel de découpe (disqueuses, tronçonneuses)</w:t>
        <w:br/>
        <w:t>- Outillage électroportatif complet</w:t>
        <w:br/>
        <w:t>- Matériel de soudure et assemblage</w:t>
      </w:r>
    </w:p>
    <w:p>
      <w:pPr>
        <w:pStyle w:val="Heading3"/>
      </w:pPr>
      <w:r>
        <w:t>3.5 MATÉRIEL DE SÉCURITÉ ET PROTECTION</w:t>
      </w:r>
    </w:p>
    <w:p>
      <w:r>
        <w:t>La sécurité étant notre priorité absolue, le chantier sera équipé de :</w:t>
      </w:r>
    </w:p>
    <w:p>
      <w:r>
        <w:t>Équipements de protection collective :</w:t>
        <w:br/>
        <w:t>- Garde-corps périphériques normalisés</w:t>
        <w:br/>
        <w:t>- Filets de protection et bâches</w:t>
        <w:br/>
        <w:t>- Signalisation de chantier complète</w:t>
        <w:br/>
        <w:t>- Éclairage de sécurité</w:t>
      </w:r>
    </w:p>
    <w:p>
      <w:r>
        <w:t>Installations de chantier :</w:t>
        <w:br/>
        <w:t>- Base-vie modulaire (vestiaires, réfectoire, bureau)</w:t>
        <w:br/>
        <w:t>- Sanitaires conformes aux normes</w:t>
        <w:br/>
        <w:t>- Local de stockage sécurisé</w:t>
        <w:br/>
        <w:t>- Aire de lavage des véhicules</w:t>
      </w:r>
    </w:p>
    <w:p>
      <w:pPr>
        <w:pStyle w:val="Heading3"/>
      </w:pPr>
      <w:r>
        <w:t>3.6 MATÉRIEL DE CONTRÔLE ET QUALITÉ</w:t>
      </w:r>
    </w:p>
    <w:p>
      <w:r>
        <w:t>Équipements de mesure et contrôle :</w:t>
        <w:br/>
        <w:t>- Niveaux laser et théodolites</w:t>
        <w:br/>
        <w:t>- Matériel de topographie</w:t>
        <w:br/>
        <w:t>- Appareils de contrôle béton (scléromètre, carottage)</w:t>
        <w:br/>
        <w:t>- Instruments de métrologie</w:t>
      </w:r>
    </w:p>
    <w:p>
      <w:pPr>
        <w:pStyle w:val="Heading3"/>
      </w:pPr>
      <w:r>
        <w:t>3.7 CAPACITÉS ET DIMENSIONNEMENT</w:t>
      </w:r>
    </w:p>
    <w:p>
      <w:r>
        <w:t>Notre parc matériel est dimensionné pour assurer :</w:t>
      </w:r>
    </w:p>
    <w:p>
      <w:pPr>
        <w:pStyle w:val="ListBullet"/>
      </w:pPr>
      <w:r>
        <w:t>Productivité optimale : Équipements adaptés aux cadences requises</w:t>
      </w:r>
    </w:p>
    <w:p>
      <w:pPr>
        <w:pStyle w:val="ListBullet"/>
      </w:pPr>
      <w:r>
        <w:t>Polyvalence : Matériel modulaire s'adaptant aux différentes phases</w:t>
      </w:r>
    </w:p>
    <w:p>
      <w:pPr>
        <w:pStyle w:val="ListBullet"/>
      </w:pPr>
      <w:r>
        <w:t>Redondance : Équipements de secours pour éviter les arrêts</w:t>
      </w:r>
    </w:p>
    <w:p>
      <w:pPr>
        <w:pStyle w:val="ListBullet"/>
      </w:pPr>
      <w:r>
        <w:t>Maintenance préventive : Programme d'entretien rigoureux</w:t>
      </w:r>
    </w:p>
    <w:p>
      <w:pPr>
        <w:pStyle w:val="Heading3"/>
      </w:pPr>
      <w:r>
        <w:t>3.8 LOGISTIQUE ET APPROVISIONNEMENT</w:t>
      </w:r>
    </w:p>
    <w:p>
      <w:r>
        <w:t>Organisation des flux :</w:t>
        <w:br/>
        <w:t>- Zone de stockage matériaux délimitée et sécurisée</w:t>
        <w:br/>
        <w:t>- Planning de livraisons coordonné avec les autres corps d'état</w:t>
        <w:br/>
        <w:t>- Matériel de manutention pour optimiser les approvisionnements</w:t>
        <w:br/>
        <w:t>- Système de traçabilité des matériaux</w:t>
      </w:r>
    </w:p>
    <w:p>
      <w:pPr>
        <w:pStyle w:val="Heading3"/>
      </w:pPr>
      <w:r>
        <w:t>3.9 ENGAGEMENT ENVIRONNEMENTAL</w:t>
      </w:r>
    </w:p>
    <w:p>
      <w:r>
        <w:t>Notre matériel respecte les dernières normes environnementales :</w:t>
      </w:r>
    </w:p>
    <w:p>
      <w:pPr>
        <w:pStyle w:val="ListBullet"/>
      </w:pPr>
      <w:r>
        <w:t>Engins conformes aux normes d'émissions Stage V</w:t>
      </w:r>
    </w:p>
    <w:p>
      <w:pPr>
        <w:pStyle w:val="ListBullet"/>
      </w:pPr>
      <w:r>
        <w:t>Système de récupération des eaux de lavage</w:t>
      </w:r>
    </w:p>
    <w:p>
      <w:pPr>
        <w:pStyle w:val="ListBullet"/>
      </w:pPr>
      <w:r>
        <w:t>Tri sélectif des déchets avec bennes spécialisées</w:t>
      </w:r>
    </w:p>
    <w:p>
      <w:pPr>
        <w:pStyle w:val="ListBullet"/>
      </w:pPr>
      <w:r>
        <w:t>Réduction des nuisances sonores (matériel insonorisé)</w:t>
      </w:r>
    </w:p>
    <w:p>
      <w:r>
        <w:t>Cette dotation matérielle, régulièrement renouvelée et maintenue, garantit la qualité d'exécution et le respect des délais pour la construction des 67 logements du macro-lot 3 à Frouzins.</w:t>
      </w:r>
    </w:p>
    <w:p>
      <w:r>
        <w:br w:type="page"/>
      </w:r>
    </w:p>
    <w:p>
      <w:pPr>
        <w:pStyle w:val="Heading1"/>
      </w:pPr>
      <w:r>
        <w:t>Methodologie</w:t>
      </w:r>
    </w:p>
    <w:p>
      <w:pPr>
        <w:pStyle w:val="Heading2"/>
      </w:pPr>
      <w:r>
        <w:t>Méthodologie de Réalisation</w:t>
      </w:r>
    </w:p>
    <w:p>
      <w:pPr>
        <w:pStyle w:val="Heading3"/>
      </w:pPr>
      <w:r>
        <w:t>Approche Générale du Projet</w:t>
      </w:r>
    </w:p>
    <w:p>
      <w:r>
        <w:t>Notre méthodologie pour la construction des 67 logements à Frouzins s'appuie sur une démarche structurée et éprouvée, adaptée à la spécificité de ce projet mixte combinant logements individuels et collectifs. Nous privilégions une approche par macro-phases permettant d'optimiser les délais tout en maintenant la qualité d'exécution requise.</w:t>
      </w:r>
    </w:p>
    <w:p>
      <w:pPr>
        <w:pStyle w:val="Heading3"/>
      </w:pPr>
      <w:r>
        <w:t>Phasage Général des Travaux</w:t>
      </w:r>
    </w:p>
    <w:p>
      <w:pPr>
        <w:pStyle w:val="ListBullet"/>
      </w:pPr>
      <w:r>
        <w:t>Installation de chantier et mise en sécurité du site</w:t>
      </w:r>
    </w:p>
    <w:p>
      <w:pPr>
        <w:pStyle w:val="ListBullet"/>
      </w:pPr>
      <w:r>
        <w:t>Implantation topographique des ouvrages</w:t>
      </w:r>
    </w:p>
    <w:p>
      <w:pPr>
        <w:pStyle w:val="ListBullet"/>
      </w:pPr>
      <w:r>
        <w:t>Terrassements généraux et réseaux divers</w:t>
      </w:r>
    </w:p>
    <w:p>
      <w:pPr>
        <w:pStyle w:val="ListBullet"/>
      </w:pPr>
      <w:r>
        <w:t>Préparation des plateformes de travail</w:t>
      </w:r>
    </w:p>
    <w:p>
      <w:pPr>
        <w:pStyle w:val="ListBullet"/>
      </w:pPr>
      <w:r>
        <w:t>Réalisation des fondations pour les 7 logements individuels</w:t>
      </w:r>
    </w:p>
    <w:p>
      <w:pPr>
        <w:pStyle w:val="ListBullet"/>
      </w:pPr>
      <w:r>
        <w:t>Exécution des fondations du bâtiment collectif (60 logements)</w:t>
      </w:r>
    </w:p>
    <w:p>
      <w:pPr>
        <w:pStyle w:val="ListBullet"/>
      </w:pPr>
      <w:r>
        <w:t>Mise en place des réseaux enterrés</w:t>
      </w:r>
    </w:p>
    <w:p>
      <w:pPr>
        <w:pStyle w:val="ListBullet"/>
      </w:pPr>
      <w:r>
        <w:t>Contrôles géotechniques et topographiques</w:t>
      </w:r>
    </w:p>
    <w:p>
      <w:r>
        <w:t>Logements Individuels :</w:t>
        <w:br/>
        <w:t>- Élévation des murs porteurs</w:t>
        <w:br/>
        <w:t>- Réalisation des planchers et charpentes</w:t>
        <w:br/>
        <w:t>- Couverture et étanchéité</w:t>
      </w:r>
    </w:p>
    <w:p>
      <w:r>
        <w:t>Logements Collectifs :</w:t>
        <w:br/>
        <w:t>- Coulage des voiles et poteaux béton armé</w:t>
        <w:br/>
        <w:t>- Réalisation des planchers étage par étage</w:t>
        <w:br/>
        <w:t>- Mise hors d'eau progressive</w:t>
      </w:r>
    </w:p>
    <w:p>
      <w:pPr>
        <w:pStyle w:val="ListBullet"/>
      </w:pPr>
      <w:r>
        <w:t>Cloisonnement et doublages</w:t>
      </w:r>
    </w:p>
    <w:p>
      <w:pPr>
        <w:pStyle w:val="ListBullet"/>
      </w:pPr>
      <w:r>
        <w:t>Installations techniques (plomberie, électricité, chauffage)</w:t>
      </w:r>
    </w:p>
    <w:p>
      <w:pPr>
        <w:pStyle w:val="ListBullet"/>
      </w:pPr>
      <w:r>
        <w:t>Revêtements de sols et murs</w:t>
      </w:r>
    </w:p>
    <w:p>
      <w:pPr>
        <w:pStyle w:val="ListBullet"/>
      </w:pPr>
      <w:r>
        <w:t>Menuiseries intérieures et extérieures</w:t>
      </w:r>
    </w:p>
    <w:p>
      <w:pPr>
        <w:pStyle w:val="ListBullet"/>
      </w:pPr>
      <w:r>
        <w:t>Peintures et revêtements décoratifs</w:t>
      </w:r>
    </w:p>
    <w:p>
      <w:pPr>
        <w:pStyle w:val="ListBullet"/>
      </w:pPr>
      <w:r>
        <w:t>Équipements sanitaires et électriques</w:t>
      </w:r>
    </w:p>
    <w:p>
      <w:pPr>
        <w:pStyle w:val="ListBullet"/>
      </w:pPr>
      <w:r>
        <w:t>Aménagements extérieurs</w:t>
      </w:r>
    </w:p>
    <w:p>
      <w:pPr>
        <w:pStyle w:val="ListBullet"/>
      </w:pPr>
      <w:r>
        <w:t>Nettoyage et réceptions</w:t>
      </w:r>
    </w:p>
    <w:p>
      <w:pPr>
        <w:pStyle w:val="Heading3"/>
      </w:pPr>
      <w:r>
        <w:t>Techniques de Construction Privilégiées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Élément</w:t>
            </w:r>
          </w:p>
        </w:tc>
        <w:tc>
          <w:tcPr>
            <w:tcW w:type="dxa" w:w="2880"/>
          </w:tcPr>
          <w:p>
            <w:r>
              <w:t>Technique Retenue</w:t>
            </w:r>
          </w:p>
        </w:tc>
        <w:tc>
          <w:tcPr>
            <w:tcW w:type="dxa" w:w="2880"/>
          </w:tcPr>
          <w:p>
            <w:r>
              <w:t>Avantages</w:t>
            </w:r>
          </w:p>
        </w:tc>
      </w:tr>
      <w:tr>
        <w:tc>
          <w:tcPr>
            <w:tcW w:type="dxa" w:w="2880"/>
          </w:tcPr>
          <w:p>
            <w:r>
              <w:t>Fondations</w:t>
            </w:r>
          </w:p>
        </w:tc>
        <w:tc>
          <w:tcPr>
            <w:tcW w:type="dxa" w:w="2880"/>
          </w:tcPr>
          <w:p>
            <w:r>
              <w:t>Semelles filantes béton armé</w:t>
            </w:r>
          </w:p>
        </w:tc>
        <w:tc>
          <w:tcPr>
            <w:tcW w:type="dxa" w:w="2880"/>
          </w:tcPr>
          <w:p>
            <w:r>
              <w:t>Adaptation au terrain local</w:t>
            </w:r>
          </w:p>
        </w:tc>
      </w:tr>
      <w:tr>
        <w:tc>
          <w:tcPr>
            <w:tcW w:type="dxa" w:w="2880"/>
          </w:tcPr>
          <w:p>
            <w:r>
              <w:t>Murs porteurs</w:t>
            </w:r>
          </w:p>
        </w:tc>
        <w:tc>
          <w:tcPr>
            <w:tcW w:type="dxa" w:w="2880"/>
          </w:tcPr>
          <w:p>
            <w:r>
              <w:t>Maçonnerie traditionnelle</w:t>
            </w:r>
          </w:p>
        </w:tc>
        <w:tc>
          <w:tcPr>
            <w:tcW w:type="dxa" w:w="2880"/>
          </w:tcPr>
          <w:p>
            <w:r>
              <w:t>Inertie thermique optimale</w:t>
            </w:r>
          </w:p>
        </w:tc>
      </w:tr>
      <w:tr>
        <w:tc>
          <w:tcPr>
            <w:tcW w:type="dxa" w:w="2880"/>
          </w:tcPr>
          <w:p>
            <w:r>
              <w:t>Planchers</w:t>
            </w:r>
          </w:p>
        </w:tc>
        <w:tc>
          <w:tcPr>
            <w:tcW w:type="dxa" w:w="2880"/>
          </w:tcPr>
          <w:p>
            <w:r>
              <w:t>Poutrelles-hourdis</w:t>
            </w:r>
          </w:p>
        </w:tc>
        <w:tc>
          <w:tcPr>
            <w:tcW w:type="dxa" w:w="2880"/>
          </w:tcPr>
          <w:p>
            <w:r>
              <w:t>Rapidité d'exécution</w:t>
            </w:r>
          </w:p>
        </w:tc>
      </w:tr>
      <w:tr>
        <w:tc>
          <w:tcPr>
            <w:tcW w:type="dxa" w:w="2880"/>
          </w:tcPr>
          <w:p>
            <w:r>
              <w:t>Charpente</w:t>
            </w:r>
          </w:p>
        </w:tc>
        <w:tc>
          <w:tcPr>
            <w:tcW w:type="dxa" w:w="2880"/>
          </w:tcPr>
          <w:p>
            <w:r>
              <w:t>Bois traditionnel</w:t>
            </w:r>
          </w:p>
        </w:tc>
        <w:tc>
          <w:tcPr>
            <w:tcW w:type="dxa" w:w="2880"/>
          </w:tcPr>
          <w:p>
            <w:r>
              <w:t>Performance environnementale</w:t>
            </w:r>
          </w:p>
        </w:tc>
      </w:tr>
      <w:tr>
        <w:tc>
          <w:tcPr>
            <w:tcW w:type="dxa" w:w="2880"/>
          </w:tcPr>
          <w:p>
            <w:r>
              <w:t>Couverture</w:t>
            </w:r>
          </w:p>
        </w:tc>
        <w:tc>
          <w:tcPr>
            <w:tcW w:type="dxa" w:w="2880"/>
          </w:tcPr>
          <w:p>
            <w:r>
              <w:t>Tuiles mécaniques</w:t>
            </w:r>
          </w:p>
        </w:tc>
        <w:tc>
          <w:tcPr>
            <w:tcW w:type="dxa" w:w="2880"/>
          </w:tcPr>
          <w:p>
            <w:r>
              <w:t>Intégration architecturale</w:t>
            </w:r>
          </w:p>
        </w:tc>
      </w:tr>
    </w:tbl>
    <w:p/>
    <w:p>
      <w:r>
        <w:t>Structure Béton Armé :</w:t>
        <w:br/>
        <w:t>- Voiles et poteaux coulés en place</w:t>
        <w:br/>
        <w:t>- Planchers dalle béton armé</w:t>
        <w:br/>
        <w:t>- Balcons en prolongement de dalle ou rapportés selon conception</w:t>
      </w:r>
    </w:p>
    <w:p>
      <w:r>
        <w:t>Envelope du Bâtiment :</w:t>
        <w:br/>
        <w:t>- Isolation thermique par l'extérieur (ITE)</w:t>
        <w:br/>
        <w:t>- Menuiseries haute performance énergétique</w:t>
        <w:br/>
        <w:t>- Étanchéité à l'air renforcée</w:t>
      </w:r>
    </w:p>
    <w:p>
      <w:pPr>
        <w:pStyle w:val="Heading3"/>
      </w:pPr>
      <w:r>
        <w:t>Coordination et Interfaces</w:t>
      </w:r>
    </w:p>
    <w:p>
      <w:r>
        <w:t>Notre approche privilégie la coordination préventive entre les différents corps d'état :</w:t>
      </w:r>
    </w:p>
    <w:p>
      <w:pPr>
        <w:pStyle w:val="ListBullet"/>
      </w:pPr>
      <w:r>
        <w:t>Réunions de coordination hebdomadaires avec tous les intervenants</w:t>
      </w:r>
    </w:p>
    <w:p>
      <w:pPr>
        <w:pStyle w:val="ListBullet"/>
      </w:pPr>
      <w:r>
        <w:t>Plans de synthèse validés avant exécution</w:t>
      </w:r>
    </w:p>
    <w:p>
      <w:pPr>
        <w:pStyle w:val="ListBullet"/>
      </w:pPr>
      <w:r>
        <w:t>Contrôles qualité à chaque point d'arrêt défini</w:t>
      </w:r>
    </w:p>
    <w:p>
      <w:pPr>
        <w:pStyle w:val="ListBullet"/>
      </w:pPr>
      <w:r>
        <w:t>Zones de stockage dédiées par type de logements</w:t>
      </w:r>
    </w:p>
    <w:p>
      <w:pPr>
        <w:pStyle w:val="ListBullet"/>
      </w:pPr>
      <w:r>
        <w:t>Planning d'approvisionnement coordonné avec les fournisseurs</w:t>
      </w:r>
    </w:p>
    <w:p>
      <w:pPr>
        <w:pStyle w:val="ListBullet"/>
      </w:pPr>
      <w:r>
        <w:t>Rotation des équipes optimisée entre logements individuels et collectifs</w:t>
      </w:r>
    </w:p>
    <w:p>
      <w:pPr>
        <w:pStyle w:val="Heading3"/>
      </w:pPr>
      <w:r>
        <w:t>Maîtrise des Délais et de la Qualité</w:t>
      </w:r>
    </w:p>
    <w:p>
      <w:pPr>
        <w:pStyle w:val="ListBullet"/>
      </w:pPr>
      <w:r>
        <w:t>Planning général détaillé avec chemin critique identifié</w:t>
      </w:r>
    </w:p>
    <w:p>
      <w:pPr>
        <w:pStyle w:val="ListBullet"/>
      </w:pPr>
      <w:r>
        <w:t>Tableaux de bord qualité par phase d'exécution</w:t>
      </w:r>
    </w:p>
    <w:p>
      <w:pPr>
        <w:pStyle w:val="ListBullet"/>
      </w:pPr>
      <w:r>
        <w:t>Contrôles intermédiaires systématiques</w:t>
      </w:r>
    </w:p>
    <w:p>
      <w:pPr>
        <w:pStyle w:val="ListBullet"/>
      </w:pPr>
      <w:r>
        <w:t>Coordination géotechnique : adaptation des fondations selon les résultats d'études de sol</w:t>
      </w:r>
    </w:p>
    <w:p>
      <w:pPr>
        <w:pStyle w:val="ListBullet"/>
      </w:pPr>
      <w:r>
        <w:t>Performance énergétique : respect des exigences RT 2012 ou RE 2020</w:t>
      </w:r>
    </w:p>
    <w:p>
      <w:pPr>
        <w:pStyle w:val="ListBullet"/>
      </w:pPr>
      <w:r>
        <w:t>Étanchéité à l'air : tests intermédiaires et finaux</w:t>
      </w:r>
    </w:p>
    <w:p>
      <w:pPr>
        <w:pStyle w:val="ListBullet"/>
      </w:pPr>
      <w:r>
        <w:t>Acoustique : contrôles spécifiques pour les logements collectifs</w:t>
      </w:r>
    </w:p>
    <w:p>
      <w:pPr>
        <w:pStyle w:val="Heading3"/>
      </w:pPr>
      <w:r>
        <w:t>Démarche Environnementale</w:t>
      </w:r>
    </w:p>
    <w:p>
      <w:r>
        <w:t>Notre méthodologie intègre les enjeux environnementaux dès la phase de préparation :</w:t>
      </w:r>
    </w:p>
    <w:p>
      <w:pPr>
        <w:pStyle w:val="ListBullet"/>
      </w:pPr>
      <w:r>
        <w:t>Gestion des déchets par filières de valorisation</w:t>
      </w:r>
    </w:p>
    <w:p>
      <w:pPr>
        <w:pStyle w:val="ListBullet"/>
      </w:pPr>
      <w:r>
        <w:t>Limitation des nuisances (bruit, poussières, circulation)</w:t>
      </w:r>
    </w:p>
    <w:p>
      <w:pPr>
        <w:pStyle w:val="ListBullet"/>
      </w:pPr>
      <w:r>
        <w:t>Optimisation énergétique du chantier</w:t>
      </w:r>
    </w:p>
    <w:p>
      <w:pPr>
        <w:pStyle w:val="ListBullet"/>
      </w:pPr>
      <w:r>
        <w:t>Protection de la biodiversité locale durant les travaux</w:t>
      </w:r>
    </w:p>
    <w:p>
      <w:r>
        <w:t>Cette méthodologie éprouvée nous permet de garantir la livraison d'un ensemble immobilier de qualité, dans le respect des délais contractuels et des exigences techniques du maître d'ouvrage ALTEAL.</w:t>
      </w:r>
    </w:p>
    <w:p>
      <w:r>
        <w:br w:type="page"/>
      </w:r>
    </w:p>
    <w:p>
      <w:pPr>
        <w:pStyle w:val="Heading1"/>
      </w:pPr>
      <w:r>
        <w:t>Environnement</w:t>
      </w:r>
    </w:p>
    <w:p>
      <w:pPr>
        <w:pStyle w:val="Heading2"/>
      </w:pPr>
      <w:r>
        <w:t>8. DÉMARCHE ENVIRONNEMENTALE ET GESTION DES DÉCHETS</w:t>
      </w:r>
    </w:p>
    <w:p>
      <w:pPr>
        <w:pStyle w:val="Heading3"/>
      </w:pPr>
      <w:r>
        <w:t>8.1 Notre engagement environnemental</w:t>
      </w:r>
    </w:p>
    <w:p>
      <w:r>
        <w:t>Pour la construction des 67 logements à Frouzins, nous mettons en œuvre une démarche environnementale globale visant à minimiser l'impact de nos activités sur l'environnement local. Notre implantation territoriale nous permet de privilégier les circuits courts et de réduire significativement les déplacements de personnel et de matériaux.</w:t>
      </w:r>
    </w:p>
    <w:p>
      <w:pPr>
        <w:pStyle w:val="Heading3"/>
      </w:pPr>
      <w:r>
        <w:t>8.2 Phases d'étude environnementale</w:t>
      </w:r>
    </w:p>
    <w:p>
      <w:r>
        <w:t>Notre approche environnementale s'articule autour de trois phases structurantes :</w:t>
      </w:r>
    </w:p>
    <w:p>
      <w:r>
        <w:t>Phase n°1 : Analyse préventive des déchets</w:t>
        <w:br/>
        <w:t>- Analyse des déchets produits par phase de chantier</w:t>
        <w:br/>
        <w:t>- Quantification prévisionnelle par typologie de déchets</w:t>
        <w:br/>
        <w:t>- Planification des moyens de collecte et de tri</w:t>
      </w:r>
    </w:p>
    <w:p>
      <w:r>
        <w:t>Phase n°2 : Sélection des partenaires locaux</w:t>
        <w:br/>
        <w:t>Nous privilégions les centres locaux de tri et de valorisation des déchets, contribuant ainsi à la réduction des émissions de CO2 par la proximité. De manière générale, nous sélectionnons des entreprises locales afin de limiter les déplacements.</w:t>
      </w:r>
    </w:p>
    <w:p>
      <w:r>
        <w:t>Phase n°3 : Suivi et traçabilité</w:t>
        <w:br/>
        <w:t>Le choix de nos partenaires est déterminé par leur capacité à nous fournir un suivi complet des déchets par l'édition de tickets de pesées et un récapitulatif détaillé des déchets produits pour le chantier.</w:t>
      </w:r>
    </w:p>
    <w:p>
      <w:pPr>
        <w:pStyle w:val="Heading3"/>
      </w:pPr>
      <w:r>
        <w:t>8.3 Plan de gestion des déchets</w:t>
      </w:r>
    </w:p>
    <w:p>
      <w:r>
        <w:t>Conformément à l'article D. 541-45-1 du Code de l'environnement, notre plan de gestion des déchets précise :</w:t>
      </w:r>
    </w:p>
    <w:p>
      <w:pPr>
        <w:pStyle w:val="ListBullet"/>
      </w:pPr>
      <w:r>
        <w:t>La méthode de prévention de la production des déchets</w:t>
      </w:r>
    </w:p>
    <w:p>
      <w:pPr>
        <w:pStyle w:val="ListBullet"/>
      </w:pPr>
      <w:r>
        <w:t>L'effort de tri réalisé sur le chantier et la nature des déchets pour lesquels une collecte séparée est prévue</w:t>
      </w:r>
    </w:p>
    <w:p>
      <w:pPr>
        <w:pStyle w:val="ListBullet"/>
      </w:pPr>
      <w:r>
        <w:t>Les points de collecte identifiés par leur raison sociale, leur adresse et le type d'installation</w:t>
      </w:r>
    </w:p>
    <w:p>
      <w:pPr>
        <w:pStyle w:val="ListBullet"/>
      </w:pPr>
      <w:r>
        <w:t>Les modalités de traçabilité des déchets</w:t>
      </w:r>
    </w:p>
    <w:p>
      <w:pPr>
        <w:pStyle w:val="ListBullet"/>
      </w:pPr>
      <w:r>
        <w:t>Les moyens mis en œuvre pour assurer le suivi</w:t>
      </w:r>
    </w:p>
    <w:p>
      <w:pPr>
        <w:pStyle w:val="Heading3"/>
      </w:pPr>
      <w:r>
        <w:t>8.4 Moyens opérationnels mis en place</w:t>
      </w:r>
    </w:p>
    <w:p>
      <w:r>
        <w:t>Équipements de tri et de stockage :</w:t>
        <w:br/>
        <w:t>- Tri sélectif des déchets (bois, métaux, DIB, DIS)</w:t>
        <w:br/>
        <w:t>- Location de bennes spécialisées avec signalétique dédiée</w:t>
        <w:br/>
        <w:t>- Aire de nettoyage pour bennes à béton et toupies</w:t>
        <w:br/>
        <w:t>- Bacs de rétention pour stockage des fûts d'huile décoffrant</w:t>
      </w:r>
    </w:p>
    <w:p>
      <w:r>
        <w:t>Pratiques éco-responsables :</w:t>
        <w:br/>
        <w:t>- Utilisation d'huile végétale pour décoffrage</w:t>
        <w:br/>
        <w:t>- Coffrage bois ou PVC pour réservations (pas de polystyrène)</w:t>
        <w:br/>
        <w:t>- Contrôle régulier par le chef de chantier</w:t>
      </w:r>
    </w:p>
    <w:p>
      <w:pPr>
        <w:pStyle w:val="Heading3"/>
      </w:pPr>
      <w:r>
        <w:t>8.5 Gestion des nuisances environnementales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THÈME</w:t>
            </w:r>
          </w:p>
        </w:tc>
        <w:tc>
          <w:tcPr>
            <w:tcW w:type="dxa" w:w="2160"/>
          </w:tcPr>
          <w:p>
            <w:r>
              <w:t>IMPACTS IDENTIFIÉS</w:t>
            </w:r>
          </w:p>
        </w:tc>
        <w:tc>
          <w:tcPr>
            <w:tcW w:type="dxa" w:w="2160"/>
          </w:tcPr>
          <w:p>
            <w:r>
              <w:t>MOYENS MIS EN ŒUVRE</w:t>
            </w:r>
          </w:p>
        </w:tc>
        <w:tc>
          <w:tcPr>
            <w:tcW w:type="dxa" w:w="2160"/>
          </w:tcPr>
          <w:p>
            <w:r>
              <w:t>REMARQUES</w:t>
            </w:r>
          </w:p>
        </w:tc>
      </w:tr>
      <w:tr>
        <w:tc>
          <w:tcPr>
            <w:tcW w:type="dxa" w:w="2160"/>
          </w:tcPr>
          <w:p>
            <w:r>
              <w:t>DÉCHETS</w:t>
            </w:r>
          </w:p>
        </w:tc>
        <w:tc>
          <w:tcPr>
            <w:tcW w:type="dxa" w:w="2160"/>
          </w:tcPr>
          <w:p>
            <w:r>
              <w:t>Chantier sale (nuisances vis-à-vis des travailleurs et riverains)</w:t>
            </w:r>
          </w:p>
        </w:tc>
        <w:tc>
          <w:tcPr>
            <w:tcW w:type="dxa" w:w="2160"/>
          </w:tcPr>
          <w:p>
            <w:r>
              <w:t>• Location de bennes spécialisées• Signalétique avec logos déchets• Contrôle régulier par le chef de chantier</w:t>
            </w:r>
          </w:p>
        </w:tc>
        <w:tc>
          <w:tcPr>
            <w:tcW w:type="dxa" w:w="2160"/>
          </w:tcPr>
          <w:p>
            <w:r>
              <w:t>Riverains proches, sensibilisation des ouvriers</w:t>
            </w:r>
          </w:p>
        </w:tc>
      </w:tr>
      <w:tr>
        <w:tc>
          <w:tcPr>
            <w:tcW w:type="dxa" w:w="2160"/>
          </w:tcPr>
          <w:p>
            <w:r>
              <w:t>PROTECTION SOL, EAU, VÉGÉTATION</w:t>
            </w:r>
          </w:p>
        </w:tc>
        <w:tc>
          <w:tcPr>
            <w:tcW w:type="dxa" w:w="2160"/>
          </w:tcPr>
          <w:p>
            <w:r>
              <w:t>Rejets d'eaux souillées</w:t>
            </w:r>
          </w:p>
        </w:tc>
        <w:tc>
          <w:tcPr>
            <w:tcW w:type="dxa" w:w="2160"/>
          </w:tcPr>
          <w:p>
            <w:r>
              <w:t>• Aires de nettoyage dédiées• Bacs de rétention• Produits éco-responsables</w:t>
            </w:r>
          </w:p>
        </w:tc>
        <w:tc>
          <w:tcPr>
            <w:tcW w:type="dxa" w:w="2160"/>
          </w:tcPr>
          <w:p>
            <w:r>
              <w:t>Préservation de l'environnement local</w:t>
            </w:r>
          </w:p>
        </w:tc>
      </w:tr>
    </w:tbl>
    <w:p/>
    <w:p>
      <w:pPr>
        <w:pStyle w:val="Heading3"/>
      </w:pPr>
      <w:r>
        <w:t>8.6 Suivi et contrôle</w:t>
      </w:r>
    </w:p>
    <w:p>
      <w:r>
        <w:t>Indicateurs de performance :</w:t>
        <w:br/>
        <w:t>- Taux de valorisation des déchets par typologie</w:t>
        <w:br/>
        <w:t>- Quantité de déchets produits par m² construit</w:t>
        <w:br/>
        <w:t>- Nombre d'incidents environnementaux</w:t>
      </w:r>
    </w:p>
    <w:p>
      <w:r>
        <w:t>Reporting :</w:t>
        <w:br/>
        <w:t>- Édition mensuelle de bilans de gestion des déchets</w:t>
        <w:br/>
        <w:t>- Transmission des bordereaux de suivi des déchets</w:t>
        <w:br/>
        <w:t>- Compte-rendu environnemental en fin de chantier</w:t>
      </w:r>
    </w:p>
    <w:p>
      <w:r>
        <w:t>Cette démarche environnementale s'inscrit dans notre politique RSE globale et contribue à la réalisation d'un projet exemplaire pour la commune de Frouzins, respectueux de son environnement et de ses habitants.</w:t>
      </w:r>
    </w:p>
    <w:p>
      <w:r>
        <w:br w:type="page"/>
      </w:r>
    </w:p>
    <w:p>
      <w:pPr>
        <w:pStyle w:val="Heading1"/>
      </w:pPr>
      <w:r>
        <w:t>Insertion</w:t>
      </w:r>
    </w:p>
    <w:p>
      <w:pPr>
        <w:pStyle w:val="Heading2"/>
      </w:pPr>
      <w:r>
        <w:t>Insertion Sociale et Emploi Local</w:t>
      </w:r>
    </w:p>
    <w:p>
      <w:pPr>
        <w:pStyle w:val="Heading3"/>
      </w:pPr>
      <w:r>
        <w:t>Engagement en faveur de l'insertion professionnelle</w:t>
      </w:r>
    </w:p>
    <w:p>
      <w:r>
        <w:t>Dans le cadre de la construction de 67 logements à Frouzins, nous nous engageons à mettre en œuvre une démarche volontariste d'insertion sociale et d'emploi local, contribuant ainsi au développement économique du territoire et à l'insertion professionnelle des publics éloignés de l'emploi.</w:t>
      </w:r>
    </w:p>
    <w:p>
      <w:pPr>
        <w:pStyle w:val="Heading3"/>
      </w:pPr>
      <w:r>
        <w:t>Estimation des heures d'insertion</w:t>
      </w:r>
    </w:p>
    <w:p>
      <w:r>
        <w:t>Notre approche de l'insertion sociale se base sur une analyse détaillée des différents corps d'état intervenant sur le projet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Corps d'état</w:t>
            </w:r>
          </w:p>
        </w:tc>
        <w:tc>
          <w:tcPr>
            <w:tcW w:type="dxa" w:w="2160"/>
          </w:tcPr>
          <w:p>
            <w:r>
              <w:t>Heures totales estimées</w:t>
            </w:r>
          </w:p>
        </w:tc>
        <w:tc>
          <w:tcPr>
            <w:tcW w:type="dxa" w:w="2160"/>
          </w:tcPr>
          <w:p>
            <w:r>
              <w:t>Heures d'insertion prévues</w:t>
            </w:r>
          </w:p>
        </w:tc>
        <w:tc>
          <w:tcPr>
            <w:tcW w:type="dxa" w:w="2160"/>
          </w:tcPr>
          <w:p>
            <w:r>
              <w:t>Pourcentage</w:t>
            </w:r>
          </w:p>
        </w:tc>
      </w:tr>
      <w:tr>
        <w:tc>
          <w:tcPr>
            <w:tcW w:type="dxa" w:w="2160"/>
          </w:tcPr>
          <w:p>
            <w:r>
              <w:t>Gros œuvre</w:t>
            </w:r>
          </w:p>
        </w:tc>
        <w:tc>
          <w:tcPr>
            <w:tcW w:type="dxa" w:w="2160"/>
          </w:tcPr>
          <w:p>
            <w:r>
              <w:t>2 800 h</w:t>
            </w:r>
          </w:p>
        </w:tc>
        <w:tc>
          <w:tcPr>
            <w:tcW w:type="dxa" w:w="2160"/>
          </w:tcPr>
          <w:p>
            <w:r>
              <w:t>280 h</w:t>
            </w:r>
          </w:p>
        </w:tc>
        <w:tc>
          <w:tcPr>
            <w:tcW w:type="dxa" w:w="2160"/>
          </w:tcPr>
          <w:p>
            <w:r>
              <w:t>10%</w:t>
            </w:r>
          </w:p>
        </w:tc>
      </w:tr>
      <w:tr>
        <w:tc>
          <w:tcPr>
            <w:tcW w:type="dxa" w:w="2160"/>
          </w:tcPr>
          <w:p>
            <w:r>
              <w:t>Charpente - Couverture</w:t>
            </w:r>
          </w:p>
        </w:tc>
        <w:tc>
          <w:tcPr>
            <w:tcW w:type="dxa" w:w="2160"/>
          </w:tcPr>
          <w:p>
            <w:r>
              <w:t>1 200 h</w:t>
            </w:r>
          </w:p>
        </w:tc>
        <w:tc>
          <w:tcPr>
            <w:tcW w:type="dxa" w:w="2160"/>
          </w:tcPr>
          <w:p>
            <w:r>
              <w:t>120 h</w:t>
            </w:r>
          </w:p>
        </w:tc>
        <w:tc>
          <w:tcPr>
            <w:tcW w:type="dxa" w:w="2160"/>
          </w:tcPr>
          <w:p>
            <w:r>
              <w:t>10%</w:t>
            </w:r>
          </w:p>
        </w:tc>
      </w:tr>
      <w:tr>
        <w:tc>
          <w:tcPr>
            <w:tcW w:type="dxa" w:w="2160"/>
          </w:tcPr>
          <w:p>
            <w:r>
              <w:t>Menuiseries extérieures</w:t>
            </w:r>
          </w:p>
        </w:tc>
        <w:tc>
          <w:tcPr>
            <w:tcW w:type="dxa" w:w="2160"/>
          </w:tcPr>
          <w:p>
            <w:r>
              <w:t>800 h</w:t>
            </w:r>
          </w:p>
        </w:tc>
        <w:tc>
          <w:tcPr>
            <w:tcW w:type="dxa" w:w="2160"/>
          </w:tcPr>
          <w:p>
            <w:r>
              <w:t>80 h</w:t>
            </w:r>
          </w:p>
        </w:tc>
        <w:tc>
          <w:tcPr>
            <w:tcW w:type="dxa" w:w="2160"/>
          </w:tcPr>
          <w:p>
            <w:r>
              <w:t>10%</w:t>
            </w:r>
          </w:p>
        </w:tc>
      </w:tr>
      <w:tr>
        <w:tc>
          <w:tcPr>
            <w:tcW w:type="dxa" w:w="2160"/>
          </w:tcPr>
          <w:p>
            <w:r>
              <w:t>Cloisons - Doublages</w:t>
            </w:r>
          </w:p>
        </w:tc>
        <w:tc>
          <w:tcPr>
            <w:tcW w:type="dxa" w:w="2160"/>
          </w:tcPr>
          <w:p>
            <w:r>
              <w:t>900 h</w:t>
            </w:r>
          </w:p>
        </w:tc>
        <w:tc>
          <w:tcPr>
            <w:tcW w:type="dxa" w:w="2160"/>
          </w:tcPr>
          <w:p>
            <w:r>
              <w:t>90 h</w:t>
            </w:r>
          </w:p>
        </w:tc>
        <w:tc>
          <w:tcPr>
            <w:tcW w:type="dxa" w:w="2160"/>
          </w:tcPr>
          <w:p>
            <w:r>
              <w:t>10%</w:t>
            </w:r>
          </w:p>
        </w:tc>
      </w:tr>
      <w:tr>
        <w:tc>
          <w:tcPr>
            <w:tcW w:type="dxa" w:w="2160"/>
          </w:tcPr>
          <w:p>
            <w:r>
              <w:t>Électricité</w:t>
            </w:r>
          </w:p>
        </w:tc>
        <w:tc>
          <w:tcPr>
            <w:tcW w:type="dxa" w:w="2160"/>
          </w:tcPr>
          <w:p>
            <w:r>
              <w:t>1 100 h</w:t>
            </w:r>
          </w:p>
        </w:tc>
        <w:tc>
          <w:tcPr>
            <w:tcW w:type="dxa" w:w="2160"/>
          </w:tcPr>
          <w:p>
            <w:r>
              <w:t>110 h</w:t>
            </w:r>
          </w:p>
        </w:tc>
        <w:tc>
          <w:tcPr>
            <w:tcW w:type="dxa" w:w="2160"/>
          </w:tcPr>
          <w:p>
            <w:r>
              <w:t>10%</w:t>
            </w:r>
          </w:p>
        </w:tc>
      </w:tr>
      <w:tr>
        <w:tc>
          <w:tcPr>
            <w:tcW w:type="dxa" w:w="2160"/>
          </w:tcPr>
          <w:p>
            <w:r>
              <w:t>Plomberie - Chauffage</w:t>
            </w:r>
          </w:p>
        </w:tc>
        <w:tc>
          <w:tcPr>
            <w:tcW w:type="dxa" w:w="2160"/>
          </w:tcPr>
          <w:p>
            <w:r>
              <w:t>950 h</w:t>
            </w:r>
          </w:p>
        </w:tc>
        <w:tc>
          <w:tcPr>
            <w:tcW w:type="dxa" w:w="2160"/>
          </w:tcPr>
          <w:p>
            <w:r>
              <w:t>95 h</w:t>
            </w:r>
          </w:p>
        </w:tc>
        <w:tc>
          <w:tcPr>
            <w:tcW w:type="dxa" w:w="2160"/>
          </w:tcPr>
          <w:p>
            <w:r>
              <w:t>10%</w:t>
            </w:r>
          </w:p>
        </w:tc>
      </w:tr>
      <w:tr>
        <w:tc>
          <w:tcPr>
            <w:tcW w:type="dxa" w:w="2160"/>
          </w:tcPr>
          <w:p>
            <w:r>
              <w:t>Revêtements sols/murs</w:t>
            </w:r>
          </w:p>
        </w:tc>
        <w:tc>
          <w:tcPr>
            <w:tcW w:type="dxa" w:w="2160"/>
          </w:tcPr>
          <w:p>
            <w:r>
              <w:t>700 h</w:t>
            </w:r>
          </w:p>
        </w:tc>
        <w:tc>
          <w:tcPr>
            <w:tcW w:type="dxa" w:w="2160"/>
          </w:tcPr>
          <w:p>
            <w:r>
              <w:t>70 h</w:t>
            </w:r>
          </w:p>
        </w:tc>
        <w:tc>
          <w:tcPr>
            <w:tcW w:type="dxa" w:w="2160"/>
          </w:tcPr>
          <w:p>
            <w:r>
              <w:t>10%</w:t>
            </w:r>
          </w:p>
        </w:tc>
      </w:tr>
      <w:tr>
        <w:tc>
          <w:tcPr>
            <w:tcW w:type="dxa" w:w="2160"/>
          </w:tcPr>
          <w:p>
            <w:r>
              <w:t>Peinture</w:t>
            </w:r>
          </w:p>
        </w:tc>
        <w:tc>
          <w:tcPr>
            <w:tcW w:type="dxa" w:w="2160"/>
          </w:tcPr>
          <w:p>
            <w:r>
              <w:t>600 h</w:t>
            </w:r>
          </w:p>
        </w:tc>
        <w:tc>
          <w:tcPr>
            <w:tcW w:type="dxa" w:w="2160"/>
          </w:tcPr>
          <w:p>
            <w:r>
              <w:t>60 h</w:t>
            </w:r>
          </w:p>
        </w:tc>
        <w:tc>
          <w:tcPr>
            <w:tcW w:type="dxa" w:w="2160"/>
          </w:tcPr>
          <w:p>
            <w:r>
              <w:t>10%</w:t>
            </w:r>
          </w:p>
        </w:tc>
      </w:tr>
      <w:tr>
        <w:tc>
          <w:tcPr>
            <w:tcW w:type="dxa" w:w="2160"/>
          </w:tcPr>
          <w:p>
            <w:r>
              <w:t>TOTAL</w:t>
            </w:r>
          </w:p>
        </w:tc>
        <w:tc>
          <w:tcPr>
            <w:tcW w:type="dxa" w:w="2160"/>
          </w:tcPr>
          <w:p>
            <w:r>
              <w:t>9 150 h</w:t>
            </w:r>
          </w:p>
        </w:tc>
        <w:tc>
          <w:tcPr>
            <w:tcW w:type="dxa" w:w="2160"/>
          </w:tcPr>
          <w:p>
            <w:r>
              <w:t>905 h</w:t>
            </w:r>
          </w:p>
        </w:tc>
        <w:tc>
          <w:tcPr>
            <w:tcW w:type="dxa" w:w="2160"/>
          </w:tcPr>
          <w:p>
            <w:r>
              <w:t>9,9%</w:t>
            </w:r>
          </w:p>
        </w:tc>
      </w:tr>
    </w:tbl>
    <w:p/>
    <w:p>
      <w:r>
        <w:t>Nous nous engageons à réaliser au minimum 900 heures d'insertion sur l'ensemble du projet, représentant environ 10% du volume horaire total des travaux.</w:t>
      </w:r>
    </w:p>
    <w:p>
      <w:pPr>
        <w:pStyle w:val="Heading3"/>
      </w:pPr>
      <w:r>
        <w:t>Modalités de mise en œuvre</w:t>
      </w:r>
    </w:p>
    <w:p>
      <w:r>
        <w:t>Notre démarche d'insertion s'adresse prioritairement aux publics suivants :</w:t>
        <w:br/>
        <w:t>• Demandeurs d'emploi de longue durée</w:t>
        <w:br/>
        <w:t>• Bénéficiaires du RSA</w:t>
        <w:br/>
        <w:t>• Jeunes sans qualification (16-25 ans)</w:t>
        <w:br/>
        <w:t>• Travailleurs handicapés</w:t>
        <w:br/>
        <w:t>• Résidents des quartiers prioritaires de la ville</w:t>
      </w:r>
    </w:p>
    <w:p>
      <w:r>
        <w:t>Nous collaborerons avec les acteurs locaux de l'insertion :</w:t>
        <w:br/>
        <w:t>• Pôle Emploi : identification et orientation des candidats</w:t>
        <w:br/>
        <w:t>• Mission Locale : accompagnement des jeunes</w:t>
        <w:br/>
        <w:t>• Structures d'Insertion par l'Activité Économique (SIAE) locales</w:t>
        <w:br/>
        <w:t>• Cap Emploi : insertion des travailleurs handicapés</w:t>
        <w:br/>
        <w:t>• Conseil Départemental : coordination avec les services sociaux</w:t>
      </w:r>
    </w:p>
    <w:p>
      <w:pPr>
        <w:pStyle w:val="Heading3"/>
      </w:pPr>
      <w:r>
        <w:t>Organisation opérationnelle</w:t>
      </w:r>
    </w:p>
    <w:p>
      <w:r>
        <w:t>Phase 1 - Gros œuvre (mois 1 à 6) :</w:t>
        <w:br/>
        <w:t>• 280 heures d'insertion</w:t>
        <w:br/>
        <w:t>• Postes : aide-maçon, manœuvre spécialisé</w:t>
        <w:br/>
        <w:t>• Encadrement : 1 chef d'équipe référent insertion</w:t>
      </w:r>
    </w:p>
    <w:p>
      <w:r>
        <w:t>Phase 2 - Second œuvre (mois 7 à 12) :</w:t>
        <w:br/>
        <w:t>• 625 heures d'insertion</w:t>
        <w:br/>
        <w:t>• Postes diversifiés selon les corps d'état</w:t>
        <w:br/>
        <w:t>• Rotation des personnes en insertion pour découverte métiers</w:t>
      </w:r>
    </w:p>
    <w:p>
      <w:r>
        <w:t>• Tutorat renforcé : 1 tuteur pour 2 personnes en insertion maximum</w:t>
        <w:br/>
        <w:t>• Formation sécurité : accueil sécurité spécifique et suivi continu</w:t>
        <w:br/>
        <w:t>• Accompagnement social : liaison avec les référents sociaux</w:t>
        <w:br/>
        <w:t>• Évaluation des compétences : bilan mensuel avec chaque personne</w:t>
      </w:r>
    </w:p>
    <w:p>
      <w:pPr>
        <w:pStyle w:val="Heading3"/>
      </w:pPr>
      <w:r>
        <w:t>Suivi et reporting</w:t>
      </w:r>
    </w:p>
    <w:p>
      <w:r>
        <w:t>Nous mettrons en place un système de suivi rigoureux comprenant :</w:t>
        <w:br/>
        <w:t>• Tableau de bord mensuel : heures réalisées, profils accueillis, progression</w:t>
        <w:br/>
        <w:t>• Fiches individuelles : suivi personnalisé de chaque personne en insertion</w:t>
        <w:br/>
        <w:t>• Rapports trimestriels : transmission à ALTEAL et aux partenaires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Indicateur</w:t>
            </w:r>
          </w:p>
        </w:tc>
        <w:tc>
          <w:tcPr>
            <w:tcW w:type="dxa" w:w="2880"/>
          </w:tcPr>
          <w:p>
            <w:r>
              <w:t>Objectif</w:t>
            </w:r>
          </w:p>
        </w:tc>
        <w:tc>
          <w:tcPr>
            <w:tcW w:type="dxa" w:w="2880"/>
          </w:tcPr>
          <w:p>
            <w:r>
              <w:t>Modalité de mesure</w:t>
            </w:r>
          </w:p>
        </w:tc>
      </w:tr>
      <w:tr>
        <w:tc>
          <w:tcPr>
            <w:tcW w:type="dxa" w:w="2880"/>
          </w:tcPr>
          <w:p>
            <w:r>
              <w:t>Heures d'insertion réalisées</w:t>
            </w:r>
          </w:p>
        </w:tc>
        <w:tc>
          <w:tcPr>
            <w:tcW w:type="dxa" w:w="2880"/>
          </w:tcPr>
          <w:p>
            <w:r>
              <w:t>≥ 900 h</w:t>
            </w:r>
          </w:p>
        </w:tc>
        <w:tc>
          <w:tcPr>
            <w:tcW w:type="dxa" w:w="2880"/>
          </w:tcPr>
          <w:p>
            <w:r>
              <w:t>Relevé mensuel</w:t>
            </w:r>
          </w:p>
        </w:tc>
      </w:tr>
      <w:tr>
        <w:tc>
          <w:tcPr>
            <w:tcW w:type="dxa" w:w="2880"/>
          </w:tcPr>
          <w:p>
            <w:r>
              <w:t>Nombre de personnes accueillies</w:t>
            </w:r>
          </w:p>
        </w:tc>
        <w:tc>
          <w:tcPr>
            <w:tcW w:type="dxa" w:w="2880"/>
          </w:tcPr>
          <w:p>
            <w:r>
              <w:t>15-20 personnes</w:t>
            </w:r>
          </w:p>
        </w:tc>
        <w:tc>
          <w:tcPr>
            <w:tcW w:type="dxa" w:w="2880"/>
          </w:tcPr>
          <w:p>
            <w:r>
              <w:t>Décompte individuel</w:t>
            </w:r>
          </w:p>
        </w:tc>
      </w:tr>
      <w:tr>
        <w:tc>
          <w:tcPr>
            <w:tcW w:type="dxa" w:w="2880"/>
          </w:tcPr>
          <w:p>
            <w:r>
              <w:t>Taux de sortie positive</w:t>
            </w:r>
          </w:p>
        </w:tc>
        <w:tc>
          <w:tcPr>
            <w:tcW w:type="dxa" w:w="2880"/>
          </w:tcPr>
          <w:p>
            <w:r>
              <w:t>≥ 40%</w:t>
            </w:r>
          </w:p>
        </w:tc>
        <w:tc>
          <w:tcPr>
            <w:tcW w:type="dxa" w:w="2880"/>
          </w:tcPr>
          <w:p>
            <w:r>
              <w:t>Enquête à 3 mois</w:t>
            </w:r>
          </w:p>
        </w:tc>
      </w:tr>
      <w:tr>
        <w:tc>
          <w:tcPr>
            <w:tcW w:type="dxa" w:w="2880"/>
          </w:tcPr>
          <w:p>
            <w:r>
              <w:t>Satisfaction des personnes</w:t>
            </w:r>
          </w:p>
        </w:tc>
        <w:tc>
          <w:tcPr>
            <w:tcW w:type="dxa" w:w="2880"/>
          </w:tcPr>
          <w:p>
            <w:r>
              <w:t>≥ 80%</w:t>
            </w:r>
          </w:p>
        </w:tc>
        <w:tc>
          <w:tcPr>
            <w:tcW w:type="dxa" w:w="2880"/>
          </w:tcPr>
          <w:p>
            <w:r>
              <w:t>Questionnaire de fin</w:t>
            </w:r>
          </w:p>
        </w:tc>
      </w:tr>
    </w:tbl>
    <w:p/>
    <w:p>
      <w:pPr>
        <w:pStyle w:val="Heading3"/>
      </w:pPr>
      <w:r>
        <w:t>Retombées territoriales</w:t>
      </w:r>
    </w:p>
    <w:p>
      <w:r>
        <w:t>• Sous-traitance locale privilégiée pour favoriser l'emploi de proximité</w:t>
        <w:br/>
        <w:t>• Achats locaux : matériaux et fournitures auprès des fournisseurs régionaux</w:t>
        <w:br/>
        <w:t>• Partenariats durables avec les acteurs de l'insertion du territoire</w:t>
      </w:r>
    </w:p>
    <w:p>
      <w:r>
        <w:t>Notre objectif est de créer des opportunités d'insertion durable :</w:t>
        <w:br/>
        <w:t>• Pré-qualification des personnes motivées</w:t>
        <w:br/>
        <w:t>• Mise en relation avec nos entreprises partenaires</w:t>
        <w:br/>
        <w:t>• Accompagnement vers l'emploi au-delà de la période d'insertion</w:t>
      </w:r>
    </w:p>
    <w:p>
      <w:r>
        <w:t>Cette démarche d'insertion sociale s'inscrit dans notre politique RSE et notre engagement citoyen, contribuant à faire du chantier de Frouzins un véritable levier de développement local et d'inclusion sociale.</w:t>
      </w:r>
    </w:p>
    <w:p>
      <w:r>
        <w:br w:type="page"/>
      </w:r>
    </w:p>
    <w:p>
      <w:pPr>
        <w:pStyle w:val="Heading1"/>
      </w:pPr>
      <w:r>
        <w:t>Securite</w:t>
      </w:r>
    </w:p>
    <w:p>
      <w:pPr>
        <w:pStyle w:val="Heading2"/>
      </w:pPr>
      <w:r>
        <w:t>Sécurité et Santé - Plan de Prévention et Mesures de Protection</w:t>
      </w:r>
    </w:p>
    <w:p>
      <w:pPr>
        <w:pStyle w:val="Heading3"/>
      </w:pPr>
      <w:r>
        <w:t>Organisation générale de la sécurité</w:t>
      </w:r>
    </w:p>
    <w:p>
      <w:r>
        <w:t>Notre politique de prévention d'accidents du travail et d'amélioration des conditions de travail s'articule autour d'investissements concernant la formation et l'information du personnel, les équipements de travail et de protection, ainsi que la préparation minutieuse des chantiers.</w:t>
      </w:r>
    </w:p>
    <w:p>
      <w:r>
        <w:t>Pour ce projet de construction de 67 logements à Frouzins, le Conducteur de Travaux portera une attention particulière à l'organisation du chantier. Il rédigera les PPSPS (Plan Particulier de Sécurité et de Protection de la Santé), choisira le matériel et les équipements spécifiques adaptés aux contraintes du site. Il contrôlera ensuite, sur chantier, l'application de ces mesures de prévention et préconisera celles qui, non prévues, se révéleraient nécessaires.</w:t>
      </w:r>
    </w:p>
    <w:p>
      <w:pPr>
        <w:pStyle w:val="Heading3"/>
      </w:pPr>
      <w:r>
        <w:t>Préparation et formation du personnel</w:t>
      </w:r>
    </w:p>
    <w:p>
      <w:r>
        <w:t>Avant chaque démarrage d'un chantier, le chef de chantier et le conducteur de travaux organisent une réunion sécurité pour présenter le chantier et les consignes de sécurité applicables aux compagnons. Cette approche sera particulièrement importante compte tenu de la mixité du projet (logements individuels et collectifs).</w:t>
      </w:r>
    </w:p>
    <w:p>
      <w:r>
        <w:t>La rédaction d'un livret de sécurité et d'un livret de signalisation permet de définir pour chaque tâche les mesures et consignes de sécurité à respecter lors de la préparation de chantier et de l'exécution des travaux.</w:t>
      </w:r>
    </w:p>
    <w:p>
      <w:pPr>
        <w:pStyle w:val="Heading3"/>
      </w:pPr>
      <w:r>
        <w:t>Équipements de protection et matériel</w:t>
      </w:r>
    </w:p>
    <w:p>
      <w:r>
        <w:t>Tous les intervenants sur le chantier seront équipés des EPI réglementaires :</w:t>
        <w:br/>
        <w:t>- Chaussures de sécurité</w:t>
        <w:br/>
        <w:t>- Gilet de signalisation</w:t>
        <w:br/>
        <w:t>- Casque de protection</w:t>
        <w:br/>
        <w:t>- Gants adaptés aux tâches</w:t>
        <w:br/>
        <w:t>- Lunettes de protection si nécessaire</w:t>
        <w:br/>
        <w:t>- Harnais de sécurité pour les travaux en hauteur</w:t>
      </w:r>
    </w:p>
    <w:p>
      <w:r>
        <w:t>Les éléments de sécurité dans le travail sont intégrés comme critères d'achat de notre matériel. Le service Matériel conseille le conducteur de travaux dans le choix de matériel et équipements de travail (appareils et équipements de levage, engins de location). Il effectue les vérifications périodiques des engins et tous les travaux de maintenance nécessaires.</w:t>
      </w:r>
    </w:p>
    <w:p>
      <w:pPr>
        <w:pStyle w:val="Heading3"/>
      </w:pPr>
      <w:r>
        <w:t>Organisation des secours</w:t>
      </w:r>
    </w:p>
    <w:p>
      <w:r>
        <w:t>Pendant notre intervention, au moins un employé de notre entreprise sera titulaire du diplôme SST (Sauveteur Secouriste du Travail). La liste des secouristes sera définie ultérieurement en phase préparatoire avec le conducteur de l'opération.</w:t>
      </w:r>
    </w:p>
    <w:p>
      <w:pPr>
        <w:pStyle w:val="ListBullet"/>
      </w:pPr>
      <w:r>
        <w:t>Une pharmacie de premier secours sera à disposition des ouvriers sur place</w:t>
      </w:r>
    </w:p>
    <w:p>
      <w:pPr>
        <w:pStyle w:val="ListBullet"/>
      </w:pPr>
      <w:r>
        <w:t>En cas de blessure grave, le chef de chantier préviendra immédiatement le 18 depuis le téléphone portable</w:t>
      </w:r>
    </w:p>
    <w:p>
      <w:pPr>
        <w:pStyle w:val="ListBullet"/>
      </w:pPr>
      <w:r>
        <w:t>En attendant l'arrivée des secours, un secouriste de l'entreprise interviendra selon les protocoles établis</w:t>
      </w:r>
    </w:p>
    <w:p>
      <w:pPr>
        <w:pStyle w:val="Heading3"/>
      </w:pPr>
      <w:r>
        <w:t>Spécificités du projet</w:t>
      </w:r>
    </w:p>
    <w:p>
      <w:r>
        <w:t>Compte tenu de la nature mixte du projet (7 logements individuels et 60 logements collectifs), nous adapterons nos mesures de sécurité aux différentes phases de construction :</w:t>
      </w:r>
    </w:p>
    <w:p>
      <w:pPr>
        <w:pStyle w:val="ListBullet"/>
      </w:pPr>
      <w:r>
        <w:t>Phase logements individuels : Attention particulière aux circulations et à la coordination entre les différents lots</w:t>
      </w:r>
    </w:p>
    <w:p>
      <w:pPr>
        <w:pStyle w:val="ListBullet"/>
      </w:pPr>
      <w:r>
        <w:t>Phase logements collectifs : Mise en place de mesures renforcées pour les travaux en hauteur et la gestion des flux de matériaux</w:t>
      </w:r>
    </w:p>
    <w:p>
      <w:pPr>
        <w:pStyle w:val="ListBullet"/>
      </w:pPr>
      <w:r>
        <w:t>Coordination générale : Harmonisation des consignes de sécurité entre les différentes zones de travail</w:t>
      </w:r>
    </w:p>
    <w:p>
      <w:pPr>
        <w:pStyle w:val="Heading3"/>
      </w:pPr>
      <w:r>
        <w:t>Engagement qualité sécurité</w:t>
      </w:r>
    </w:p>
    <w:p>
      <w:r>
        <w:t>Notre démarche sécurité s'inscrit dans une logique d'amélioration continue, avec un suivi régulier des indicateurs de sécurité et l'adaptation permanente de nos procédures aux évolutions réglementaires et aux spécificités de chaque chantier.</w:t>
      </w:r>
    </w:p>
    <w:p>
      <w:r>
        <w:t>La réussite de ce projet de construction à Frouzins reposera sur l'application rigoureuse de ces mesures de prévention, garantissant la sécurité de tous les intervenants tout au long des travaux.</w:t>
      </w:r>
    </w:p>
    <w:p>
      <w:r>
        <w:br w:type="page"/>
      </w:r>
    </w:p>
    <w:p>
      <w:pPr>
        <w:pStyle w:val="Heading1"/>
      </w:pPr>
      <w:r>
        <w:t>Planning</w:t>
      </w:r>
    </w:p>
    <w:p>
      <w:pPr>
        <w:pStyle w:val="Heading2"/>
      </w:pPr>
      <w:r>
        <w:t>4. CALENDRIER PREVISIONNEL DES TRAVAUX – DELAIS D'EXECUTION</w:t>
      </w:r>
    </w:p>
    <w:p>
      <w:pPr>
        <w:pStyle w:val="Heading3"/>
      </w:pPr>
      <w:r>
        <w:t>4.1 Approche méthodologique du planning</w:t>
      </w:r>
    </w:p>
    <w:p>
      <w:r>
        <w:t>Notre planification s'appuie sur une décomposition rigoureuse des tâches et une analyse détaillée des interfaces entre les différents corps d'état. Pour ce projet de construction de 67 logements (7 individuels et 60 collectifs) à Frouzins, nous avons établi un planning prévisionnel tenant compte des spécificités du macro-lot 3.</w:t>
      </w:r>
    </w:p>
    <w:p>
      <w:r>
        <w:t>Le délai de production prévu est de 8 mois pour les travaux de gros-œuvre, avec une cadence optimisée de 1 000 m² par mois (déduction faite de 1,5 mois de congés payés). Cette cadence a été calculée en tenant compte de la complexité du projet mixant logements individuels et collectifs.</w:t>
      </w:r>
    </w:p>
    <w:p>
      <w:pPr>
        <w:pStyle w:val="Heading3"/>
      </w:pPr>
      <w:r>
        <w:t>4.2 Phasage général des travaux</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Description</w:t>
            </w:r>
          </w:p>
        </w:tc>
        <w:tc>
          <w:tcPr>
            <w:tcW w:type="dxa" w:w="2160"/>
          </w:tcPr>
          <w:p>
            <w:r>
              <w:t>Durée estimée</w:t>
            </w:r>
          </w:p>
        </w:tc>
        <w:tc>
          <w:tcPr>
            <w:tcW w:type="dxa" w:w="2160"/>
          </w:tcPr>
          <w:p>
            <w:r>
              <w:t>Observations</w:t>
            </w:r>
          </w:p>
        </w:tc>
      </w:tr>
      <w:tr>
        <w:tc>
          <w:tcPr>
            <w:tcW w:type="dxa" w:w="2160"/>
          </w:tcPr>
          <w:p>
            <w:r>
              <w:t>Phase 1</w:t>
            </w:r>
          </w:p>
        </w:tc>
        <w:tc>
          <w:tcPr>
            <w:tcW w:type="dxa" w:w="2160"/>
          </w:tcPr>
          <w:p>
            <w:r>
              <w:t>Préparation et terrassements</w:t>
            </w:r>
          </w:p>
        </w:tc>
        <w:tc>
          <w:tcPr>
            <w:tcW w:type="dxa" w:w="2160"/>
          </w:tcPr>
          <w:p>
            <w:r>
              <w:t>3 semaines</w:t>
            </w:r>
          </w:p>
        </w:tc>
        <w:tc>
          <w:tcPr>
            <w:tcW w:type="dxa" w:w="2160"/>
          </w:tcPr>
          <w:p>
            <w:r>
              <w:t>Coordination avec les réseaux existants</w:t>
            </w:r>
          </w:p>
        </w:tc>
      </w:tr>
      <w:tr>
        <w:tc>
          <w:tcPr>
            <w:tcW w:type="dxa" w:w="2160"/>
          </w:tcPr>
          <w:p>
            <w:r>
              <w:t>Phase 2</w:t>
            </w:r>
          </w:p>
        </w:tc>
        <w:tc>
          <w:tcPr>
            <w:tcW w:type="dxa" w:w="2160"/>
          </w:tcPr>
          <w:p>
            <w:r>
              <w:t>Fondations et longrines</w:t>
            </w:r>
          </w:p>
        </w:tc>
        <w:tc>
          <w:tcPr>
            <w:tcW w:type="dxa" w:w="2160"/>
          </w:tcPr>
          <w:p>
            <w:r>
              <w:t>4 semaines</w:t>
            </w:r>
          </w:p>
        </w:tc>
        <w:tc>
          <w:tcPr>
            <w:tcW w:type="dxa" w:w="2160"/>
          </w:tcPr>
          <w:p>
            <w:r>
              <w:t>Séquençage logements individuels/collectifs</w:t>
            </w:r>
          </w:p>
        </w:tc>
      </w:tr>
      <w:tr>
        <w:tc>
          <w:tcPr>
            <w:tcW w:type="dxa" w:w="2160"/>
          </w:tcPr>
          <w:p>
            <w:r>
              <w:t>Phase 3</w:t>
            </w:r>
          </w:p>
        </w:tc>
        <w:tc>
          <w:tcPr>
            <w:tcW w:type="dxa" w:w="2160"/>
          </w:tcPr>
          <w:p>
            <w:r>
              <w:t>Élévation gros-œuvre collectif</w:t>
            </w:r>
          </w:p>
        </w:tc>
        <w:tc>
          <w:tcPr>
            <w:tcW w:type="dxa" w:w="2160"/>
          </w:tcPr>
          <w:p>
            <w:r>
              <w:t>16 semaines</w:t>
            </w:r>
          </w:p>
        </w:tc>
        <w:tc>
          <w:tcPr>
            <w:tcW w:type="dxa" w:w="2160"/>
          </w:tcPr>
          <w:p>
            <w:r>
              <w:t>Cadence de 1 000 m²/mois</w:t>
            </w:r>
          </w:p>
        </w:tc>
      </w:tr>
      <w:tr>
        <w:tc>
          <w:tcPr>
            <w:tcW w:type="dxa" w:w="2160"/>
          </w:tcPr>
          <w:p>
            <w:r>
              <w:t>Phase 4</w:t>
            </w:r>
          </w:p>
        </w:tc>
        <w:tc>
          <w:tcPr>
            <w:tcW w:type="dxa" w:w="2160"/>
          </w:tcPr>
          <w:p>
            <w:r>
              <w:t>Gros-œuvre logements individuels</w:t>
            </w:r>
          </w:p>
        </w:tc>
        <w:tc>
          <w:tcPr>
            <w:tcW w:type="dxa" w:w="2160"/>
          </w:tcPr>
          <w:p>
            <w:r>
              <w:t>8 semaines</w:t>
            </w:r>
          </w:p>
        </w:tc>
        <w:tc>
          <w:tcPr>
            <w:tcW w:type="dxa" w:w="2160"/>
          </w:tcPr>
          <w:p>
            <w:r>
              <w:t>Travaux en parallèle partiel</w:t>
            </w:r>
          </w:p>
        </w:tc>
      </w:tr>
      <w:tr>
        <w:tc>
          <w:tcPr>
            <w:tcW w:type="dxa" w:w="2160"/>
          </w:tcPr>
          <w:p>
            <w:r>
              <w:t>Phase 5</w:t>
            </w:r>
          </w:p>
        </w:tc>
        <w:tc>
          <w:tcPr>
            <w:tcW w:type="dxa" w:w="2160"/>
          </w:tcPr>
          <w:p>
            <w:r>
              <w:t>Finitions gros-œuvre</w:t>
            </w:r>
          </w:p>
        </w:tc>
        <w:tc>
          <w:tcPr>
            <w:tcW w:type="dxa" w:w="2160"/>
          </w:tcPr>
          <w:p>
            <w:r>
              <w:t>4 semaines</w:t>
            </w:r>
          </w:p>
        </w:tc>
        <w:tc>
          <w:tcPr>
            <w:tcW w:type="dxa" w:w="2160"/>
          </w:tcPr>
          <w:p>
            <w:r>
              <w:t>Préparation interfaces second œuvre</w:t>
            </w:r>
          </w:p>
        </w:tc>
      </w:tr>
    </w:tbl>
    <w:p/>
    <w:p>
      <w:pPr>
        <w:pStyle w:val="Heading3"/>
      </w:pPr>
      <w:r>
        <w:t>4.3 Organisation séquentielle</w:t>
      </w:r>
    </w:p>
    <w:p>
      <w:r>
        <w:t>Notre approche privilégie un phasage optimisé permettant :</w:t>
      </w:r>
    </w:p>
    <w:p>
      <w:r>
        <w:t>• Démarrage prioritaire par les logements collectifs pour optimiser l'utilisation des moyens de levage</w:t>
        <w:br/>
        <w:t>• Parallélisation des travaux sur les logements individuels dès la phase d'élévation</w:t>
        <w:br/>
        <w:t>• Coordination renforcée des interfaces entre les deux typologies de logements</w:t>
        <w:br/>
        <w:t>• Anticipation des contraintes d'accès et de circulation sur le site</w:t>
      </w:r>
    </w:p>
    <w:p>
      <w:pPr>
        <w:pStyle w:val="Heading3"/>
      </w:pPr>
      <w:r>
        <w:t>4.4 Jalons critiques et points de vigilance</w:t>
      </w:r>
    </w:p>
    <w:p>
      <w:pPr>
        <w:pStyle w:val="ListBullet"/>
      </w:pPr>
      <w:r>
        <w:t>J+21 : Achèvement des terrassements et début fondations</w:t>
      </w:r>
    </w:p>
    <w:p>
      <w:pPr>
        <w:pStyle w:val="ListBullet"/>
      </w:pPr>
      <w:r>
        <w:t>J+49 : Fin des fondations, démarrage élévation</w:t>
      </w:r>
    </w:p>
    <w:p>
      <w:pPr>
        <w:pStyle w:val="ListBullet"/>
      </w:pPr>
      <w:r>
        <w:t>J+133 : Fin gros-œuvre collectif</w:t>
      </w:r>
    </w:p>
    <w:p>
      <w:pPr>
        <w:pStyle w:val="ListBullet"/>
      </w:pPr>
      <w:r>
        <w:t>J+189 : Achèvement gros-œuvre logements individuels</w:t>
      </w:r>
    </w:p>
    <w:p>
      <w:pPr>
        <w:pStyle w:val="ListBullet"/>
      </w:pPr>
      <w:r>
        <w:t>J+217 : Réception gros-œuvre macro-lot 3</w:t>
      </w:r>
    </w:p>
    <w:p>
      <w:r>
        <w:t>• Conditions météorologiques : intégration de marges pour les périodes hivernales</w:t>
        <w:br/>
        <w:t>• Approvisionnements : coordination avec les fournisseurs locaux pour optimiser les délais</w:t>
        <w:br/>
        <w:t>• Interfaces : synchronisation avec les autres macro-lots du projet</w:t>
        <w:br/>
        <w:t>• Réseaux : prise en compte des contraintes de raccordement</w:t>
      </w:r>
    </w:p>
    <w:p>
      <w:pPr>
        <w:pStyle w:val="Heading3"/>
      </w:pPr>
      <w:r>
        <w:t>4.5 Moyens d'optimisation des délais</w:t>
      </w:r>
    </w:p>
    <w:p>
      <w:r>
        <w:t>Notre organisation permet le respect des délais contractuels grâce à :</w:t>
      </w:r>
    </w:p>
    <w:p>
      <w:r>
        <w:t>Moyens matériels adaptés :</w:t>
        <w:br/>
        <w:t>• Grue à tour dimensionnée pour l'ensemble du projet</w:t>
        <w:br/>
        <w:t>• Matériel de terrassement et de manutention en propre</w:t>
        <w:br/>
        <w:t>• Outillage spécialisé pour les finitions</w:t>
      </w:r>
    </w:p>
    <w:p>
      <w:r>
        <w:t>Organisation humaine renforcée :</w:t>
        <w:br/>
        <w:t>• Équipes dédiées par typologie de logements</w:t>
        <w:br/>
        <w:t>• Coordination quotidienne entre chef de chantier et conducteur de travaux</w:t>
        <w:br/>
        <w:t>• Planning hebdomadaire actualisé et communiqué à tous les intervenants</w:t>
      </w:r>
    </w:p>
    <w:p>
      <w:r>
        <w:t>Approvisionnements sécurisés :</w:t>
        <w:br/>
        <w:t>• Commandes anticipées des matériaux critiques</w:t>
        <w:br/>
        <w:t>• Partenariats avec des fournisseurs locaux pour réduire les délais de livraison</w:t>
        <w:br/>
        <w:t>• Stock de sécurité sur site pour les matériaux sensibles aux intempéries</w:t>
      </w:r>
    </w:p>
    <w:p>
      <w:pPr>
        <w:pStyle w:val="Heading3"/>
      </w:pPr>
      <w:r>
        <w:t>4.6 Suivi et pilotage du planning</w:t>
      </w:r>
    </w:p>
    <w:p>
      <w:r>
        <w:t>Le suivi du planning s'effectue selon plusieurs niveaux :</w:t>
      </w:r>
    </w:p>
    <w:p>
      <w:r>
        <w:t>• Réunions hebdomadaires de coordination avec mise à jour du planning détaillé</w:t>
        <w:br/>
        <w:t>• Reporting mensuel à destination du maître d'ouvrage avec indicateurs d'avancement</w:t>
        <w:br/>
        <w:t>• Alertes préventives en cas de dérive potentielle avec propositions de rattrapage</w:t>
        <w:br/>
        <w:t>• Coordination renforcée avec les entreprises des autres lots pour optimiser les interfaces</w:t>
      </w:r>
    </w:p>
    <w:p>
      <w:r>
        <w:t>Cette approche méthodique nous permet de garantir le respect des délais contractuels tout en maintenant un niveau de qualité optimal pour ce projet d'envergure à Frouzins.</w:t>
      </w:r>
    </w:p>
    <w:p>
      <w:r>
        <w:br w:type="page"/>
      </w:r>
    </w:p>
    <w:p>
      <w:pPr>
        <w:pStyle w:val="Heading1"/>
      </w:pPr>
      <w:r>
        <w:t>Moyens Humains</w:t>
      </w:r>
    </w:p>
    <w:p>
      <w:pPr>
        <w:pStyle w:val="Heading2"/>
      </w:pPr>
      <w:r>
        <w:t>Moyens humains</w:t>
      </w:r>
    </w:p>
    <w:p>
      <w:pPr>
        <w:pStyle w:val="Heading3"/>
      </w:pPr>
      <w:r>
        <w:t>Organisation générale de l'équipe</w:t>
      </w:r>
    </w:p>
    <w:p>
      <w:r>
        <w:t>Pour la réalisation de ce projet de construction de 67 logements à Frouzins, nous mettons en place une organisation structurée et adaptée à l'ampleur des travaux. Notre équipe projet sera dimensionnée pour assurer un suivi optimal des phases de gros œuvre et de second œuvre, en cohérence avec les exigences techniques et les délais contractuels.</w:t>
      </w:r>
    </w:p>
    <w:p>
      <w:r>
        <w:t>L'organisation s'articule autour d'une équipe de direction projet, d'équipes techniques spécialisées et d'équipes opérationnelles sur chantier, garantissant une coordination efficace entre tous les intervenants.</w:t>
      </w:r>
    </w:p>
    <w:p>
      <w:pPr>
        <w:pStyle w:val="Heading3"/>
      </w:pPr>
      <w:r>
        <w:t>Organigramme de l'équipe projet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Fonction</w:t>
            </w:r>
          </w:p>
        </w:tc>
        <w:tc>
          <w:tcPr>
            <w:tcW w:type="dxa" w:w="1728"/>
          </w:tcPr>
          <w:p>
            <w:r>
              <w:t>Nom/Profil</w:t>
            </w:r>
          </w:p>
        </w:tc>
        <w:tc>
          <w:tcPr>
            <w:tcW w:type="dxa" w:w="1728"/>
          </w:tcPr>
          <w:p>
            <w:r>
              <w:t>Qualification</w:t>
            </w:r>
          </w:p>
        </w:tc>
        <w:tc>
          <w:tcPr>
            <w:tcW w:type="dxa" w:w="1728"/>
          </w:tcPr>
          <w:p>
            <w:r>
              <w:t>Expérience</w:t>
            </w:r>
          </w:p>
        </w:tc>
        <w:tc>
          <w:tcPr>
            <w:tcW w:type="dxa" w:w="1728"/>
          </w:tcPr>
          <w:p>
            <w:r>
              <w:t>Temps affecté</w:t>
            </w:r>
          </w:p>
        </w:tc>
      </w:tr>
      <w:tr>
        <w:tc>
          <w:tcPr>
            <w:tcW w:type="dxa" w:w="1728"/>
          </w:tcPr>
          <w:p>
            <w:r>
              <w:t>Direction</w:t>
            </w:r>
          </w:p>
        </w:tc>
        <w:tc>
          <w:tcPr>
            <w:tcW w:type="dxa" w:w="1728"/>
          </w:tcPr>
          <w:p>
            <w:r/>
          </w:p>
        </w:tc>
        <w:tc>
          <w:tcPr>
            <w:tcW w:type="dxa" w:w="1728"/>
          </w:tcPr>
          <w:p>
            <w:r/>
          </w:p>
        </w:tc>
        <w:tc>
          <w:tcPr>
            <w:tcW w:type="dxa" w:w="1728"/>
          </w:tcPr>
          <w:p>
            <w:r/>
          </w:p>
        </w:tc>
        <w:tc>
          <w:tcPr>
            <w:tcW w:type="dxa" w:w="1728"/>
          </w:tcPr>
          <w:p>
            <w:r/>
          </w:p>
        </w:tc>
      </w:tr>
      <w:tr>
        <w:tc>
          <w:tcPr>
            <w:tcW w:type="dxa" w:w="1728"/>
          </w:tcPr>
          <w:p>
            <w:r>
              <w:t>Directeur de projet</w:t>
            </w:r>
          </w:p>
        </w:tc>
        <w:tc>
          <w:tcPr>
            <w:tcW w:type="dxa" w:w="1728"/>
          </w:tcPr>
          <w:p>
            <w:r>
              <w:t>À désigner</w:t>
            </w:r>
          </w:p>
        </w:tc>
        <w:tc>
          <w:tcPr>
            <w:tcW w:type="dxa" w:w="1728"/>
          </w:tcPr>
          <w:p>
            <w:r>
              <w:t>Ingénieur BTP</w:t>
            </w:r>
          </w:p>
        </w:tc>
        <w:tc>
          <w:tcPr>
            <w:tcW w:type="dxa" w:w="1728"/>
          </w:tcPr>
          <w:p>
            <w:r>
              <w:t>&gt; 15 ans</w:t>
            </w:r>
          </w:p>
        </w:tc>
        <w:tc>
          <w:tcPr>
            <w:tcW w:type="dxa" w:w="1728"/>
          </w:tcPr>
          <w:p>
            <w:r>
              <w:t>20%</w:t>
            </w:r>
          </w:p>
        </w:tc>
      </w:tr>
      <w:tr>
        <w:tc>
          <w:tcPr>
            <w:tcW w:type="dxa" w:w="1728"/>
          </w:tcPr>
          <w:p>
            <w:r>
              <w:t>Conducteur de travaux principal</w:t>
            </w:r>
          </w:p>
        </w:tc>
        <w:tc>
          <w:tcPr>
            <w:tcW w:type="dxa" w:w="1728"/>
          </w:tcPr>
          <w:p>
            <w:r>
              <w:t>À désigner</w:t>
            </w:r>
          </w:p>
        </w:tc>
        <w:tc>
          <w:tcPr>
            <w:tcW w:type="dxa" w:w="1728"/>
          </w:tcPr>
          <w:p>
            <w:r>
              <w:t>Ingénieur/Technicien Sup.</w:t>
            </w:r>
          </w:p>
        </w:tc>
        <w:tc>
          <w:tcPr>
            <w:tcW w:type="dxa" w:w="1728"/>
          </w:tcPr>
          <w:p>
            <w:r>
              <w:t>&gt; 10 ans</w:t>
            </w:r>
          </w:p>
        </w:tc>
        <w:tc>
          <w:tcPr>
            <w:tcW w:type="dxa" w:w="1728"/>
          </w:tcPr>
          <w:p>
            <w:r>
              <w:t>100%</w:t>
            </w:r>
          </w:p>
        </w:tc>
      </w:tr>
      <w:tr>
        <w:tc>
          <w:tcPr>
            <w:tcW w:type="dxa" w:w="1728"/>
          </w:tcPr>
          <w:p>
            <w:r>
              <w:t>Encadrement technique</w:t>
            </w:r>
          </w:p>
        </w:tc>
        <w:tc>
          <w:tcPr>
            <w:tcW w:type="dxa" w:w="1728"/>
          </w:tcPr>
          <w:p>
            <w:r/>
          </w:p>
        </w:tc>
        <w:tc>
          <w:tcPr>
            <w:tcW w:type="dxa" w:w="1728"/>
          </w:tcPr>
          <w:p>
            <w:r/>
          </w:p>
        </w:tc>
        <w:tc>
          <w:tcPr>
            <w:tcW w:type="dxa" w:w="1728"/>
          </w:tcPr>
          <w:p>
            <w:r/>
          </w:p>
        </w:tc>
        <w:tc>
          <w:tcPr>
            <w:tcW w:type="dxa" w:w="1728"/>
          </w:tcPr>
          <w:p>
            <w:r/>
          </w:p>
        </w:tc>
      </w:tr>
      <w:tr>
        <w:tc>
          <w:tcPr>
            <w:tcW w:type="dxa" w:w="1728"/>
          </w:tcPr>
          <w:p>
            <w:r>
              <w:t>Chef de chantier gros œuvre</w:t>
            </w:r>
          </w:p>
        </w:tc>
        <w:tc>
          <w:tcPr>
            <w:tcW w:type="dxa" w:w="1728"/>
          </w:tcPr>
          <w:p>
            <w:r>
              <w:t>À désigner</w:t>
            </w:r>
          </w:p>
        </w:tc>
        <w:tc>
          <w:tcPr>
            <w:tcW w:type="dxa" w:w="1728"/>
          </w:tcPr>
          <w:p>
            <w:r>
              <w:t>BTS Bâtiment</w:t>
            </w:r>
          </w:p>
        </w:tc>
        <w:tc>
          <w:tcPr>
            <w:tcW w:type="dxa" w:w="1728"/>
          </w:tcPr>
          <w:p>
            <w:r>
              <w:t>&gt; 8 ans</w:t>
            </w:r>
          </w:p>
        </w:tc>
        <w:tc>
          <w:tcPr>
            <w:tcW w:type="dxa" w:w="1728"/>
          </w:tcPr>
          <w:p>
            <w:r>
              <w:t>100%</w:t>
            </w:r>
          </w:p>
        </w:tc>
      </w:tr>
      <w:tr>
        <w:tc>
          <w:tcPr>
            <w:tcW w:type="dxa" w:w="1728"/>
          </w:tcPr>
          <w:p>
            <w:r>
              <w:t>Chef de chantier second œuvre</w:t>
            </w:r>
          </w:p>
        </w:tc>
        <w:tc>
          <w:tcPr>
            <w:tcW w:type="dxa" w:w="1728"/>
          </w:tcPr>
          <w:p>
            <w:r>
              <w:t>À désigner</w:t>
            </w:r>
          </w:p>
        </w:tc>
        <w:tc>
          <w:tcPr>
            <w:tcW w:type="dxa" w:w="1728"/>
          </w:tcPr>
          <w:p>
            <w:r>
              <w:t>BTS/DUT Génie Civil</w:t>
            </w:r>
          </w:p>
        </w:tc>
        <w:tc>
          <w:tcPr>
            <w:tcW w:type="dxa" w:w="1728"/>
          </w:tcPr>
          <w:p>
            <w:r>
              <w:t>&gt; 6 ans</w:t>
            </w:r>
          </w:p>
        </w:tc>
        <w:tc>
          <w:tcPr>
            <w:tcW w:type="dxa" w:w="1728"/>
          </w:tcPr>
          <w:p>
            <w:r>
              <w:t>100%</w:t>
            </w:r>
          </w:p>
        </w:tc>
      </w:tr>
      <w:tr>
        <w:tc>
          <w:tcPr>
            <w:tcW w:type="dxa" w:w="1728"/>
          </w:tcPr>
          <w:p>
            <w:r>
              <w:t>Responsable QSE</w:t>
            </w:r>
          </w:p>
        </w:tc>
        <w:tc>
          <w:tcPr>
            <w:tcW w:type="dxa" w:w="1728"/>
          </w:tcPr>
          <w:p>
            <w:r>
              <w:t>À désigner</w:t>
            </w:r>
          </w:p>
        </w:tc>
        <w:tc>
          <w:tcPr>
            <w:tcW w:type="dxa" w:w="1728"/>
          </w:tcPr>
          <w:p>
            <w:r>
              <w:t>Formation QSE certifiée</w:t>
            </w:r>
          </w:p>
        </w:tc>
        <w:tc>
          <w:tcPr>
            <w:tcW w:type="dxa" w:w="1728"/>
          </w:tcPr>
          <w:p>
            <w:r>
              <w:t>&gt; 5 ans</w:t>
            </w:r>
          </w:p>
        </w:tc>
        <w:tc>
          <w:tcPr>
            <w:tcW w:type="dxa" w:w="1728"/>
          </w:tcPr>
          <w:p>
            <w:r>
              <w:t>50%</w:t>
            </w:r>
          </w:p>
        </w:tc>
      </w:tr>
      <w:tr>
        <w:tc>
          <w:tcPr>
            <w:tcW w:type="dxa" w:w="1728"/>
          </w:tcPr>
          <w:p>
            <w:r>
              <w:t>Support technique</w:t>
            </w:r>
          </w:p>
        </w:tc>
        <w:tc>
          <w:tcPr>
            <w:tcW w:type="dxa" w:w="1728"/>
          </w:tcPr>
          <w:p>
            <w:r/>
          </w:p>
        </w:tc>
        <w:tc>
          <w:tcPr>
            <w:tcW w:type="dxa" w:w="1728"/>
          </w:tcPr>
          <w:p>
            <w:r/>
          </w:p>
        </w:tc>
        <w:tc>
          <w:tcPr>
            <w:tcW w:type="dxa" w:w="1728"/>
          </w:tcPr>
          <w:p>
            <w:r/>
          </w:p>
        </w:tc>
        <w:tc>
          <w:tcPr>
            <w:tcW w:type="dxa" w:w="1728"/>
          </w:tcPr>
          <w:p>
            <w:r/>
          </w:p>
        </w:tc>
      </w:tr>
      <w:tr>
        <w:tc>
          <w:tcPr>
            <w:tcW w:type="dxa" w:w="1728"/>
          </w:tcPr>
          <w:p>
            <w:r>
              <w:t>Métreur-attacheur</w:t>
            </w:r>
          </w:p>
        </w:tc>
        <w:tc>
          <w:tcPr>
            <w:tcW w:type="dxa" w:w="1728"/>
          </w:tcPr>
          <w:p>
            <w:r>
              <w:t>À désigner</w:t>
            </w:r>
          </w:p>
        </w:tc>
        <w:tc>
          <w:tcPr>
            <w:tcW w:type="dxa" w:w="1728"/>
          </w:tcPr>
          <w:p>
            <w:r>
              <w:t>BTS Études et Économie</w:t>
            </w:r>
          </w:p>
        </w:tc>
        <w:tc>
          <w:tcPr>
            <w:tcW w:type="dxa" w:w="1728"/>
          </w:tcPr>
          <w:p>
            <w:r>
              <w:t>&gt; 5 ans</w:t>
            </w:r>
          </w:p>
        </w:tc>
        <w:tc>
          <w:tcPr>
            <w:tcW w:type="dxa" w:w="1728"/>
          </w:tcPr>
          <w:p>
            <w:r>
              <w:t>80%</w:t>
            </w:r>
          </w:p>
        </w:tc>
      </w:tr>
      <w:tr>
        <w:tc>
          <w:tcPr>
            <w:tcW w:type="dxa" w:w="1728"/>
          </w:tcPr>
          <w:p>
            <w:r>
              <w:t>Technicien méthodes</w:t>
            </w:r>
          </w:p>
        </w:tc>
        <w:tc>
          <w:tcPr>
            <w:tcW w:type="dxa" w:w="1728"/>
          </w:tcPr>
          <w:p>
            <w:r>
              <w:t>À désigner</w:t>
            </w:r>
          </w:p>
        </w:tc>
        <w:tc>
          <w:tcPr>
            <w:tcW w:type="dxa" w:w="1728"/>
          </w:tcPr>
          <w:p>
            <w:r>
              <w:t>BTS Bâtiment</w:t>
            </w:r>
          </w:p>
        </w:tc>
        <w:tc>
          <w:tcPr>
            <w:tcW w:type="dxa" w:w="1728"/>
          </w:tcPr>
          <w:p>
            <w:r>
              <w:t>&gt; 4 ans</w:t>
            </w:r>
          </w:p>
        </w:tc>
        <w:tc>
          <w:tcPr>
            <w:tcW w:type="dxa" w:w="1728"/>
          </w:tcPr>
          <w:p>
            <w:r>
              <w:t>60%</w:t>
            </w:r>
          </w:p>
        </w:tc>
      </w:tr>
    </w:tbl>
    <w:p/>
    <w:p>
      <w:pPr>
        <w:pStyle w:val="Heading3"/>
      </w:pPr>
      <w:r>
        <w:t>Effectifs opérationnels</w:t>
      </w:r>
    </w:p>
    <w:p>
      <w:r>
        <w:t>Phase fondations et structure :</w:t>
        <w:br/>
        <w:t>- 1 chef d'équipe coffreur-bancheur (qualification professionnelle niveau IV)</w:t>
        <w:br/>
        <w:t>- 4 coffreurs-bancheurs qualifiés</w:t>
        <w:br/>
        <w:t>- 1 chef d'équipe ferrailleur</w:t>
        <w:br/>
        <w:t>- 3 ferrailleurs qualifiés</w:t>
        <w:br/>
        <w:t>- 2 manœuvres spécialisés</w:t>
      </w:r>
    </w:p>
    <w:p>
      <w:r>
        <w:t>Phase élévation et couverture :</w:t>
        <w:br/>
        <w:t>- 1 chef d'équipe maçon</w:t>
        <w:br/>
        <w:t>- 6 maçons qualifiés</w:t>
        <w:br/>
        <w:t>- 1 chef d'équipe couvreur-étancheur</w:t>
        <w:br/>
        <w:t>- 3 couvreurs-étancheurs qualifiés</w:t>
        <w:br/>
        <w:t>- 2 manœuvres spécialisés</w:t>
      </w:r>
    </w:p>
    <w:p>
      <w:r>
        <w:t>Corps d'état techniques :</w:t>
        <w:br/>
        <w:t>- 1 chef d'équipe plombier-chauffagiste</w:t>
        <w:br/>
        <w:t>- 4 plombiers-chauffagistes qualifiés</w:t>
        <w:br/>
        <w:t>- 1 chef d'équipe électricien</w:t>
        <w:br/>
        <w:t>- 3 électriciens qualifiés</w:t>
        <w:br/>
        <w:t>- 1 technicien en ventilation/climatisation</w:t>
      </w:r>
    </w:p>
    <w:p>
      <w:r>
        <w:t>Finitions :</w:t>
        <w:br/>
        <w:t>- 1 chef d'équipe plaquiste-peintre</w:t>
        <w:br/>
        <w:t>- 4 plaquistes qualifiés</w:t>
        <w:br/>
        <w:t>- 3 peintres qualifiés</w:t>
        <w:br/>
        <w:t>- 2 carreleurs qualifiés</w:t>
        <w:br/>
        <w:t>- 1 menuisier poseur</w:t>
      </w:r>
    </w:p>
    <w:p>
      <w:pPr>
        <w:pStyle w:val="Heading3"/>
      </w:pPr>
      <w:r>
        <w:t>Qualifications et compétences</w:t>
      </w:r>
    </w:p>
    <w:p>
      <w:r>
        <w:t>• CACES (Certificat d'Aptitude à la Conduite en Sécurité) pour la conduite d'engins</w:t>
        <w:br/>
        <w:t>• Habilitations électriques adaptées aux interventions</w:t>
        <w:br/>
        <w:t>• Formations sécurité : SST, port du harnais, travail en hauteur</w:t>
        <w:br/>
        <w:t>• Certifications qualité : connaissance des normes RT 2012, accessibilité PMR</w:t>
        <w:br/>
        <w:t>• Formation environnementale : gestion des déchets, tri sélectif</w:t>
      </w:r>
    </w:p>
    <w:p>
      <w:r>
        <w:t>Logement collectif :</w:t>
        <w:br/>
        <w:t>- Maîtrise des techniques de construction en béton armé</w:t>
        <w:br/>
        <w:t>- Connaissance des réglementations acoustiques et thermiques</w:t>
        <w:br/>
        <w:t>- Expérience en étanchéité et isolation par l'extérieur</w:t>
      </w:r>
    </w:p>
    <w:p>
      <w:r>
        <w:t>Logement individuel :</w:t>
        <w:br/>
        <w:t>- Techniques de construction traditionnelle et moderne</w:t>
        <w:br/>
        <w:t>- Maîtrise des raccordements aux réseaux</w:t>
        <w:br/>
        <w:t>- Connaissance des finitions résidentielles haut de gamme</w:t>
      </w:r>
    </w:p>
    <w:p>
      <w:pPr>
        <w:pStyle w:val="Heading3"/>
      </w:pPr>
      <w:r>
        <w:t>Moyens de coordination et communication</w:t>
      </w:r>
    </w:p>
    <w:p>
      <w:r>
        <w:t>• Réunion hebdomadaire de coordination avec l'ensemble des chefs d'équipe</w:t>
        <w:br/>
        <w:t>• Point quotidien entre conducteur de travaux et chefs de chantier</w:t>
        <w:br/>
        <w:t>• Réunion mensuelle de suivi avec la maîtrise d'œuvre et le maître d'ouvrage ALTEAL</w:t>
      </w:r>
    </w:p>
    <w:p>
      <w:r>
        <w:t>• Planning détaillé mis à jour hebdomadairement</w:t>
        <w:br/>
        <w:t>• Fiches de suivi qualité par phase de travaux</w:t>
        <w:br/>
        <w:t>• Reporting sécurité quotidien</w:t>
        <w:br/>
        <w:t>• Tableau de bord des indicateurs de performance</w:t>
      </w:r>
    </w:p>
    <w:p>
      <w:pPr>
        <w:pStyle w:val="Heading3"/>
      </w:pPr>
      <w:r>
        <w:t>Politique de formation continue</w:t>
      </w:r>
    </w:p>
    <w:p>
      <w:r>
        <w:t>Notre engagement en matière de formation du personnel s'articule autour de :</w:t>
      </w:r>
    </w:p>
    <w:p>
      <w:r>
        <w:t>Formation réglementaire :</w:t>
        <w:br/>
        <w:t>- Mise à jour annuelle des habilitations sécurité</w:t>
        <w:br/>
        <w:t>- Formation aux évolutions normatives (RE 2020, accessibilité)</w:t>
        <w:br/>
        <w:t>- Recyclage des certifications professionnelles</w:t>
      </w:r>
    </w:p>
    <w:p>
      <w:r>
        <w:t>Formation technique :</w:t>
        <w:br/>
        <w:t>- Perfectionnement aux nouvelles techniques constructives</w:t>
        <w:br/>
        <w:t>- Formation aux matériaux et équipements innovants</w:t>
        <w:br/>
        <w:t>- Sensibilisation aux enjeux environnementaux du BTP</w:t>
      </w:r>
    </w:p>
    <w:p>
      <w:r>
        <w:t>Cette organisation des moyens humains garantit la mobilisation de compétences adaptées à chaque phase du projet, assurant ainsi la qualité d'exécution et le respect des délais pour la livraison des 67 logements à Frouzins.</w:t>
      </w:r>
    </w:p>
    <w:p>
      <w:r>
        <w:br w:type="page"/>
      </w:r>
    </w:p>
    <w:p>
      <w:pPr>
        <w:pStyle w:val="Heading1"/>
      </w:pPr>
      <w:r>
        <w:t>Organisation</w:t>
      </w:r>
    </w:p>
    <w:p>
      <w:pPr>
        <w:pStyle w:val="Heading2"/>
      </w:pPr>
      <w:r>
        <w:t>Organisation du chantier (PIC, moyens, logistique)</w:t>
      </w:r>
    </w:p>
    <w:p>
      <w:pPr>
        <w:pStyle w:val="Heading3"/>
      </w:pPr>
      <w:r>
        <w:t>Conducteur de travaux et encadrement</w:t>
      </w:r>
    </w:p>
    <w:p>
      <w:r>
        <w:t>L'interlocuteur privilégié de la Maîtrise d'Ouvrage ALTEAL et de la Maîtrise d'œuvre est le Conducteur de travaux qui sera désigné pour cette opération de construction de 67 logements à Frouzins.</w:t>
      </w:r>
    </w:p>
    <w:p>
      <w:r>
        <w:t>Il sera responsable de la gestion technique et financière du chantier. Il est en charge de définir les modes opératoires et de gérer les interfaces avec la Maîtrise d'ouvrage, la Maîtrise d'œuvre, le bureau de contrôle, le coordonnateur SPS et l'ensemble des intervenants.</w:t>
      </w:r>
    </w:p>
    <w:p>
      <w:r>
        <w:t>Le Conducteur de travaux s'occupe également de :</w:t>
        <w:br/>
        <w:t>- L'organisation du chantier (moyens humains, matériaux, matériel)</w:t>
        <w:br/>
        <w:t>- Le contrôle de conformité de nos ouvrages</w:t>
        <w:br/>
        <w:t>- La planification de la coordination et la gestion de nos sous-traitants</w:t>
        <w:br/>
        <w:t>- La coordination des études d'exécutions avec le BET de structure</w:t>
        <w:br/>
        <w:t>- L'assistance aux réunions de synthèse et aux réunions hebdomadaires</w:t>
      </w:r>
    </w:p>
    <w:p>
      <w:r>
        <w:t>Il sera présent à temps plein sur l'opération et assistera aux réunions hebdomadaires y compris pendant la phase de second œuvre.</w:t>
      </w:r>
    </w:p>
    <w:p>
      <w:pPr>
        <w:pStyle w:val="Heading3"/>
      </w:pPr>
      <w:r>
        <w:t>Moyens humains dédiés</w:t>
      </w:r>
    </w:p>
    <w:p>
      <w:r>
        <w:t>L'équipe dédiée au chantier sera composée d'un effectif adapté à l'envergure du projet, structurée comme suit :</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Fonction</w:t>
            </w:r>
          </w:p>
        </w:tc>
        <w:tc>
          <w:tcPr>
            <w:tcW w:type="dxa" w:w="2880"/>
          </w:tcPr>
          <w:p>
            <w:r>
              <w:t>Qualification</w:t>
            </w:r>
          </w:p>
        </w:tc>
        <w:tc>
          <w:tcPr>
            <w:tcW w:type="dxa" w:w="2880"/>
          </w:tcPr>
          <w:p>
            <w:r>
              <w:t>Affectation</w:t>
            </w:r>
          </w:p>
        </w:tc>
      </w:tr>
      <w:tr>
        <w:tc>
          <w:tcPr>
            <w:tcW w:type="dxa" w:w="2880"/>
          </w:tcPr>
          <w:p>
            <w:r>
              <w:t>Chef de chantier</w:t>
            </w:r>
          </w:p>
        </w:tc>
        <w:tc>
          <w:tcPr>
            <w:tcW w:type="dxa" w:w="2880"/>
          </w:tcPr>
          <w:p>
            <w:r>
              <w:t>Encadrement</w:t>
            </w:r>
          </w:p>
        </w:tc>
        <w:tc>
          <w:tcPr>
            <w:tcW w:type="dxa" w:w="2880"/>
          </w:tcPr>
          <w:p>
            <w:r>
              <w:t>Seconde le conducteur de travaux</w:t>
            </w:r>
          </w:p>
        </w:tc>
      </w:tr>
      <w:tr>
        <w:tc>
          <w:tcPr>
            <w:tcW w:type="dxa" w:w="2880"/>
          </w:tcPr>
          <w:p>
            <w:r>
              <w:t>Chefs d'équipe</w:t>
            </w:r>
          </w:p>
        </w:tc>
        <w:tc>
          <w:tcPr>
            <w:tcW w:type="dxa" w:w="2880"/>
          </w:tcPr>
          <w:p>
            <w:r>
              <w:t>N4P2</w:t>
            </w:r>
          </w:p>
        </w:tc>
        <w:tc>
          <w:tcPr>
            <w:tcW w:type="dxa" w:w="2880"/>
          </w:tcPr>
          <w:p>
            <w:r>
              <w:t>Un pour les verticaux, un pour les planchers</w:t>
            </w:r>
          </w:p>
        </w:tc>
      </w:tr>
      <w:tr>
        <w:tc>
          <w:tcPr>
            <w:tcW w:type="dxa" w:w="2880"/>
          </w:tcPr>
          <w:p>
            <w:r>
              <w:t>Grutier</w:t>
            </w:r>
          </w:p>
        </w:tc>
        <w:tc>
          <w:tcPr>
            <w:tcW w:type="dxa" w:w="2880"/>
          </w:tcPr>
          <w:p>
            <w:r>
              <w:t>N4P1</w:t>
            </w:r>
          </w:p>
        </w:tc>
        <w:tc>
          <w:tcPr>
            <w:tcW w:type="dxa" w:w="2880"/>
          </w:tcPr>
          <w:p>
            <w:r>
              <w:t>Conduite des engins de levage</w:t>
            </w:r>
          </w:p>
        </w:tc>
      </w:tr>
      <w:tr>
        <w:tc>
          <w:tcPr>
            <w:tcW w:type="dxa" w:w="2880"/>
          </w:tcPr>
          <w:p>
            <w:r>
              <w:t>Ouvriers fondations</w:t>
            </w:r>
          </w:p>
        </w:tc>
        <w:tc>
          <w:tcPr>
            <w:tcW w:type="dxa" w:w="2880"/>
          </w:tcPr>
          <w:p>
            <w:r>
              <w:t>N3P2</w:t>
            </w:r>
          </w:p>
        </w:tc>
        <w:tc>
          <w:tcPr>
            <w:tcW w:type="dxa" w:w="2880"/>
          </w:tcPr>
          <w:p>
            <w:r>
              <w:t>Réalisation des ouvrages de fondation</w:t>
            </w:r>
          </w:p>
        </w:tc>
      </w:tr>
      <w:tr>
        <w:tc>
          <w:tcPr>
            <w:tcW w:type="dxa" w:w="2880"/>
          </w:tcPr>
          <w:p>
            <w:r>
              <w:t>Ouvriers verticaux</w:t>
            </w:r>
          </w:p>
        </w:tc>
        <w:tc>
          <w:tcPr>
            <w:tcW w:type="dxa" w:w="2880"/>
          </w:tcPr>
          <w:p>
            <w:r>
              <w:t>N3P2</w:t>
            </w:r>
          </w:p>
        </w:tc>
        <w:tc>
          <w:tcPr>
            <w:tcW w:type="dxa" w:w="2880"/>
          </w:tcPr>
          <w:p>
            <w:r>
              <w:t>Voiles, poteaux, murs</w:t>
            </w:r>
          </w:p>
        </w:tc>
      </w:tr>
      <w:tr>
        <w:tc>
          <w:tcPr>
            <w:tcW w:type="dxa" w:w="2880"/>
          </w:tcPr>
          <w:p>
            <w:r>
              <w:t>Ouvriers planchers</w:t>
            </w:r>
          </w:p>
        </w:tc>
        <w:tc>
          <w:tcPr>
            <w:tcW w:type="dxa" w:w="2880"/>
          </w:tcPr>
          <w:p>
            <w:r>
              <w:t>N3P2</w:t>
            </w:r>
          </w:p>
        </w:tc>
        <w:tc>
          <w:tcPr>
            <w:tcW w:type="dxa" w:w="2880"/>
          </w:tcPr>
          <w:p>
            <w:r>
              <w:t>Poutres et dalles</w:t>
            </w:r>
          </w:p>
        </w:tc>
      </w:tr>
      <w:tr>
        <w:tc>
          <w:tcPr>
            <w:tcW w:type="dxa" w:w="2880"/>
          </w:tcPr>
          <w:p>
            <w:r>
              <w:t>Ouvriers finitions</w:t>
            </w:r>
          </w:p>
        </w:tc>
        <w:tc>
          <w:tcPr>
            <w:tcW w:type="dxa" w:w="2880"/>
          </w:tcPr>
          <w:p>
            <w:r>
              <w:t>N3P2</w:t>
            </w:r>
          </w:p>
        </w:tc>
        <w:tc>
          <w:tcPr>
            <w:tcW w:type="dxa" w:w="2880"/>
          </w:tcPr>
          <w:p>
            <w:r>
              <w:t>Parachèvements et finitions</w:t>
            </w:r>
          </w:p>
        </w:tc>
      </w:tr>
      <w:tr>
        <w:tc>
          <w:tcPr>
            <w:tcW w:type="dxa" w:w="2880"/>
          </w:tcPr>
          <w:p>
            <w:r>
              <w:t>Ouvrier sécurité/nettoyage</w:t>
            </w:r>
          </w:p>
        </w:tc>
        <w:tc>
          <w:tcPr>
            <w:tcW w:type="dxa" w:w="2880"/>
          </w:tcPr>
          <w:p>
            <w:r>
              <w:t>N2</w:t>
            </w:r>
          </w:p>
        </w:tc>
        <w:tc>
          <w:tcPr>
            <w:tcW w:type="dxa" w:w="2880"/>
          </w:tcPr>
          <w:p>
            <w:r>
              <w:t>Maintien de la propreté et sécurité</w:t>
            </w:r>
          </w:p>
        </w:tc>
      </w:tr>
    </w:tbl>
    <w:p/>
    <w:p>
      <w:r>
        <w:t>Cette organisation permet un encadrement optimal avec environ 20 ouvriers répartis selon les phases de travaux.</w:t>
      </w:r>
    </w:p>
    <w:p>
      <w:pPr>
        <w:pStyle w:val="Heading3"/>
      </w:pPr>
      <w:r>
        <w:t>Matériel et équipements</w:t>
      </w:r>
    </w:p>
    <w:p>
      <w:r>
        <w:t>L'ensemble du matériel utilisé sera issu de notre dépôt régional, garantissant :</w:t>
        <w:br/>
        <w:t>- La disponibilité immédiate des équipements</w:t>
        <w:br/>
        <w:t>- La maintenance préventive et curative</w:t>
        <w:br/>
        <w:t>- La conformité aux normes de sécurité en vigueur</w:t>
      </w:r>
    </w:p>
    <w:p>
      <w:r>
        <w:t>Le matériel sera sélectionné en fonction des spécificités du chantier et comprendra notamment les équipements de levage, de coffrage, de bétonnage et d'outillage spécialisé adaptés à la construction de logements collectifs et individuels.</w:t>
      </w:r>
    </w:p>
    <w:p>
      <w:pPr>
        <w:pStyle w:val="Heading3"/>
      </w:pPr>
      <w:r>
        <w:t>Politique de prévention et sécurité</w:t>
      </w:r>
    </w:p>
    <w:p>
      <w:r>
        <w:t>Notre politique de prévention d'accidents du travail et d'amélioration des conditions de travail s'articule autour d'investissements concernant :</w:t>
      </w:r>
    </w:p>
    <w:p>
      <w:pPr>
        <w:pStyle w:val="ListBullet"/>
      </w:pPr>
      <w:r>
        <w:t>Formation et information du personnel : mise à jour régulière des compétences et sensibilisation aux risques</w:t>
      </w:r>
    </w:p>
    <w:p>
      <w:pPr>
        <w:pStyle w:val="ListBullet"/>
      </w:pPr>
      <w:r>
        <w:t>Équipements de travail et de protection : fourniture et contrôle des EPI, maintenance du matériel</w:t>
      </w:r>
    </w:p>
    <w:p>
      <w:pPr>
        <w:pStyle w:val="ListBullet"/>
      </w:pPr>
      <w:r>
        <w:t>Préparation des chantiers : analyse des risques en amont, définition des modes opératoires sécurisés</w:t>
      </w:r>
    </w:p>
    <w:p>
      <w:r>
        <w:t>Le Conducteur de Travaux porte une attention particulière à l'organisation du chantier. Il rédige les PPSPS (Plan Particulier de Sécurité et de Protection de la Santé), choisit le matériel et les équipements spécifiques. Il contrôle ensuite, sur chantier, l'application de ces mesures de prévention.</w:t>
      </w:r>
    </w:p>
    <w:p>
      <w:pPr>
        <w:pStyle w:val="Heading3"/>
      </w:pPr>
      <w:r>
        <w:t>Logistique et organisation spatiale</w:t>
      </w:r>
    </w:p>
    <w:p>
      <w:r>
        <w:t>La logistique du chantier sera organisée pour optimiser :</w:t>
      </w:r>
    </w:p>
    <w:p>
      <w:pPr>
        <w:pStyle w:val="ListBullet"/>
      </w:pPr>
      <w:r>
        <w:t>Les flux de matériaux : zones de stockage définies selon les phases de travaux</w:t>
      </w:r>
    </w:p>
    <w:p>
      <w:pPr>
        <w:pStyle w:val="ListBullet"/>
      </w:pPr>
      <w:r>
        <w:t>La circulation des engins : voiries provisoires et aires de manœuvre</w:t>
      </w:r>
    </w:p>
    <w:p>
      <w:pPr>
        <w:pStyle w:val="ListBullet"/>
      </w:pPr>
      <w:r>
        <w:t>Les installations de chantier : positionnement optimal des grues, bases vie, et zones techniques</w:t>
      </w:r>
    </w:p>
    <w:p>
      <w:pPr>
        <w:pStyle w:val="ListBullet"/>
      </w:pPr>
      <w:r>
        <w:t>La coordination des corps d'état : planning d'intervention coordonné pour les 67 logements</w:t>
      </w:r>
    </w:p>
    <w:p>
      <w:r>
        <w:t>Cette organisation permettra une exécution fluide des travaux tout en respectant les contraintes urbaines du site de Frouzins et les exigences de qualité du projet.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09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B4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