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078D4"/>
          <w:sz w:val="32"/>
          <w:szCs w:val="32"/>
        </w:rPr>
        <w:t xml:space="preserve">Microsoft Entra Suite — Demo Series Overview</w:t>
      </w:r>
    </w:p>
    <w:p>
      <w:pPr>
        <w:pBdr>
          <w:bottom w:val="single" w:color="0078D4" w:sz="6" w:space="6"/>
        </w:pBdr>
        <w:spacing w:after="120"/>
      </w:pPr>
      <w:r>
        <w:rPr>
          <w:color w:val="555555"/>
          <w:sz w:val="20"/>
          <w:szCs w:val="20"/>
        </w:rPr>
        <w:t xml:space="preserve">Live, end-to-end demos·  Demo tenant: yourtenant.onmicrosoft.com</w:t>
      </w:r>
    </w:p>
    <w:p>
      <w:pPr>
        <w:spacing w:after="120"/>
      </w:pPr>
      <w:r>
        <w:t xml:space="preserve">A working set of live demos covering the core of the Microsoft Entra Suite — identity governance, identity verification, and Secure Service Edge. Each scenario below runs end-to-end today and has its own Technical Runbook and Talking Script for delivery.</w:t>
      </w:r>
    </w:p>
    <w:p>
      <w:pPr>
        <w:pStyle w:val="Heading2"/>
      </w:pPr>
      <w:r>
        <w:t xml:space="preserve">Demo 1 — Lifecycle Workflows</w:t>
      </w:r>
    </w:p>
    <w:p>
      <w:pPr>
        <w:spacing w:after="60"/>
      </w:pPr>
      <w:r>
        <w:rPr>
          <w:i/>
          <w:iCs/>
          <w:color w:val="777777"/>
          <w:sz w:val="19"/>
          <w:szCs w:val="19"/>
        </w:rPr>
        <w:t xml:space="preserve">Microsoft Entra ID Governance</w:t>
      </w:r>
    </w:p>
    <w:p>
      <w:pPr>
        <w:spacing w:after="50"/>
      </w:pPr>
      <w:r>
        <w:rPr>
          <w:b/>
          <w:bCs/>
        </w:rPr>
        <w:t xml:space="preserve">What it shows:  </w:t>
      </w:r>
      <w:r>
        <w:t xml:space="preserve">Automates joiner / mover / leaver with policy-based, audited workflows — replacing fragile PowerShell + CSV scripts.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Pre-hire onboarding — </w:t>
      </w:r>
      <w:r>
        <w:t xml:space="preserve">a Temporary Access Pass is generated 7 days before the start date and sent to the new hire's manager.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Last-day offboarding — </w:t>
      </w:r>
      <w:r>
        <w:t xml:space="preserve">the account is disabled, group and Teams membership stripped, licenses removed, and the manager notified.</w:t>
      </w:r>
    </w:p>
    <w:p>
      <w:pPr>
        <w:spacing w:before="40" w:after="160"/>
      </w:pPr>
      <w:r>
        <w:rPr>
          <w:b/>
          <w:bCs/>
          <w:color w:val="0078D4"/>
        </w:rPr>
        <w:t xml:space="preserve">Value:  </w:t>
      </w:r>
      <w:r>
        <w:rPr>
          <w:i/>
          <w:iCs/>
        </w:rPr>
        <w:t xml:space="preserve">Hands-off, consistent identity lifecycle — less manual work and far fewer orphaned-account security gaps.</w:t>
      </w:r>
    </w:p>
    <w:p>
      <w:pPr>
        <w:pStyle w:val="Heading2"/>
      </w:pPr>
      <w:r>
        <w:t xml:space="preserve">Demo 2 — Access Reviews</w:t>
      </w:r>
    </w:p>
    <w:p>
      <w:pPr>
        <w:spacing w:after="60"/>
      </w:pPr>
      <w:r>
        <w:rPr>
          <w:i/>
          <w:iCs/>
          <w:color w:val="777777"/>
          <w:sz w:val="19"/>
          <w:szCs w:val="19"/>
        </w:rPr>
        <w:t xml:space="preserve">Microsoft Entra ID Governance</w:t>
      </w:r>
    </w:p>
    <w:p>
      <w:pPr>
        <w:spacing w:after="50"/>
      </w:pPr>
      <w:r>
        <w:rPr>
          <w:b/>
          <w:bCs/>
        </w:rPr>
        <w:t xml:space="preserve">What it shows:  </w:t>
      </w:r>
      <w:r>
        <w:t xml:space="preserve">Scheduled validation of who should have access to what, with activity-based recommendations that auto-apply.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Admin view — </w:t>
      </w:r>
      <w:r>
        <w:t xml:space="preserve">a quarterly review on a sensitive group, with sign-in-based recommendations for each user.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Reviewer view — </w:t>
      </w:r>
      <w:r>
        <w:t xml:space="preserve">the My Access portal, where the reviewer accepts the recommendations in one click.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Auto-apply — </w:t>
      </w:r>
      <w:r>
        <w:t xml:space="preserve">denied users are removed from the group automatically, with a full audit trail.</w:t>
      </w:r>
    </w:p>
    <w:p>
      <w:pPr>
        <w:spacing w:before="40" w:after="160"/>
      </w:pPr>
      <w:r>
        <w:rPr>
          <w:b/>
          <w:bCs/>
          <w:color w:val="0078D4"/>
        </w:rPr>
        <w:t xml:space="preserve">Value:  </w:t>
      </w:r>
      <w:r>
        <w:rPr>
          <w:i/>
          <w:iCs/>
        </w:rPr>
        <w:t xml:space="preserve">Access stays least-privilege and audit-ready instead of accumulating silently over years.</w:t>
      </w:r>
    </w:p>
    <w:p>
      <w:pPr>
        <w:pStyle w:val="Heading2"/>
      </w:pPr>
      <w:r>
        <w:t xml:space="preserve">Demo 3 — Verified ID with Face Check</w:t>
      </w:r>
    </w:p>
    <w:p>
      <w:pPr>
        <w:spacing w:after="60"/>
      </w:pPr>
      <w:r>
        <w:rPr>
          <w:i/>
          <w:iCs/>
          <w:color w:val="777777"/>
          <w:sz w:val="19"/>
          <w:szCs w:val="19"/>
        </w:rPr>
        <w:t xml:space="preserve">Microsoft Entra Verified ID</w:t>
      </w:r>
    </w:p>
    <w:p>
      <w:pPr>
        <w:spacing w:after="50"/>
      </w:pPr>
      <w:r>
        <w:rPr>
          <w:b/>
          <w:bCs/>
        </w:rPr>
        <w:t xml:space="preserve">What it shows:  </w:t>
      </w:r>
      <w:r>
        <w:t xml:space="preserve">Real identity proofing with a live face match — the same verification gate driving two different access lifecycles.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Helpdesk recovery — </w:t>
      </w:r>
      <w:r>
        <w:t xml:space="preserve">a user re-proves their identity with Face Check before a password reset.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Onboarding — </w:t>
      </w:r>
      <w:r>
        <w:t xml:space="preserve">a new hire, after passing Face Check, is added to the Sales group permanently.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Visitor / contractor pass — </w:t>
      </w:r>
      <w:r>
        <w:t xml:space="preserve">a guest self-requests temporary access, a manager approves, Face Check runs, and access auto-expires after one day.</w:t>
      </w:r>
    </w:p>
    <w:p>
      <w:pPr>
        <w:spacing w:before="40" w:after="160"/>
      </w:pPr>
      <w:r>
        <w:rPr>
          <w:b/>
          <w:bCs/>
          <w:color w:val="0078D4"/>
        </w:rPr>
        <w:t xml:space="preserve">Value:  </w:t>
      </w:r>
      <w:r>
        <w:rPr>
          <w:i/>
          <w:iCs/>
        </w:rPr>
        <w:t xml:space="preserve">Confirms people are who they claim with a live face match — far stronger than a password, for both permanent and temporary access.</w:t>
      </w:r>
    </w:p>
    <w:p>
      <w:pPr>
        <w:pStyle w:val="Heading2"/>
      </w:pPr>
      <w:r>
        <w:t xml:space="preserve">Demo 4 — Internet Access</w:t>
      </w:r>
    </w:p>
    <w:p>
      <w:pPr>
        <w:spacing w:after="60"/>
      </w:pPr>
      <w:r>
        <w:rPr>
          <w:i/>
          <w:iCs/>
          <w:color w:val="777777"/>
          <w:sz w:val="19"/>
          <w:szCs w:val="19"/>
        </w:rPr>
        <w:t xml:space="preserve">Global Secure Access (Entra Suite)</w:t>
      </w:r>
    </w:p>
    <w:p>
      <w:pPr>
        <w:spacing w:after="50"/>
      </w:pPr>
      <w:r>
        <w:rPr>
          <w:b/>
          <w:bCs/>
        </w:rPr>
        <w:t xml:space="preserve">What it shows:  </w:t>
      </w:r>
      <w:r>
        <w:t xml:space="preserve">Identity-aware web filtering enforced in Microsoft's cloud, with no VPN.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Targeted blocking — </w:t>
      </w:r>
      <w:r>
        <w:t xml:space="preserve">social media (Facebook / Instagram) is blocked for a specific user, while everyday sites stay fast and unaffected.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Identity-scoped — </w:t>
      </w:r>
      <w:r>
        <w:t xml:space="preserve">the filtering policy is delivered through Conditional Access, so it follows the user to any machine — not the device.</w:t>
      </w:r>
    </w:p>
    <w:p>
      <w:pPr>
        <w:spacing w:before="40" w:after="160"/>
      </w:pPr>
      <w:r>
        <w:rPr>
          <w:b/>
          <w:bCs/>
          <w:color w:val="0078D4"/>
        </w:rPr>
        <w:t xml:space="preserve">Value:  </w:t>
      </w:r>
      <w:r>
        <w:rPr>
          <w:i/>
          <w:iCs/>
        </w:rPr>
        <w:t xml:space="preserve">Web security that follows the person, not the hardware — one policy, enforced in the cloud.</w:t>
      </w:r>
    </w:p>
    <w:p>
      <w:pPr>
        <w:pStyle w:val="Heading2"/>
      </w:pPr>
      <w:r>
        <w:t xml:space="preserve">Demo 5 — Private Access</w:t>
      </w:r>
    </w:p>
    <w:p>
      <w:pPr>
        <w:spacing w:after="60"/>
      </w:pPr>
      <w:r>
        <w:rPr>
          <w:i/>
          <w:iCs/>
          <w:color w:val="777777"/>
          <w:sz w:val="19"/>
          <w:szCs w:val="19"/>
        </w:rPr>
        <w:t xml:space="preserve">Global Secure Access (Entra Suite)</w:t>
      </w:r>
    </w:p>
    <w:p>
      <w:pPr>
        <w:spacing w:after="50"/>
      </w:pPr>
      <w:r>
        <w:rPr>
          <w:b/>
          <w:bCs/>
        </w:rPr>
        <w:t xml:space="preserve">What it shows:  </w:t>
      </w:r>
      <w:r>
        <w:t xml:space="preserve">A VPN replacement — secure, per-app access to internal resources.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Three internal resources — </w:t>
      </w:r>
      <w:r>
        <w:t xml:space="preserve">an internal web app, a file share, and a remote desktop, all reached with no VPN.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Per-app and outbound-only — </w:t>
      </w:r>
      <w:r>
        <w:t xml:space="preserve">access is scoped to the user via the connector and Conditional Access, with no inbound firewall ports opened.</w:t>
      </w:r>
    </w:p>
    <w:p>
      <w:pPr>
        <w:spacing w:before="40" w:after="160"/>
      </w:pPr>
      <w:r>
        <w:rPr>
          <w:b/>
          <w:bCs/>
          <w:color w:val="0078D4"/>
        </w:rPr>
        <w:t xml:space="preserve">Value:  </w:t>
      </w:r>
      <w:r>
        <w:rPr>
          <w:i/>
          <w:iCs/>
        </w:rPr>
        <w:t xml:space="preserve">Least-privilege access to internal apps and servers, with no inbound exposure — users reach only what they're granted, never the whole network.</w:t>
      </w:r>
    </w:p>
    <w:p>
      <w:pPr>
        <w:pStyle w:val="Heading2"/>
      </w:pPr>
      <w:r>
        <w:t xml:space="preserve">Status &amp; next steps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five demos are </w:t>
      </w:r>
      <w:r>
        <w:rPr>
          <w:b/>
          <w:bCs/>
        </w:rPr>
        <w:t xml:space="preserve">live and proven end-to-end</w:t>
      </w:r>
      <w:r>
        <w:t xml:space="preserve"> in the demo tenant, each with a Technical Runbook + Talking Script.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 progress: </w:t>
      </w:r>
      <w:r>
        <w:t xml:space="preserve">more features and the supporting slide decks (an ID Protection demo to follow).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Get involved: </w:t>
      </w:r>
      <w:r>
        <w:t xml:space="preserve">loop me in for any customer who wants to see the demo or discuss these capabilities.</w:t>
      </w:r>
    </w:p>
    <w:sectPr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00" w:after="40"/>
      <w:outlineLvl w:val="1"/>
    </w:pPr>
    <w:rPr>
      <w:rFonts w:ascii="Arial" w:cs="Arial" w:eastAsia="Arial" w:hAnsi="Arial"/>
      <w:b/>
      <w:bCs/>
      <w:color w:val="0078D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2026-06-10T19:02:27.801Z</dcterms:created>
  <dcterms:modified xsi:type="dcterms:W3CDTF">2026-06-10T19:02:27.802Z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