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78D4"/>
          <w:sz w:val="56"/>
          <w:szCs w:val="56"/>
        </w:rPr>
        <w:t xml:space="preserve">Lifecycle Workflows Demo</w:t>
      </w:r>
    </w:p>
    <w:p>
      <w:pPr>
        <w:spacing w:after="80"/>
        <w:jc w:val="left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Technical Runbook — Joiner &amp; Leaver Scenarios</w:t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404040"/>
          <w:sz w:val="24"/>
          <w:szCs w:val="24"/>
        </w:rPr>
        <w:t xml:space="preserve">Microsoft Entra ID Governance | Part of Entra Suite</w:t>
      </w:r>
    </w:p>
    <w:p>
      <w:pPr>
        <w:pBdr>
          <w:bottom w:val="single" w:color="0078D4" w:sz="12" w:space="1"/>
        </w:pBdr>
        <w:spacing w:before="120" w:after="2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color w:val="0078D4"/>
          <w:sz w:val="48"/>
          <w:szCs w:val="48"/>
        </w:rPr>
        <w:t xml:space="preserve">Section 1: Demo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Product</w:t>
            </w:r>
          </w:p>
        </w:tc>
        <w:tc>
          <w:tcPr>
            <w:tcW w:type="dxa" w:w="6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Microsoft Entra ID Governance — Lifecycle Workflows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Part of</w:t>
            </w:r>
          </w:p>
        </w:tc>
        <w:tc>
          <w:tcPr>
            <w:tcW w:type="dxa" w:w="6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Entra Suite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Duration</w:t>
            </w:r>
          </w:p>
        </w:tc>
        <w:tc>
          <w:tcPr>
            <w:tcW w:type="dxa" w:w="6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15 minutes (Joiner 5m + Leaver 5m + intro/wrap 5m)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Audience</w:t>
            </w:r>
          </w:p>
        </w:tc>
        <w:tc>
          <w:tcPr>
            <w:tcW w:type="dxa" w:w="6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IT decision makers, identity architects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Demo tenant</w:t>
            </w:r>
          </w:p>
        </w:tc>
        <w:tc>
          <w:tcPr>
            <w:tcW w:type="dxa" w:w="6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yourtenant.onmicrosoft.com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What We'll Demonstrate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Pre-hire onboarding — TAP generation 7 days before start date, sent to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Last-day offboarding — account disabled, group/Teams membership stripped, licenses removed, manager notified</w:t>
      </w:r>
    </w:p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color w:val="0078D4"/>
          <w:sz w:val="48"/>
          <w:szCs w:val="48"/>
        </w:rPr>
        <w:t xml:space="preserve">Section 2: Pre-Demo 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Time before demo</w:t>
            </w:r>
          </w:p>
        </w:tc>
        <w:tc>
          <w:tcPr>
            <w:tcW w:type="dxa" w:w="68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T-60 min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Double-click RUN-DEMO-PREP.bat → sign in as your demo tenant admin → confirm all PASS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T-30 min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Open browser tabs (see below). Confirm TAP auth method enabled.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T-15 min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Rehearsal Run on demand on Carol → confirm TAP email in Manager mailbox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Browser Tabs to Open Before Client Joins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entra.microsoft.com → Identity governance → Lifecycle Workflows → Demo - Pre-hire onboarding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 path → Demo - Last day offboarding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entra.microsoft.com → Users → All users → Dave Leaver (keep open for drill-in)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outlook.office.com (InPrivate window, signed in as Manager Demo)</w:t>
      </w:r>
    </w:p>
    <w:p>
      <w:pPr>
        <w:pStyle w:val="Heading1"/>
        <w:pageBreakBefore/>
        <w:spacing w:before="240" w:after="240"/>
      </w:pPr>
      <w:r>
        <w:rPr>
          <w:rFonts w:ascii="Arial" w:cs="Arial" w:eastAsia="Arial" w:hAnsi="Arial"/>
          <w:b/>
          <w:bCs/>
          <w:color w:val="0078D4"/>
          <w:sz w:val="48"/>
          <w:szCs w:val="48"/>
        </w:rPr>
        <w:t xml:space="preserve">Section 3: Demo Flow</w:t>
      </w:r>
    </w:p>
    <w:p>
      <w:pPr>
        <w:pStyle w:val="Heading2"/>
        <w:spacing w:before="2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1 — Set the Scene (1 min)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path: </w:t>
      </w:r>
      <w:r>
        <w:rPr>
          <w:rFonts w:ascii="Arial" w:cs="Arial" w:eastAsia="Arial" w:hAnsi="Arial"/>
          <w:sz w:val="22"/>
          <w:szCs w:val="22"/>
        </w:rPr>
        <w:t xml:space="preserve">entra.microsoft.com → Identity governance overview 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Left navigation: Lifecycle Workflows menu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We'll focus on the joiner and leaver scenarios today</w:t>
      </w:r>
    </w:p>
    <w:p>
      <w:pPr>
        <w:pStyle w:val="Heading2"/>
        <w:spacing w:before="2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2 — Joiner Demo: Carol Newhire (5 min)</w:t>
      </w:r>
    </w:p>
    <w:p>
      <w:pPr>
        <w:pStyle w:val="Heading3"/>
        <w:spacing w:before="160" w:after="16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2.1 Open the Workflow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path: </w:t>
      </w:r>
      <w:r>
        <w:rPr>
          <w:rFonts w:ascii="Arial" w:cs="Arial" w:eastAsia="Arial" w:hAnsi="Arial"/>
          <w:sz w:val="22"/>
          <w:szCs w:val="22"/>
        </w:rPr>
        <w:t xml:space="preserve">Lifecycle Workflows → Workflows → Demo - Pre-hire onboarding</w:t>
      </w:r>
    </w:p>
    <w:p>
      <w:pPr>
        <w:pStyle w:val="Heading3"/>
        <w:spacing w:before="160" w:after="16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2.2 Show Tasks and Execution Conditions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path: </w:t>
      </w:r>
      <w:r>
        <w:rPr>
          <w:rFonts w:ascii="Arial" w:cs="Arial" w:eastAsia="Arial" w:hAnsi="Arial"/>
          <w:sz w:val="22"/>
          <w:szCs w:val="22"/>
        </w:rPr>
        <w:t xml:space="preserve">Left sidebar → Tasks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Point out: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 1: Generate Temporary Access Pass and send to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 2: Send welcome email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tasks are pre-built — no scripting required</w:t>
      </w:r>
    </w:p>
    <w:p>
      <w:pPr>
        <w:pStyle w:val="Heading3"/>
        <w:spacing w:before="160" w:after="16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2.3 Run on Demand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path: </w:t>
      </w:r>
      <w:r>
        <w:rPr>
          <w:rFonts w:ascii="Arial" w:cs="Arial" w:eastAsia="Arial" w:hAnsi="Arial"/>
          <w:sz w:val="22"/>
          <w:szCs w:val="22"/>
        </w:rPr>
        <w:t xml:space="preserve">Left sidebar → Run on demand → Select users → tick Carol Newhire → Run workflow</w:t>
      </w:r>
    </w:p>
    <w:p>
      <w:pPr>
        <w:pStyle w:val="Heading3"/>
        <w:spacing w:before="160" w:after="16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2.4 Show Results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path: </w:t>
      </w:r>
      <w:r>
        <w:rPr>
          <w:rFonts w:ascii="Arial" w:cs="Arial" w:eastAsia="Arial" w:hAnsi="Arial"/>
          <w:sz w:val="22"/>
          <w:szCs w:val="22"/>
        </w:rPr>
        <w:t xml:space="preserve">Left sidebar → Workflow history → click latest run for Carol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tasks → Completed in green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into each task → expand JSON payload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audit trail per task — required for SOX, ISO27001</w:t>
      </w:r>
    </w:p>
    <w:p>
      <w:pPr>
        <w:pStyle w:val="Heading3"/>
        <w:spacing w:before="160" w:after="16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2.5 Show the Email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Switch to: </w:t>
      </w:r>
      <w:r>
        <w:rPr>
          <w:rFonts w:ascii="Arial" w:cs="Arial" w:eastAsia="Arial" w:hAnsi="Arial"/>
          <w:sz w:val="22"/>
          <w:szCs w:val="22"/>
        </w:rPr>
        <w:t xml:space="preserve">Manager Demo's Outlook (the InPrivate tab) → Inbox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the TAP email. Say:</w:t>
      </w:r>
    </w:p>
    <w:p>
      <w:pPr>
        <w:pBdr>
          <w:left w:val="single" w:color="1F4E79" w:sz="12" w:space="8"/>
        </w:pBdr>
        <w:spacing w:before="120" w:after="180"/>
        <w:ind w:left="7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Here's the TAP code, 4-hour lifetime, sent to the manager. On day 1, manager hands code to Carol. Carol uses it to register MFA + set up her account — no IT intervention required.</w:t>
      </w:r>
    </w:p>
    <w:p>
      <w:pPr>
        <w:pStyle w:val="Heading2"/>
        <w:pageBreakBefore/>
        <w:spacing w:before="2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3 — Leaver Demo: Dave Leaver (5 min)</w:t>
      </w:r>
    </w:p>
    <w:p>
      <w:pPr>
        <w:pStyle w:val="Heading3"/>
        <w:spacing w:before="160" w:after="16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3.1 Open the Workflow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path: </w:t>
      </w:r>
      <w:r>
        <w:rPr>
          <w:rFonts w:ascii="Arial" w:cs="Arial" w:eastAsia="Arial" w:hAnsi="Arial"/>
          <w:sz w:val="22"/>
          <w:szCs w:val="22"/>
        </w:rPr>
        <w:t xml:space="preserve">Lifecycle Workflows → Workflows → Demo - Last day offboarding</w:t>
      </w:r>
    </w:p>
    <w:p>
      <w:pPr>
        <w:pStyle w:val="Heading3"/>
        <w:spacing w:before="160" w:after="16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3.2 Show the Task Chain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path: </w:t>
      </w:r>
      <w:r>
        <w:rPr>
          <w:rFonts w:ascii="Arial" w:cs="Arial" w:eastAsia="Arial" w:hAnsi="Arial"/>
          <w:sz w:val="22"/>
          <w:szCs w:val="22"/>
        </w:rPr>
        <w:t xml:space="preserve">Left sidebar → Tasks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Walk through each task and order: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 email on user's last day → final note to Dave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from all groups → strips group-based access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from all Teams → revokes collaboration access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 user account → locks credentials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all licenses → reclaims spend</w:t>
      </w:r>
    </w:p>
    <w:p>
      <w:pPr>
        <w:pStyle w:val="Heading3"/>
        <w:spacing w:before="160" w:after="16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3.3 Run on Demand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path: </w:t>
      </w:r>
      <w:r>
        <w:rPr>
          <w:rFonts w:ascii="Arial" w:cs="Arial" w:eastAsia="Arial" w:hAnsi="Arial"/>
          <w:sz w:val="22"/>
          <w:szCs w:val="22"/>
        </w:rPr>
        <w:t xml:space="preserve">Left sidebar → Run on demand → Dave Leaver → Run workflow</w:t>
      </w:r>
    </w:p>
    <w:p>
      <w:pPr>
        <w:pStyle w:val="Heading3"/>
        <w:spacing w:before="160" w:after="16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3.4 Watch Tasks Complete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path: </w:t>
      </w:r>
      <w:r>
        <w:rPr>
          <w:rFonts w:ascii="Arial" w:cs="Arial" w:eastAsia="Arial" w:hAnsi="Arial"/>
          <w:sz w:val="22"/>
          <w:szCs w:val="22"/>
        </w:rPr>
        <w:t xml:space="preserve">Workflow history → refresh every 30 sec</w:t>
      </w:r>
    </w:p>
    <w:p>
      <w:pPr>
        <w:pStyle w:val="Heading3"/>
        <w:spacing w:before="160" w:after="16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3.5 Drill into Dave's User Blade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Switch tab to: </w:t>
      </w:r>
      <w:r>
        <w:rPr>
          <w:rFonts w:ascii="Arial" w:cs="Arial" w:eastAsia="Arial" w:hAnsi="Arial"/>
          <w:sz w:val="22"/>
          <w:szCs w:val="22"/>
        </w:rPr>
        <w:t xml:space="preserve">Users → Dave Leaver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Properties → Account enabled = No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Licenses → 0 assigned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Groups → empty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offboarding in under 60 seconds, with audit</w:t>
      </w:r>
    </w:p>
    <w:p>
      <w:pPr>
        <w:pStyle w:val="Heading2"/>
        <w:spacing w:before="2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4 — Wrap (2 min)</w:t>
      </w:r>
    </w:p>
    <w:p>
      <w:pPr>
        <w:pBdr>
          <w:left w:val="single" w:color="1F4E79" w:sz="12" w:space="8"/>
        </w:pBdr>
        <w:spacing w:before="120" w:after="180"/>
        <w:ind w:left="7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What we just showed is the joiner-leaver story — automated, audited, attribute-driven. Most customers see 80% reduction in IT tickets for onboarding and offboarding once this is in place. It replaces the typical PowerShell+CSV approach with policy you can version, test, and audit.</w:t>
      </w:r>
    </w:p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color w:val="0078D4"/>
          <w:sz w:val="48"/>
          <w:szCs w:val="48"/>
        </w:rPr>
        <w:t xml:space="preserve">Section 5: Recovery Playbook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04040"/>
          <w:sz w:val="24"/>
          <w:szCs w:val="24"/>
        </w:rPr>
        <w:t xml:space="preserve">If something breaks live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Symptom</w:t>
            </w:r>
          </w:p>
        </w:tc>
        <w:tc>
          <w:tcPr>
            <w:tcW w:type="dxa" w:w="54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Live Fix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"0 users in scope" on Run on demand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Workflow scope rule doesn't match. Quick fix: Edit → Execution conditions → confirm department eq DemoSales → Save → retry.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Workflow history doesn't update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Click Refresh manually. Can take up to 60 sec.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TAP email doesn't arrive in Manager inbox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Check Junk folder. If still missing, say: "Email delivery can take 30-60 sec — let me move to the next part and we'll check back."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task shows red FAILED in front of client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Pivot: "Notice this is actually a teaching moment — let me explain what happened." Then explain (e.g., inherited license safety).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Run on demand button greyed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Workflow has been disabled. Flip Enabled = Yes → wait 10 sec → retry. (Remember to disable after.)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Browser shows old workflow data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Hard refresh (Ctrl+F5). Entra portal aggressively caches.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Lifecycle Workflows - Technical Runbook</dc:title>
  <dc:creator>Lifecycle Workflows Demo</dc:creator>
  <cp:lastModifiedBy>Un-named</cp:lastModifiedBy>
  <cp:revision>1</cp:revision>
  <dcterms:created xsi:type="dcterms:W3CDTF">2026-05-29T18:24:31.962Z</dcterms:created>
  <dcterms:modified xsi:type="dcterms:W3CDTF">2026-05-29T18:24:31.962Z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