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78D4"/>
          <w:sz w:val="36"/>
          <w:szCs w:val="36"/>
        </w:rPr>
        <w:t xml:space="preserve">Demo 4 — Microsoft Entra Internet Access (GSA)</w:t>
      </w:r>
    </w:p>
    <w:p>
      <w:pPr>
        <w:spacing w:after="200"/>
      </w:pPr>
      <w:r>
        <w:rPr>
          <w:b/>
          <w:bCs/>
          <w:color w:val="605E5C"/>
          <w:sz w:val="24"/>
          <w:szCs w:val="24"/>
        </w:rPr>
        <w:t xml:space="preserve">TECHNICAL RUNBOOK</w:t>
      </w:r>
    </w:p>
    <w:p>
      <w:pPr>
        <w:spacing w:after="120"/>
      </w:pPr>
      <w:r>
        <w:rPr>
          <w:i/>
          <w:iCs/>
          <w:color w:val="605E5C"/>
        </w:rPr>
        <w:t xml:space="preserve">This runbook is the engineering reference for running Demo 4. It contains setup, click paths, and recovery only — no narration. The word-for-word delivery lives in the separate Talking Script.</w:t>
      </w:r>
    </w:p>
    <w:p>
      <w:pPr>
        <w:spacing w:after="80"/>
      </w:pPr>
    </w:p>
    <w:p>
      <w:pPr>
        <w:pStyle w:val="Heading1"/>
      </w:pPr>
      <w:r>
        <w:t xml:space="preserve">1. Demo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Demo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Internet Access via Global Secure Access (Demo 4 of the Entra Suite series)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Tenant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yourtenant.onmicrosoft.com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Partners / clients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Run 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~15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Products shown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Entra Internet Access / Global Secure Access (Entra Suite), Web content filtering, Security profiles, Conditional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Scenario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Block social media for a targeted user — enforced in Microsoft's cloud, scoped to identity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Narrative arc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Filtering built into identity, not bolted onto the device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Test subject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[your admin] on an isolated Windows 11 VM (Entra Joined) — never touches the presenter's own machine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Business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Identity-first, not device-first: </w:t>
      </w:r>
      <w:r>
        <w:t xml:space="preserve">the rule follows the user, not the laptop — switch machines and the same policy applies.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VPN to launch: </w:t>
      </w:r>
      <w:r>
        <w:t xml:space="preserve">always-on Secure Service Edge; traffic is tunnelled quietly to Microsoft's checkpoint.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Rides on Conditional Access: </w:t>
      </w:r>
      <w:r>
        <w:t xml:space="preserve">scope by user/group plus device state, location, and risk — conditional, not all-or-nothing.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console: </w:t>
      </w:r>
      <w:r>
        <w:t xml:space="preserve">lives next to your Verified ID, Private Access, and Conditional Access stories — one identity platform, not three separate tools.</w:t>
      </w:r>
    </w:p>
    <w:p>
      <w:pPr>
        <w:spacing w:after="80"/>
      </w:pPr>
    </w:p>
    <w:p>
      <w:pPr>
        <w:pStyle w:val="Heading1"/>
      </w:pPr>
      <w:r>
        <w:t xml:space="preserve">3.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 role: </w:t>
      </w:r>
      <w:r>
        <w:t xml:space="preserve">Global Admin in yourtenant.onmicrosoft.com ([your admin]).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License: </w:t>
      </w:r>
      <w:r>
        <w:t xml:space="preserve">[your admin] holds Microsoft Entra Suite, with the Internet Access (and Private Access) sub-plans switched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rig: </w:t>
      </w:r>
      <w:r>
        <w:t xml:space="preserve">a Windows 11 VM, Entra Joined, signed in as [your admin] — isolation so nothing affects the presenter's own Surface/account.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GSA client: </w:t>
      </w:r>
      <w:r>
        <w:t xml:space="preserve">installed on the VM, signed in as [your admin].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GSA service: </w:t>
      </w:r>
      <w:r>
        <w:t xml:space="preserve">activated tenant-wide; the Internet access traffic-forwarding profile is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Demo browser: </w:t>
      </w:r>
      <w:r>
        <w:t xml:space="preserve">one browser chosen for the demo, with QUIC disabled (see section 5).</w:t>
      </w:r>
    </w:p>
    <w:p>
      <w:pPr>
        <w:spacing w:after="80"/>
      </w:pPr>
    </w:p>
    <w:p>
      <w:pPr>
        <w:pStyle w:val="Heading1"/>
      </w:pPr>
      <w:r>
        <w:t xml:space="preserve">4. What's Built — the Filtering Pipeline</w:t>
      </w:r>
    </w:p>
    <w:p>
      <w:pPr>
        <w:spacing w:after="120"/>
      </w:pPr>
      <w:r>
        <w:rPr>
          <w:color w:val="605E5C"/>
        </w:rPr>
        <w:t xml:space="preserve">Three links, each handing off to the next. Filtering follows the USER ASSIGNMENT in Conditional Access, not the machine.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60"/>
        <w:gridCol w:w="40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Link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Object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Configuration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1. Block rule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Block Social Media - Demo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Web content filtering policy: Social Networking category, action = Block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2. Security profile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Demo Filtering Profile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Container for the rule; priority 100; Enabled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3. Conditional Access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GSA - Demo Filtering ([your admin])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Target = All internet resources with GSA; Grant access; Session = Use GSA security profile; scoped to [your admin] only; State 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How the chain works (engineer's 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GSA client tunnels the whole machine's internet traffic to Microsoft's Secure edge.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block rule lives in a web content filtering policy (Social Networking → Block).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security profile bundles that rule and is priority-ranked.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Conditional Access delivers the profile to [your admin] via the Session control — so filtering is scoped to the identity, with CA conditions, not the device.</w:t>
      </w:r>
    </w:p>
    <w:p>
      <w:r>
        <w:br w:type="page"/>
      </w:r>
    </w:p>
    <w:p>
      <w:pPr>
        <w:pStyle w:val="Heading1"/>
      </w:pPr>
      <w:r>
        <w:t xml:space="preserve">5. The Two Enablement Switches (read before every demo)</w:t>
      </w:r>
    </w:p>
    <w:p>
      <w:pPr>
        <w:spacing w:after="120"/>
      </w:pPr>
      <w:r>
        <w:rPr>
          <w:color w:val="605E5C"/>
        </w:rPr>
        <w:t xml:space="preserve">These are the two things that silently break the demo. Both were hit live during build — neither is obvious.</w:t>
      </w:r>
    </w:p>
    <w:p>
      <w:pPr>
        <w:pStyle w:val="Heading2"/>
      </w:pPr>
      <w:r>
        <w:t xml:space="preserve">Switch 1 — Assign the user to the traffic-forwarding profile</w:t>
      </w:r>
    </w:p>
    <w:p>
      <w:pPr>
        <w:spacing w:after="120"/>
      </w:pPr>
      <w:r>
        <w:t xml:space="preserve">A license alone does NOT enable the GSA client. The license is permission; the profile assignment is the actual switch.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Entra admin center → Global Secure Access → Connect → Traffic forwarding.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Internet access profile → User and group assignment.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[your admin] (or a group containing [your admin]). Save.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Allow ~5 minutes to propagate. Restarting the client BEFORE the backend propagates does nothing.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Symptom if missing: </w:t>
      </w:r>
      <w:r>
        <w:t xml:space="preserve">client shows "Disabled by your organization"; health check shows "Client enabled by your organization = False" and "Magic IP received = False".</w:t>
      </w:r>
    </w:p>
    <w:p>
      <w:pPr>
        <w:spacing w:after="80"/>
      </w:pPr>
    </w:p>
    <w:p>
      <w:pPr>
        <w:pStyle w:val="Heading2"/>
      </w:pPr>
      <w:r>
        <w:t xml:space="preserve">Switch 2 — Disable QUIC in the demo browser</w:t>
      </w:r>
    </w:p>
    <w:p>
      <w:pPr>
        <w:spacing w:after="120"/>
      </w:pPr>
      <w:r>
        <w:t xml:space="preserve">Meta sites (Facebook/Instagram) use the QUIC / HTTP3 protocol, which takes a side-road around the filter. Turn it off so all traffic routes through the checkpoint.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demo browser, open edge://flags (or chrome://flags).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Search QUIC → set "Experimental QUIC protocol" to Disabled.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Relaunch the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Note: </w:t>
      </w:r>
      <w:r>
        <w:t xml:space="preserve">this is per-browser. Disable QUIC in EACH browser you might demo in — or simply present in one browser. Health check flags it as "QUIC disabled in Edge/Chrome = False" while still on.</w:t>
      </w:r>
    </w:p>
    <w:p>
      <w:pPr>
        <w:spacing w:after="80"/>
      </w:pPr>
    </w:p>
    <w:p>
      <w:pPr>
        <w:pStyle w:val="Heading1"/>
      </w:pPr>
      <w:r>
        <w:t xml:space="preserve">6. Pre-Demo Checklist (~15 min before)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[your admin] still holds the Entra Suite license with the Internet Access sub-plan 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[your admin] is assigned to the Internet access traffic-forwarding profile (Switch 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the VM, open the GSA client → Status should read Connected. If "Disabled by your organization", wait for propagation, then re-open the client.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Troubleshooting → Health check → Refresh: confirm "Client enabled by your organization = True" and "Magic IP received = True".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QUIC is Disabled in the demo browser (Switch 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Pre-load a known-good site (e.g. bing.com) to prove normal browsing is unaffected.</w:t>
      </w:r>
    </w:p>
    <w:p>
      <w:pPr>
        <w:spacing w:after="80"/>
      </w:pPr>
    </w:p>
    <w:p>
      <w:pPr>
        <w:pStyle w:val="Heading1"/>
      </w:pPr>
      <w:r>
        <w:t xml:space="preserve">7. Demo Flow</w:t>
      </w:r>
    </w:p>
    <w:p>
      <w:pPr>
        <w:spacing w:after="120"/>
      </w:pPr>
      <w:r>
        <w:rPr>
          <w:color w:val="605E5C"/>
        </w:rPr>
        <w:t xml:space="preserve">All steps run on the VM as [your admin]. Narration is in the Talking Script.</w:t>
      </w:r>
    </w:p>
    <w:p>
      <w:pPr>
        <w:pStyle w:val="Heading2"/>
      </w:pPr>
      <w:r>
        <w:t xml:space="preserve">Part A — Prove the tunnel is live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Show the GSA client: Status = Connected (the whole machine's internet now flows through Microsoft's edge).</w:t>
      </w:r>
    </w:p>
    <w:p>
      <w:pPr>
        <w:pStyle w:val="Heading2"/>
      </w:pPr>
      <w:r>
        <w:t xml:space="preserve">Part B — Normal browsing is unaffected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demo browser → visit bing.com → loads normally, full speed.</w:t>
      </w:r>
    </w:p>
    <w:p>
      <w:pPr>
        <w:pStyle w:val="Heading2"/>
      </w:pPr>
      <w:r>
        <w:t xml:space="preserve">Part C — The block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Visit facebook.com → block page.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Visit instagram.com → block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Verify: </w:t>
      </w:r>
      <w:r>
        <w:t xml:space="preserve">both social sites are blocked; the everyday site still loads. Proven live for both Edge and Chrome (QUIC disabled).</w:t>
      </w:r>
    </w:p>
    <w:p>
      <w:pPr>
        <w:pStyle w:val="Heading2"/>
      </w:pPr>
      <w:r>
        <w:t xml:space="preserve">Part D — (Optional) Show the admin side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Entra → Global Secure Access: show the block rule, the security profile, and the CA policy delivering it to [your admin] only.</w:t>
      </w:r>
    </w:p>
    <w:p>
      <w:r>
        <w:br w:type="page"/>
      </w:r>
    </w:p>
    <w:p>
      <w:pPr>
        <w:pStyle w:val="Heading1"/>
      </w:pPr>
      <w:r>
        <w:t xml:space="preserve">8. Q&amp;A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Is this just a VPN?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No. There's no tunnel to launch. It's always-on, identity-aware SSE, and only enforces the policies you set.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Why deliver the profile through Conditional Access instead of assigning users directly?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CA is the context-aware engine — scope by user/group PLUS device state, location, and risk. GSA rides on CA so filtering can be conditional, not all-or-nothing.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Can't Defender or Intune already block sites?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They can — but on the device (Intune pushes browser/firewall rules; Defender uses its endpoint agent for risky sites). GSA enforces on the identity, in Microsoft's cloud, so it follows the person to any machine.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Why did Facebook load at first?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QUIC / HTTP3 bypass. Disabling QUIC in the browser forces traffic onto the channel GSA inspects.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Why "Disabled by your organization"?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The user isn't assigned to a traffic-forwarding profile yet, or the license/assignment is still propagating.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Does this affect the presenter's own laptop?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No. Everything is isolated to the Windows 11 VM running [your admin].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Troubleshooting / Recovery Playbook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Client "Disabled by your organization"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Check (a) license has Internet Access plan ON, (b) [your admin] assigned to the traffic-forwarding profile, (c) wait ~5–30 min, then re-open the client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Health check "Client enabled by your organization = False"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Same root cause as above — profile assignment or propagation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"Magic IP not received"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Downstream symptom of the enablement flag; clears once the client is enabled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A site loads instead of being blocked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QUIC still on in that browser — disable it at edge://flags / chrome://flags. Confirm you are testing as [your admin] on the VM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Block rule not matching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Confirm the site's category is Social Networking, the security profile is Enabled and priority-ranked, and the CA policy State = On scoped to [your admin]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Wrong account signed 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The GSA client must be signed in as the licensed [your admin]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5E5C"/>
        <w:sz w:val="16"/>
        <w:szCs w:val="16"/>
      </w:rPr>
      <w:t xml:space="preserve">Page </w:t>
    </w:r>
    <w:r>
      <w:rPr>
        <w:color w:val="605E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05E5C"/>
        <w:sz w:val="16"/>
        <w:szCs w:val="16"/>
      </w:rPr>
      <w:t xml:space="preserve">Demo 4 — Internet Access (GSA)  |  Technical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1F1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140"/>
      <w:outlineLvl w:val="0"/>
    </w:pPr>
    <w:rPr>
      <w:rFonts w:ascii="Arial" w:cs="Arial" w:eastAsia="Arial" w:hAnsi="Arial"/>
      <w:b/>
      <w:bCs/>
      <w:color w:val="0078D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60" w:after="100"/>
      <w:outlineLvl w:val="1"/>
    </w:pPr>
    <w:rPr>
      <w:rFonts w:ascii="Arial" w:cs="Arial" w:eastAsia="Arial" w:hAnsi="Arial"/>
      <w:b/>
      <w:bCs/>
      <w:color w:val="201F1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2026-06-08T17:19:45.678Z</dcterms:created>
  <dcterms:modified xsi:type="dcterms:W3CDTF">2026-06-08T17:19:45.687Z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