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3E00" w:rsidRDefault="005C52EF" w:rsidP="005C52EF">
      <w:pPr>
        <w:spacing w:after="0"/>
        <w:ind w:right="5"/>
        <w:rPr>
          <w:rFonts w:ascii="Arial" w:eastAsia="Arial" w:hAnsi="Arial" w:cs="Arial"/>
          <w:b/>
          <w:sz w:val="32"/>
        </w:rPr>
      </w:pPr>
      <w:r>
        <w:rPr>
          <w:noProof/>
        </w:rPr>
        <w:drawing>
          <wp:inline distT="0" distB="0" distL="0" distR="0">
            <wp:extent cx="4992332" cy="544830"/>
            <wp:effectExtent l="0" t="0" r="0" b="0"/>
            <wp:docPr id="17953275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9">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992332" cy="544830"/>
                    </a:xfrm>
                    <a:prstGeom prst="rect">
                      <a:avLst/>
                    </a:prstGeom>
                  </pic:spPr>
                </pic:pic>
              </a:graphicData>
            </a:graphic>
          </wp:inline>
        </w:drawing>
      </w:r>
    </w:p>
    <w:p w:rsidR="009247DD" w:rsidRDefault="009247DD" w:rsidP="004C7D11">
      <w:pPr>
        <w:spacing w:after="0"/>
        <w:ind w:right="5"/>
      </w:pPr>
    </w:p>
    <w:p w:rsidR="009247DD" w:rsidRDefault="009247DD">
      <w:pPr>
        <w:spacing w:after="0"/>
        <w:ind w:right="757"/>
        <w:jc w:val="right"/>
      </w:pPr>
    </w:p>
    <w:p w:rsidR="009247DD" w:rsidRDefault="00693B75">
      <w:pPr>
        <w:pStyle w:val="Heading1"/>
        <w:ind w:left="10" w:right="0"/>
      </w:pPr>
      <w:r>
        <w:t xml:space="preserve">Course Addendum </w:t>
      </w:r>
    </w:p>
    <w:p w:rsidR="009247DD" w:rsidRDefault="00150505">
      <w:pPr>
        <w:spacing w:after="0"/>
        <w:ind w:left="10"/>
      </w:pPr>
      <w:r>
        <w:rPr>
          <w:noProof/>
        </w:rPr>
      </w:r>
      <w:r>
        <w:rPr>
          <w:noProof/>
        </w:rPr>
        <w:pict>
          <v:group id="Group 3926" o:spid="_x0000_s1026" style="width:468.55pt;height:1pt;mso-position-horizontal-relative:char;mso-position-vertical-relative:line" coordsize="59721,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">
            <v:shape id="Shape 59" o:spid="_x0000_s1027" style="position:absolute;width:59721;height:0;visibility:visible" coordsize="597217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" adj="0,,0" path="m,l5972175,e" filled="f" strokeweight="1pt">
              <v:stroke miterlimit="66585f" joinstyle="miter"/>
              <v:formulas/>
              <v:path arrowok="t" o:connecttype="segments" textboxrect="0,0,5972175,0"/>
            </v:shape>
            <w10:wrap type="none"/>
            <w10:anchorlock/>
          </v:group>
        </w:pict>
      </w:r>
    </w:p>
    <w:p w:rsidR="009247DD" w:rsidRPr="003B4392" w:rsidRDefault="00693B75" w:rsidP="003B4392">
      <w:pPr>
        <w:tabs>
          <w:tab w:val="left" w:pos="1530"/>
          <w:tab w:val="left" w:pos="3510"/>
          <w:tab w:val="center" w:pos="4922"/>
          <w:tab w:val="left" w:pos="6840"/>
          <w:tab w:val="left" w:pos="7830"/>
        </w:tabs>
        <w:spacing w:after="0"/>
        <w:ind w:left="-5"/>
        <w:rPr>
          <w:rFonts w:ascii="Arial" w:eastAsia="Arial" w:hAnsi="Arial" w:cs="Arial"/>
          <w:b/>
          <w:sz w:val="24"/>
          <w:szCs w:val="24"/>
        </w:rPr>
      </w:pPr>
      <w:r w:rsidRPr="003B4392">
        <w:rPr>
          <w:rFonts w:ascii="Arial" w:eastAsia="Arial" w:hAnsi="Arial" w:cs="Arial"/>
          <w:sz w:val="24"/>
          <w:szCs w:val="24"/>
        </w:rPr>
        <w:t>Semester</w:t>
      </w:r>
      <w:r w:rsidRPr="003B4392">
        <w:rPr>
          <w:rFonts w:ascii="Arial" w:eastAsia="Arial" w:hAnsi="Arial" w:cs="Arial"/>
          <w:b/>
          <w:sz w:val="24"/>
          <w:szCs w:val="24"/>
        </w:rPr>
        <w:t xml:space="preserve">:   </w:t>
      </w:r>
      <w:r w:rsidR="00721A79">
        <w:rPr>
          <w:rFonts w:ascii="Arial" w:eastAsia="Arial" w:hAnsi="Arial" w:cs="Arial"/>
          <w:b/>
          <w:sz w:val="24"/>
          <w:szCs w:val="24"/>
        </w:rPr>
        <w:tab/>
      </w:r>
      <w:r w:rsidR="0067595A">
        <w:rPr>
          <w:rFonts w:ascii="Arial" w:eastAsia="Arial" w:hAnsi="Arial" w:cs="Arial"/>
          <w:b/>
          <w:sz w:val="24"/>
          <w:szCs w:val="24"/>
        </w:rPr>
        <w:t>Summer</w:t>
      </w:r>
      <w:r w:rsidR="00356D83" w:rsidRPr="003B4392">
        <w:rPr>
          <w:rFonts w:ascii="Arial" w:eastAsia="Arial" w:hAnsi="Arial" w:cs="Arial"/>
          <w:b/>
          <w:sz w:val="24"/>
          <w:szCs w:val="24"/>
        </w:rPr>
        <w:t xml:space="preserve"> 202</w:t>
      </w:r>
      <w:r w:rsidR="0031472E">
        <w:rPr>
          <w:rFonts w:ascii="Arial" w:eastAsia="Arial" w:hAnsi="Arial" w:cs="Arial"/>
          <w:b/>
          <w:sz w:val="24"/>
          <w:szCs w:val="24"/>
        </w:rPr>
        <w:t>3</w:t>
      </w:r>
      <w:r w:rsidR="00A40C74" w:rsidRPr="003B4392">
        <w:rPr>
          <w:rFonts w:ascii="Arial" w:eastAsia="Arial" w:hAnsi="Arial" w:cs="Arial"/>
          <w:b/>
          <w:sz w:val="24"/>
          <w:szCs w:val="24"/>
        </w:rPr>
        <w:tab/>
      </w:r>
      <w:r w:rsidRPr="003B4392">
        <w:rPr>
          <w:rFonts w:ascii="Arial" w:eastAsia="Arial" w:hAnsi="Arial" w:cs="Arial"/>
          <w:sz w:val="24"/>
          <w:szCs w:val="24"/>
        </w:rPr>
        <w:t>Subject Code:</w:t>
      </w:r>
      <w:r w:rsidR="001C5D1A" w:rsidRPr="003B4392">
        <w:rPr>
          <w:rFonts w:ascii="Arial" w:eastAsia="Arial" w:hAnsi="Arial" w:cs="Arial"/>
          <w:b/>
          <w:bCs/>
          <w:sz w:val="24"/>
          <w:szCs w:val="24"/>
        </w:rPr>
        <w:t>APS145</w:t>
      </w:r>
      <w:r w:rsidR="00A40C74" w:rsidRPr="003B4392">
        <w:rPr>
          <w:rFonts w:ascii="Arial" w:eastAsia="Arial" w:hAnsi="Arial" w:cs="Arial"/>
          <w:b/>
          <w:sz w:val="24"/>
          <w:szCs w:val="24"/>
        </w:rPr>
        <w:tab/>
      </w:r>
      <w:r w:rsidRPr="003B4392">
        <w:rPr>
          <w:rFonts w:ascii="Arial" w:eastAsia="Arial" w:hAnsi="Arial" w:cs="Arial"/>
          <w:sz w:val="24"/>
          <w:szCs w:val="24"/>
        </w:rPr>
        <w:t>Section</w:t>
      </w:r>
      <w:r w:rsidR="00A40C74" w:rsidRPr="003B4392">
        <w:rPr>
          <w:rFonts w:ascii="Arial" w:eastAsia="Arial" w:hAnsi="Arial" w:cs="Arial"/>
          <w:b/>
          <w:sz w:val="24"/>
          <w:szCs w:val="24"/>
        </w:rPr>
        <w:t>:</w:t>
      </w:r>
      <w:r w:rsidR="003B4392">
        <w:rPr>
          <w:rFonts w:ascii="Arial" w:eastAsia="Arial" w:hAnsi="Arial" w:cs="Arial"/>
          <w:b/>
          <w:sz w:val="24"/>
          <w:szCs w:val="24"/>
        </w:rPr>
        <w:tab/>
      </w:r>
      <w:r w:rsidR="0029532C">
        <w:rPr>
          <w:rFonts w:ascii="Arial" w:eastAsia="Arial" w:hAnsi="Arial" w:cs="Arial"/>
          <w:b/>
          <w:sz w:val="24"/>
          <w:szCs w:val="24"/>
        </w:rPr>
        <w:t>ZAA</w:t>
      </w:r>
    </w:p>
    <w:p w:rsidR="009247DD" w:rsidRPr="003B4392" w:rsidRDefault="00A40C74" w:rsidP="003B4392">
      <w:pPr>
        <w:tabs>
          <w:tab w:val="left" w:pos="1530"/>
          <w:tab w:val="left" w:pos="7830"/>
        </w:tabs>
        <w:spacing w:after="0"/>
        <w:ind w:left="5" w:hanging="10"/>
        <w:rPr>
          <w:rFonts w:ascii="Arial" w:hAnsi="Arial" w:cs="Arial"/>
          <w:sz w:val="24"/>
          <w:szCs w:val="24"/>
        </w:rPr>
      </w:pPr>
      <w:r w:rsidRPr="003B4392">
        <w:rPr>
          <w:rFonts w:ascii="Arial" w:eastAsia="Arial" w:hAnsi="Arial" w:cs="Arial"/>
          <w:sz w:val="24"/>
          <w:szCs w:val="24"/>
        </w:rPr>
        <w:t>Subject Title:</w:t>
      </w:r>
      <w:r w:rsidR="003B4392" w:rsidRPr="003B4392">
        <w:rPr>
          <w:rFonts w:ascii="Arial" w:eastAsia="Arial" w:hAnsi="Arial" w:cs="Arial"/>
          <w:sz w:val="24"/>
          <w:szCs w:val="24"/>
        </w:rPr>
        <w:tab/>
      </w:r>
      <w:r w:rsidR="001C5D1A" w:rsidRPr="003B4392">
        <w:rPr>
          <w:rFonts w:ascii="Arial" w:eastAsia="Arial" w:hAnsi="Arial" w:cs="Arial"/>
          <w:b/>
          <w:bCs/>
          <w:sz w:val="24"/>
          <w:szCs w:val="24"/>
        </w:rPr>
        <w:t>A</w:t>
      </w:r>
      <w:r w:rsidR="00E72632" w:rsidRPr="003B4392">
        <w:rPr>
          <w:rFonts w:ascii="Arial" w:eastAsia="Arial" w:hAnsi="Arial" w:cs="Arial"/>
          <w:b/>
          <w:bCs/>
          <w:sz w:val="24"/>
          <w:szCs w:val="24"/>
        </w:rPr>
        <w:t>pplied</w:t>
      </w:r>
      <w:r w:rsidR="001C5D1A" w:rsidRPr="003B4392">
        <w:rPr>
          <w:rFonts w:ascii="Arial" w:eastAsia="Arial" w:hAnsi="Arial" w:cs="Arial"/>
          <w:b/>
          <w:bCs/>
          <w:sz w:val="24"/>
          <w:szCs w:val="24"/>
        </w:rPr>
        <w:t xml:space="preserve"> Problem Solving</w:t>
      </w:r>
    </w:p>
    <w:p w:rsidR="009247DD" w:rsidRPr="003B4392" w:rsidRDefault="00693B75" w:rsidP="003B4392">
      <w:pPr>
        <w:tabs>
          <w:tab w:val="left" w:pos="1530"/>
          <w:tab w:val="left" w:pos="6840"/>
          <w:tab w:val="left" w:pos="7830"/>
        </w:tabs>
        <w:spacing w:after="0"/>
        <w:ind w:left="5" w:hanging="10"/>
        <w:rPr>
          <w:rFonts w:ascii="Arial" w:hAnsi="Arial" w:cs="Arial"/>
          <w:b/>
          <w:sz w:val="24"/>
          <w:szCs w:val="24"/>
        </w:rPr>
      </w:pPr>
      <w:r w:rsidRPr="003B4392">
        <w:rPr>
          <w:rFonts w:ascii="Arial" w:eastAsia="Arial" w:hAnsi="Arial" w:cs="Arial"/>
          <w:sz w:val="24"/>
          <w:szCs w:val="24"/>
        </w:rPr>
        <w:t>Professor:</w:t>
      </w:r>
      <w:r w:rsidR="00023123" w:rsidRPr="003B4392">
        <w:rPr>
          <w:rFonts w:ascii="Arial" w:eastAsia="Arial" w:hAnsi="Arial" w:cs="Arial"/>
          <w:sz w:val="24"/>
          <w:szCs w:val="24"/>
        </w:rPr>
        <w:tab/>
      </w:r>
      <w:proofErr w:type="spellStart"/>
      <w:r w:rsidR="00F21C42">
        <w:rPr>
          <w:rFonts w:ascii="Arial" w:eastAsia="Arial" w:hAnsi="Arial" w:cs="Arial"/>
          <w:b/>
          <w:bCs/>
          <w:sz w:val="24"/>
          <w:szCs w:val="24"/>
        </w:rPr>
        <w:t>Nargis</w:t>
      </w:r>
      <w:proofErr w:type="spellEnd"/>
      <w:r w:rsidR="00F21C42">
        <w:rPr>
          <w:rFonts w:ascii="Arial" w:eastAsia="Arial" w:hAnsi="Arial" w:cs="Arial"/>
          <w:b/>
          <w:bCs/>
          <w:sz w:val="24"/>
          <w:szCs w:val="24"/>
        </w:rPr>
        <w:t xml:space="preserve"> Khan</w:t>
      </w:r>
      <w:r w:rsidR="003B4392" w:rsidRPr="003B4392">
        <w:rPr>
          <w:rFonts w:ascii="Arial" w:eastAsia="Arial" w:hAnsi="Arial" w:cs="Arial"/>
          <w:sz w:val="24"/>
          <w:szCs w:val="24"/>
        </w:rPr>
        <w:tab/>
      </w:r>
      <w:r w:rsidRPr="003B4392">
        <w:rPr>
          <w:rFonts w:ascii="Arial" w:eastAsia="Arial" w:hAnsi="Arial" w:cs="Arial"/>
          <w:sz w:val="24"/>
          <w:szCs w:val="24"/>
        </w:rPr>
        <w:t>Office</w:t>
      </w:r>
      <w:r w:rsidR="00A40C74" w:rsidRPr="003B4392">
        <w:rPr>
          <w:rFonts w:ascii="Arial" w:eastAsia="Arial" w:hAnsi="Arial" w:cs="Arial"/>
          <w:b/>
          <w:sz w:val="24"/>
          <w:szCs w:val="24"/>
        </w:rPr>
        <w:t>:</w:t>
      </w:r>
      <w:r w:rsidR="00BD230F">
        <w:rPr>
          <w:rFonts w:ascii="Arial" w:eastAsia="Arial" w:hAnsi="Arial" w:cs="Arial"/>
          <w:b/>
          <w:sz w:val="24"/>
          <w:szCs w:val="24"/>
        </w:rPr>
        <w:t xml:space="preserve"> M400</w:t>
      </w:r>
    </w:p>
    <w:p w:rsidR="009247DD" w:rsidRPr="003B4392" w:rsidRDefault="00693B75" w:rsidP="003B4392">
      <w:pPr>
        <w:tabs>
          <w:tab w:val="left" w:pos="1530"/>
          <w:tab w:val="left" w:pos="6840"/>
          <w:tab w:val="left" w:pos="7830"/>
        </w:tabs>
        <w:spacing w:after="0"/>
        <w:ind w:left="5" w:hanging="10"/>
        <w:rPr>
          <w:rFonts w:ascii="Arial" w:hAnsi="Arial" w:cs="Arial"/>
          <w:b/>
          <w:sz w:val="24"/>
          <w:szCs w:val="24"/>
        </w:rPr>
      </w:pPr>
      <w:r w:rsidRPr="003B4392">
        <w:rPr>
          <w:rFonts w:ascii="Arial" w:eastAsia="Arial" w:hAnsi="Arial" w:cs="Arial"/>
          <w:sz w:val="24"/>
          <w:szCs w:val="24"/>
        </w:rPr>
        <w:t>E-mail:</w:t>
      </w:r>
      <w:r w:rsidR="00A40C74" w:rsidRPr="003B4392">
        <w:rPr>
          <w:rFonts w:ascii="Arial" w:eastAsia="Arial" w:hAnsi="Arial" w:cs="Arial"/>
          <w:b/>
          <w:sz w:val="24"/>
          <w:szCs w:val="24"/>
        </w:rPr>
        <w:tab/>
      </w:r>
      <w:r w:rsidR="00F21C42">
        <w:rPr>
          <w:rFonts w:ascii="Arial" w:eastAsia="Arial" w:hAnsi="Arial" w:cs="Arial"/>
          <w:b/>
          <w:sz w:val="24"/>
          <w:szCs w:val="24"/>
        </w:rPr>
        <w:t>nargis.khan@senecacollege.ca</w:t>
      </w:r>
      <w:r w:rsidR="003B4392" w:rsidRPr="003B4392">
        <w:rPr>
          <w:rFonts w:ascii="Arial" w:eastAsia="Arial" w:hAnsi="Arial" w:cs="Arial"/>
          <w:b/>
          <w:sz w:val="24"/>
          <w:szCs w:val="24"/>
        </w:rPr>
        <w:tab/>
      </w:r>
      <w:r w:rsidRPr="003B4392">
        <w:rPr>
          <w:rFonts w:ascii="Arial" w:eastAsia="Arial" w:hAnsi="Arial" w:cs="Arial"/>
          <w:sz w:val="24"/>
          <w:szCs w:val="24"/>
        </w:rPr>
        <w:t>Ext</w:t>
      </w:r>
      <w:r w:rsidR="00A40C74" w:rsidRPr="003B4392">
        <w:rPr>
          <w:rFonts w:ascii="Arial" w:eastAsia="Arial" w:hAnsi="Arial" w:cs="Arial"/>
          <w:b/>
          <w:sz w:val="24"/>
          <w:szCs w:val="24"/>
        </w:rPr>
        <w:t>.</w:t>
      </w:r>
      <w:r w:rsidR="003B4392">
        <w:rPr>
          <w:rFonts w:ascii="Arial" w:eastAsia="Arial" w:hAnsi="Arial" w:cs="Arial"/>
          <w:b/>
          <w:sz w:val="24"/>
          <w:szCs w:val="24"/>
        </w:rPr>
        <w:tab/>
      </w:r>
    </w:p>
    <w:p w:rsidR="009247DD" w:rsidRPr="00A665DB" w:rsidRDefault="00693B75" w:rsidP="00675C77">
      <w:pPr>
        <w:tabs>
          <w:tab w:val="left" w:pos="1530"/>
        </w:tabs>
        <w:spacing w:after="0"/>
        <w:ind w:left="5" w:hanging="10"/>
        <w:rPr>
          <w:rFonts w:ascii="Arial" w:hAnsi="Arial" w:cs="Arial"/>
          <w:sz w:val="24"/>
          <w:szCs w:val="24"/>
        </w:rPr>
      </w:pPr>
      <w:r w:rsidRPr="003B4392">
        <w:rPr>
          <w:rFonts w:ascii="Arial" w:eastAsia="Arial" w:hAnsi="Arial" w:cs="Arial"/>
          <w:sz w:val="24"/>
          <w:szCs w:val="24"/>
        </w:rPr>
        <w:t>Office Hours</w:t>
      </w:r>
      <w:r w:rsidR="00A40C74" w:rsidRPr="003B4392">
        <w:rPr>
          <w:rFonts w:ascii="Arial" w:eastAsia="Arial" w:hAnsi="Arial" w:cs="Arial"/>
          <w:b/>
          <w:sz w:val="24"/>
          <w:szCs w:val="24"/>
        </w:rPr>
        <w:t>:</w:t>
      </w:r>
      <w:r w:rsidR="003B4392">
        <w:rPr>
          <w:rFonts w:ascii="Arial" w:eastAsia="Arial" w:hAnsi="Arial" w:cs="Arial"/>
          <w:b/>
          <w:sz w:val="24"/>
          <w:szCs w:val="24"/>
        </w:rPr>
        <w:tab/>
      </w:r>
      <w:r w:rsidR="00F21C42">
        <w:rPr>
          <w:rFonts w:ascii="Arial" w:eastAsia="Arial" w:hAnsi="Arial" w:cs="Arial"/>
          <w:b/>
          <w:sz w:val="24"/>
          <w:szCs w:val="24"/>
        </w:rPr>
        <w:t>Thursday 1:30 to 2:30</w:t>
      </w:r>
    </w:p>
    <w:p w:rsidR="009247DD" w:rsidRPr="00A665DB" w:rsidRDefault="009247DD">
      <w:pPr>
        <w:spacing w:after="0"/>
        <w:rPr>
          <w:rFonts w:ascii="Arial" w:hAnsi="Arial" w:cs="Arial"/>
          <w:sz w:val="24"/>
          <w:szCs w:val="24"/>
        </w:rPr>
      </w:pPr>
    </w:p>
    <w:p w:rsidR="009247DD" w:rsidRPr="00491C3C" w:rsidRDefault="00693B75" w:rsidP="6B028622">
      <w:pPr>
        <w:tabs>
          <w:tab w:val="left" w:pos="9270"/>
        </w:tabs>
        <w:spacing w:after="0"/>
        <w:ind w:left="5" w:hanging="10"/>
        <w:rPr>
          <w:rFonts w:ascii="Arial" w:hAnsi="Arial" w:cs="Arial"/>
          <w:u w:val="single"/>
        </w:rPr>
      </w:pPr>
      <w:r w:rsidRPr="00491C3C">
        <w:rPr>
          <w:rFonts w:ascii="Arial" w:eastAsia="Arial" w:hAnsi="Arial" w:cs="Arial"/>
        </w:rPr>
        <w:t xml:space="preserve">Approved by:  </w:t>
      </w:r>
    </w:p>
    <w:p w:rsidR="005C52EF" w:rsidRPr="00491C3C" w:rsidRDefault="005C52EF" w:rsidP="6B028622">
      <w:pPr>
        <w:spacing w:after="50"/>
        <w:ind w:left="5" w:right="-44"/>
        <w:rPr>
          <w:rFonts w:ascii="Arial" w:eastAsia="Arial" w:hAnsi="Arial" w:cs="Arial"/>
        </w:rPr>
      </w:pPr>
      <w:r w:rsidRPr="00491C3C">
        <w:rPr>
          <w:rFonts w:ascii="Arial" w:eastAsia="Arial" w:hAnsi="Arial" w:cs="Arial"/>
        </w:rPr>
        <w:t>Kathy Dumanski, Chair, School of Software Design and Data Science</w:t>
      </w:r>
    </w:p>
    <w:p w:rsidR="005C52EF" w:rsidRPr="00491C3C" w:rsidRDefault="005C52EF" w:rsidP="005C52EF">
      <w:pPr>
        <w:spacing w:after="0" w:line="240" w:lineRule="auto"/>
        <w:rPr>
          <w:rFonts w:ascii="Arial" w:hAnsi="Arial" w:cs="Arial"/>
          <w:color w:val="auto"/>
        </w:rPr>
      </w:pPr>
    </w:p>
    <w:p w:rsidR="00E1138B" w:rsidRPr="00491C3C" w:rsidRDefault="00E1138B" w:rsidP="00E1138B">
      <w:pPr>
        <w:spacing w:after="0" w:line="240" w:lineRule="auto"/>
        <w:rPr>
          <w:rFonts w:ascii="Arial" w:hAnsi="Arial" w:cs="Arial"/>
          <w:color w:val="auto"/>
        </w:rPr>
      </w:pPr>
      <w:r w:rsidRPr="00491C3C">
        <w:rPr>
          <w:rFonts w:ascii="Arial" w:hAnsi="Arial" w:cs="Arial"/>
          <w:color w:val="auto"/>
        </w:rPr>
        <w:t>Please read this addendum to the general course outline carefully.  It is your guide to the course requirements and activities.</w:t>
      </w:r>
    </w:p>
    <w:p w:rsidR="00E1138B" w:rsidRPr="00491C3C" w:rsidRDefault="00E1138B" w:rsidP="00E1138B">
      <w:pPr>
        <w:spacing w:after="0"/>
      </w:pPr>
    </w:p>
    <w:p w:rsidR="00E1138B" w:rsidRPr="00491C3C" w:rsidRDefault="00E1138B" w:rsidP="00E1138B">
      <w:pPr>
        <w:spacing w:after="0"/>
        <w:rPr>
          <w:rFonts w:ascii="Arial" w:hAnsi="Arial" w:cs="Arial"/>
        </w:rPr>
      </w:pPr>
      <w:r w:rsidRPr="00491C3C">
        <w:rPr>
          <w:rFonts w:ascii="Arial" w:hAnsi="Arial" w:cs="Arial"/>
        </w:rPr>
        <w:t xml:space="preserve">Please refer to the course outline for learning outcomes, course description and text and materials. </w:t>
      </w:r>
    </w:p>
    <w:p w:rsidR="00E1138B" w:rsidRPr="00491C3C" w:rsidRDefault="00E1138B" w:rsidP="00E1138B">
      <w:pPr>
        <w:spacing w:after="0" w:line="240" w:lineRule="auto"/>
        <w:rPr>
          <w:rFonts w:ascii="Arial" w:hAnsi="Arial" w:cs="Arial"/>
          <w:color w:val="auto"/>
        </w:rPr>
      </w:pPr>
    </w:p>
    <w:p w:rsidR="00E1138B" w:rsidRPr="00491C3C" w:rsidRDefault="00E1138B" w:rsidP="00E1138B">
      <w:pPr>
        <w:spacing w:after="0" w:line="240" w:lineRule="auto"/>
        <w:rPr>
          <w:rFonts w:ascii="Arial" w:hAnsi="Arial" w:cs="Arial"/>
          <w:color w:val="auto"/>
        </w:rPr>
      </w:pPr>
      <w:r w:rsidRPr="00491C3C">
        <w:rPr>
          <w:rFonts w:ascii="Arial" w:hAnsi="Arial" w:cs="Arial"/>
          <w:color w:val="auto"/>
        </w:rPr>
        <w:t xml:space="preserve">Please also visit </w:t>
      </w:r>
      <w:hyperlink r:id="rId10" w:history="1">
        <w:r w:rsidRPr="00491C3C">
          <w:rPr>
            <w:rStyle w:val="Hyperlink"/>
          </w:rPr>
          <w:t>Welcome | School of Software Design and Data Science (senecacollege.ca)</w:t>
        </w:r>
      </w:hyperlink>
      <w:r w:rsidRPr="00491C3C">
        <w:rPr>
          <w:rFonts w:ascii="Arial" w:hAnsi="Arial" w:cs="Arial"/>
          <w:color w:val="auto"/>
        </w:rPr>
        <w:t xml:space="preserve"> for key information on courses, graduation requirements, transfer credit, and more from the School of Software Design and Data Science. </w:t>
      </w:r>
    </w:p>
    <w:p w:rsidR="00E1138B" w:rsidRDefault="00E1138B" w:rsidP="00E1138B">
      <w:pPr>
        <w:spacing w:after="0" w:line="240" w:lineRule="auto"/>
        <w:rPr>
          <w:rFonts w:ascii="Arial" w:eastAsia="Arial" w:hAnsi="Arial" w:cs="Arial"/>
          <w:b/>
          <w:sz w:val="24"/>
          <w:szCs w:val="24"/>
        </w:rPr>
      </w:pPr>
    </w:p>
    <w:p w:rsidR="00E1138B" w:rsidRPr="00A665DB" w:rsidRDefault="00E1138B" w:rsidP="00E1138B">
      <w:pPr>
        <w:spacing w:after="0" w:line="240" w:lineRule="auto"/>
        <w:ind w:left="5" w:hanging="10"/>
        <w:rPr>
          <w:rFonts w:ascii="Arial" w:eastAsia="Arial" w:hAnsi="Arial" w:cs="Arial"/>
          <w:b/>
          <w:sz w:val="24"/>
          <w:szCs w:val="24"/>
        </w:rPr>
      </w:pPr>
      <w:r>
        <w:rPr>
          <w:rFonts w:ascii="Arial" w:eastAsia="Arial" w:hAnsi="Arial" w:cs="Arial"/>
          <w:b/>
          <w:sz w:val="24"/>
          <w:szCs w:val="24"/>
        </w:rPr>
        <w:t>Assessment Summary</w:t>
      </w:r>
    </w:p>
    <w:p w:rsidR="00E1138B" w:rsidRPr="00A665DB" w:rsidRDefault="00E1138B" w:rsidP="00E1138B">
      <w:pPr>
        <w:spacing w:after="0"/>
        <w:jc w:val="center"/>
        <w:rPr>
          <w:rFonts w:ascii="Arial" w:hAnsi="Arial" w:cs="Arial"/>
          <w:sz w:val="24"/>
          <w:szCs w:val="24"/>
        </w:rPr>
      </w:pPr>
    </w:p>
    <w:tbl>
      <w:tblPr>
        <w:tblStyle w:val="TableGrid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875"/>
        <w:gridCol w:w="6475"/>
      </w:tblGrid>
      <w:tr w:rsidR="00E1138B" w:rsidTr="007258B6">
        <w:tc>
          <w:tcPr>
            <w:tcW w:w="2875" w:type="dxa"/>
          </w:tcPr>
          <w:p w:rsidR="00E1138B" w:rsidRPr="00723743" w:rsidRDefault="00E1138B" w:rsidP="007258B6">
            <w:pPr>
              <w:rPr>
                <w:rFonts w:ascii="Arial" w:hAnsi="Arial" w:cs="Arial"/>
              </w:rPr>
            </w:pPr>
            <w:r w:rsidRPr="00723743">
              <w:rPr>
                <w:rFonts w:ascii="Arial" w:hAnsi="Arial" w:cs="Arial"/>
              </w:rPr>
              <w:t>Workshops (</w:t>
            </w:r>
            <w:r w:rsidR="00A467F1">
              <w:rPr>
                <w:rFonts w:ascii="Arial" w:hAnsi="Arial" w:cs="Arial"/>
              </w:rPr>
              <w:t xml:space="preserve">best </w:t>
            </w:r>
            <w:r w:rsidR="00FC4701">
              <w:rPr>
                <w:rFonts w:ascii="Arial" w:hAnsi="Arial" w:cs="Arial"/>
              </w:rPr>
              <w:t>8</w:t>
            </w:r>
            <w:r w:rsidR="00A467F1">
              <w:rPr>
                <w:rFonts w:ascii="Arial" w:hAnsi="Arial" w:cs="Arial"/>
              </w:rPr>
              <w:t xml:space="preserve"> of </w:t>
            </w:r>
            <w:r>
              <w:rPr>
                <w:rFonts w:ascii="Arial" w:hAnsi="Arial" w:cs="Arial"/>
              </w:rPr>
              <w:t>1</w:t>
            </w:r>
            <w:r w:rsidR="00FC4701">
              <w:rPr>
                <w:rFonts w:ascii="Arial" w:hAnsi="Arial" w:cs="Arial"/>
              </w:rPr>
              <w:t>0</w:t>
            </w:r>
            <w:r w:rsidRPr="00723743">
              <w:rPr>
                <w:rFonts w:ascii="Arial" w:hAnsi="Arial" w:cs="Arial"/>
              </w:rPr>
              <w:t>)</w:t>
            </w:r>
          </w:p>
        </w:tc>
        <w:tc>
          <w:tcPr>
            <w:tcW w:w="6475" w:type="dxa"/>
          </w:tcPr>
          <w:p w:rsidR="00E1138B" w:rsidRPr="00723743" w:rsidRDefault="0067595A" w:rsidP="007258B6">
            <w:pPr>
              <w:rPr>
                <w:rFonts w:ascii="Arial" w:hAnsi="Arial" w:cs="Arial"/>
              </w:rPr>
            </w:pPr>
            <w:r>
              <w:rPr>
                <w:rFonts w:ascii="Arial" w:hAnsi="Arial" w:cs="Arial"/>
              </w:rPr>
              <w:t>3</w:t>
            </w:r>
            <w:r w:rsidR="00E1138B">
              <w:rPr>
                <w:rFonts w:ascii="Arial" w:hAnsi="Arial" w:cs="Arial"/>
              </w:rPr>
              <w:t>5%</w:t>
            </w:r>
          </w:p>
        </w:tc>
      </w:tr>
      <w:tr w:rsidR="00E1138B" w:rsidTr="007258B6">
        <w:tc>
          <w:tcPr>
            <w:tcW w:w="2875" w:type="dxa"/>
          </w:tcPr>
          <w:p w:rsidR="00E1138B" w:rsidRPr="00723743" w:rsidRDefault="00E1138B" w:rsidP="007258B6">
            <w:pPr>
              <w:rPr>
                <w:rFonts w:ascii="Arial" w:hAnsi="Arial" w:cs="Arial"/>
              </w:rPr>
            </w:pPr>
            <w:r>
              <w:rPr>
                <w:rFonts w:ascii="Arial" w:hAnsi="Arial" w:cs="Arial"/>
              </w:rPr>
              <w:t>Presentation (1)</w:t>
            </w:r>
          </w:p>
        </w:tc>
        <w:tc>
          <w:tcPr>
            <w:tcW w:w="6475" w:type="dxa"/>
          </w:tcPr>
          <w:p w:rsidR="00E1138B" w:rsidRPr="00723743" w:rsidRDefault="00E1138B" w:rsidP="007258B6">
            <w:pPr>
              <w:rPr>
                <w:rFonts w:ascii="Arial" w:hAnsi="Arial" w:cs="Arial"/>
              </w:rPr>
            </w:pPr>
            <w:r>
              <w:rPr>
                <w:rFonts w:ascii="Arial" w:hAnsi="Arial" w:cs="Arial"/>
              </w:rPr>
              <w:t>10%</w:t>
            </w:r>
          </w:p>
        </w:tc>
      </w:tr>
      <w:tr w:rsidR="00E1138B" w:rsidTr="007258B6">
        <w:tc>
          <w:tcPr>
            <w:tcW w:w="2875" w:type="dxa"/>
          </w:tcPr>
          <w:p w:rsidR="00E1138B" w:rsidRPr="00723743" w:rsidRDefault="00E1138B" w:rsidP="007258B6">
            <w:pPr>
              <w:rPr>
                <w:rFonts w:ascii="Arial" w:hAnsi="Arial" w:cs="Arial"/>
              </w:rPr>
            </w:pPr>
            <w:r w:rsidRPr="00723743">
              <w:rPr>
                <w:rFonts w:ascii="Arial" w:hAnsi="Arial" w:cs="Arial"/>
              </w:rPr>
              <w:t>Quizzes (3)</w:t>
            </w:r>
          </w:p>
        </w:tc>
        <w:tc>
          <w:tcPr>
            <w:tcW w:w="6475" w:type="dxa"/>
          </w:tcPr>
          <w:p w:rsidR="00E1138B" w:rsidRPr="00723743" w:rsidRDefault="0067595A" w:rsidP="007258B6">
            <w:pPr>
              <w:rPr>
                <w:rFonts w:ascii="Arial" w:hAnsi="Arial" w:cs="Arial"/>
              </w:rPr>
            </w:pPr>
            <w:r>
              <w:rPr>
                <w:rFonts w:ascii="Arial" w:hAnsi="Arial" w:cs="Arial"/>
              </w:rPr>
              <w:t>4</w:t>
            </w:r>
            <w:r w:rsidR="00E1138B">
              <w:rPr>
                <w:rFonts w:ascii="Arial" w:hAnsi="Arial" w:cs="Arial"/>
              </w:rPr>
              <w:t>5</w:t>
            </w:r>
            <w:r w:rsidR="00E1138B" w:rsidRPr="00723743">
              <w:rPr>
                <w:rFonts w:ascii="Arial" w:hAnsi="Arial" w:cs="Arial"/>
              </w:rPr>
              <w:t>%</w:t>
            </w:r>
            <w:r w:rsidR="00E1138B">
              <w:rPr>
                <w:rFonts w:ascii="Arial" w:hAnsi="Arial" w:cs="Arial"/>
              </w:rPr>
              <w:t xml:space="preserve"> (</w:t>
            </w:r>
            <w:r w:rsidR="00E1138B" w:rsidRPr="00382613">
              <w:rPr>
                <w:rFonts w:ascii="Arial" w:hAnsi="Arial" w:cs="Arial"/>
                <w:b/>
                <w:bCs/>
              </w:rPr>
              <w:t>Q1</w:t>
            </w:r>
            <w:r w:rsidR="00E1138B">
              <w:rPr>
                <w:rFonts w:ascii="Arial" w:hAnsi="Arial" w:cs="Arial"/>
              </w:rPr>
              <w:t>:</w:t>
            </w:r>
            <w:r>
              <w:rPr>
                <w:rFonts w:ascii="Arial" w:hAnsi="Arial" w:cs="Arial"/>
              </w:rPr>
              <w:t>10</w:t>
            </w:r>
            <w:r w:rsidR="00E1138B">
              <w:rPr>
                <w:rFonts w:ascii="Arial" w:hAnsi="Arial" w:cs="Arial"/>
              </w:rPr>
              <w:t xml:space="preserve">%, </w:t>
            </w:r>
            <w:r w:rsidR="00E1138B" w:rsidRPr="00382613">
              <w:rPr>
                <w:rFonts w:ascii="Arial" w:hAnsi="Arial" w:cs="Arial"/>
                <w:b/>
                <w:bCs/>
              </w:rPr>
              <w:t>Q2</w:t>
            </w:r>
            <w:r w:rsidR="00E1138B">
              <w:rPr>
                <w:rFonts w:ascii="Arial" w:hAnsi="Arial" w:cs="Arial"/>
              </w:rPr>
              <w:t xml:space="preserve">:15%, </w:t>
            </w:r>
            <w:r w:rsidR="00E1138B" w:rsidRPr="00382613">
              <w:rPr>
                <w:rFonts w:ascii="Arial" w:hAnsi="Arial" w:cs="Arial"/>
                <w:b/>
                <w:bCs/>
              </w:rPr>
              <w:t>Q3</w:t>
            </w:r>
            <w:r w:rsidR="00E1138B">
              <w:rPr>
                <w:rFonts w:ascii="Arial" w:hAnsi="Arial" w:cs="Arial"/>
              </w:rPr>
              <w:t>:</w:t>
            </w:r>
            <w:r>
              <w:rPr>
                <w:rFonts w:ascii="Arial" w:hAnsi="Arial" w:cs="Arial"/>
              </w:rPr>
              <w:t>20</w:t>
            </w:r>
            <w:r w:rsidR="00E1138B">
              <w:rPr>
                <w:rFonts w:ascii="Arial" w:hAnsi="Arial" w:cs="Arial"/>
              </w:rPr>
              <w:t>%)</w:t>
            </w:r>
          </w:p>
        </w:tc>
      </w:tr>
      <w:tr w:rsidR="00E1138B" w:rsidTr="007258B6">
        <w:tc>
          <w:tcPr>
            <w:tcW w:w="2875" w:type="dxa"/>
          </w:tcPr>
          <w:p w:rsidR="00E1138B" w:rsidRPr="00723743" w:rsidRDefault="00E1138B" w:rsidP="007258B6">
            <w:pPr>
              <w:rPr>
                <w:rFonts w:ascii="Arial" w:hAnsi="Arial" w:cs="Arial"/>
              </w:rPr>
            </w:pPr>
            <w:r w:rsidRPr="00723743">
              <w:rPr>
                <w:rFonts w:ascii="Arial" w:hAnsi="Arial" w:cs="Arial"/>
              </w:rPr>
              <w:t>Assignment</w:t>
            </w:r>
            <w:r>
              <w:rPr>
                <w:rFonts w:ascii="Arial" w:hAnsi="Arial" w:cs="Arial"/>
              </w:rPr>
              <w:t xml:space="preserve"> (1)</w:t>
            </w:r>
          </w:p>
        </w:tc>
        <w:tc>
          <w:tcPr>
            <w:tcW w:w="6475" w:type="dxa"/>
          </w:tcPr>
          <w:p w:rsidR="00E1138B" w:rsidRPr="00723743" w:rsidRDefault="00E1138B" w:rsidP="007258B6">
            <w:pPr>
              <w:rPr>
                <w:rFonts w:ascii="Arial" w:hAnsi="Arial" w:cs="Arial"/>
              </w:rPr>
            </w:pPr>
            <w:r>
              <w:rPr>
                <w:rFonts w:ascii="Arial" w:hAnsi="Arial" w:cs="Arial"/>
              </w:rPr>
              <w:t>10%</w:t>
            </w:r>
          </w:p>
        </w:tc>
      </w:tr>
    </w:tbl>
    <w:p w:rsidR="00E1138B" w:rsidRPr="00A665DB" w:rsidRDefault="00E1138B" w:rsidP="00E1138B">
      <w:pPr>
        <w:spacing w:after="0" w:line="240" w:lineRule="auto"/>
        <w:ind w:left="10"/>
        <w:rPr>
          <w:rFonts w:ascii="Arial" w:hAnsi="Arial" w:cs="Arial"/>
          <w:sz w:val="24"/>
          <w:szCs w:val="24"/>
        </w:rPr>
      </w:pPr>
    </w:p>
    <w:p w:rsidR="00E1138B" w:rsidRDefault="00E1138B" w:rsidP="00E1138B">
      <w:pPr>
        <w:pStyle w:val="Heading2"/>
        <w:spacing w:line="240" w:lineRule="auto"/>
        <w:ind w:left="5"/>
        <w:rPr>
          <w:szCs w:val="24"/>
        </w:rPr>
      </w:pPr>
      <w:r w:rsidRPr="000E0F87">
        <w:rPr>
          <w:szCs w:val="24"/>
        </w:rPr>
        <w:t>Course Policies</w:t>
      </w:r>
    </w:p>
    <w:p w:rsidR="00E1138B" w:rsidRPr="00F305B2" w:rsidRDefault="00E1138B" w:rsidP="00E1138B">
      <w:pPr>
        <w:spacing w:before="240"/>
        <w:rPr>
          <w:rFonts w:ascii="Arial" w:hAnsi="Arial" w:cs="Arial"/>
        </w:rPr>
      </w:pPr>
      <w:r w:rsidRPr="00F305B2">
        <w:rPr>
          <w:rFonts w:ascii="Arial" w:hAnsi="Arial" w:cs="Arial"/>
        </w:rPr>
        <w:t>To obtain a credit in this subject, a student must:</w:t>
      </w:r>
    </w:p>
    <w:p w:rsidR="00E1138B" w:rsidRDefault="00E1138B" w:rsidP="00E1138B">
      <w:pPr>
        <w:pStyle w:val="NoSpacing"/>
        <w:numPr>
          <w:ilvl w:val="0"/>
          <w:numId w:val="4"/>
        </w:numPr>
        <w:spacing w:line="276" w:lineRule="auto"/>
        <w:rPr>
          <w:rFonts w:ascii="Arial" w:hAnsi="Arial" w:cs="Arial"/>
        </w:rPr>
      </w:pPr>
      <w:r w:rsidRPr="00532AFE">
        <w:rPr>
          <w:rFonts w:ascii="Arial" w:hAnsi="Arial" w:cs="Arial"/>
        </w:rPr>
        <w:t xml:space="preserve">Successfully complete </w:t>
      </w:r>
      <w:r w:rsidR="00FC4701">
        <w:rPr>
          <w:rFonts w:ascii="Arial" w:hAnsi="Arial" w:cs="Arial"/>
        </w:rPr>
        <w:t>8</w:t>
      </w:r>
      <w:r w:rsidRPr="00532AFE">
        <w:rPr>
          <w:rFonts w:ascii="Arial" w:hAnsi="Arial" w:cs="Arial"/>
        </w:rPr>
        <w:t xml:space="preserve"> workshops</w:t>
      </w:r>
      <w:r>
        <w:rPr>
          <w:rFonts w:ascii="Arial" w:hAnsi="Arial" w:cs="Arial"/>
        </w:rPr>
        <w:t xml:space="preserve"> (Best </w:t>
      </w:r>
      <w:r w:rsidR="00FC4701">
        <w:rPr>
          <w:rFonts w:ascii="Arial" w:hAnsi="Arial" w:cs="Arial"/>
        </w:rPr>
        <w:t>8</w:t>
      </w:r>
      <w:r>
        <w:rPr>
          <w:rFonts w:ascii="Arial" w:hAnsi="Arial" w:cs="Arial"/>
        </w:rPr>
        <w:t xml:space="preserve"> if more than </w:t>
      </w:r>
      <w:r w:rsidR="00FC4701">
        <w:rPr>
          <w:rFonts w:ascii="Arial" w:hAnsi="Arial" w:cs="Arial"/>
        </w:rPr>
        <w:t>8</w:t>
      </w:r>
      <w:r>
        <w:rPr>
          <w:rFonts w:ascii="Arial" w:hAnsi="Arial" w:cs="Arial"/>
        </w:rPr>
        <w:t xml:space="preserve"> are completed)</w:t>
      </w:r>
    </w:p>
    <w:p w:rsidR="00E1138B" w:rsidRPr="0014779D" w:rsidRDefault="00E1138B" w:rsidP="00E1138B">
      <w:pPr>
        <w:pStyle w:val="NoSpacing"/>
        <w:numPr>
          <w:ilvl w:val="0"/>
          <w:numId w:val="4"/>
        </w:numPr>
        <w:spacing w:line="276" w:lineRule="auto"/>
        <w:rPr>
          <w:rFonts w:ascii="Arial" w:hAnsi="Arial" w:cs="Arial"/>
        </w:rPr>
      </w:pPr>
      <w:r>
        <w:rPr>
          <w:rFonts w:ascii="Arial" w:hAnsi="Arial" w:cs="Arial"/>
        </w:rPr>
        <w:t>Successfully complete 1 presentation (Best mark used if more than one completed)</w:t>
      </w:r>
    </w:p>
    <w:p w:rsidR="00E1138B" w:rsidRDefault="00E1138B" w:rsidP="00E1138B">
      <w:pPr>
        <w:pStyle w:val="NoSpacing"/>
        <w:numPr>
          <w:ilvl w:val="0"/>
          <w:numId w:val="4"/>
        </w:numPr>
        <w:spacing w:line="276" w:lineRule="auto"/>
        <w:rPr>
          <w:rFonts w:ascii="Arial" w:hAnsi="Arial" w:cs="Arial"/>
        </w:rPr>
      </w:pPr>
      <w:r w:rsidRPr="00532AFE">
        <w:rPr>
          <w:rFonts w:ascii="Arial" w:hAnsi="Arial" w:cs="Arial"/>
        </w:rPr>
        <w:t>Achieve a</w:t>
      </w:r>
      <w:r w:rsidR="002B0FEB">
        <w:rPr>
          <w:rFonts w:ascii="Arial" w:hAnsi="Arial" w:cs="Arial"/>
        </w:rPr>
        <w:t>n</w:t>
      </w:r>
      <w:r w:rsidRPr="00532AFE">
        <w:rPr>
          <w:rFonts w:ascii="Arial" w:hAnsi="Arial" w:cs="Arial"/>
        </w:rPr>
        <w:t xml:space="preserve">average of 50% or better </w:t>
      </w:r>
      <w:r w:rsidR="005E0586">
        <w:rPr>
          <w:rFonts w:ascii="Arial" w:hAnsi="Arial" w:cs="Arial"/>
        </w:rPr>
        <w:t>on</w:t>
      </w:r>
      <w:r w:rsidR="002B0FEB">
        <w:rPr>
          <w:rFonts w:ascii="Arial" w:hAnsi="Arial" w:cs="Arial"/>
        </w:rPr>
        <w:t xml:space="preserve">all </w:t>
      </w:r>
      <w:r w:rsidRPr="00532AFE">
        <w:rPr>
          <w:rFonts w:ascii="Arial" w:hAnsi="Arial" w:cs="Arial"/>
        </w:rPr>
        <w:t>quizzes</w:t>
      </w:r>
      <w:r w:rsidR="002B0FEB">
        <w:rPr>
          <w:rFonts w:ascii="Arial" w:hAnsi="Arial" w:cs="Arial"/>
        </w:rPr>
        <w:t>combined</w:t>
      </w:r>
    </w:p>
    <w:p w:rsidR="00E1138B" w:rsidRPr="0014779D" w:rsidRDefault="00E1138B" w:rsidP="00E1138B">
      <w:pPr>
        <w:pStyle w:val="NoSpacing"/>
        <w:numPr>
          <w:ilvl w:val="0"/>
          <w:numId w:val="4"/>
        </w:numPr>
        <w:spacing w:line="276" w:lineRule="auto"/>
        <w:rPr>
          <w:rFonts w:ascii="Arial" w:hAnsi="Arial" w:cs="Arial"/>
          <w:sz w:val="24"/>
        </w:rPr>
      </w:pPr>
      <w:r w:rsidRPr="00532AFE">
        <w:rPr>
          <w:rFonts w:ascii="Arial" w:hAnsi="Arial" w:cs="Arial"/>
        </w:rPr>
        <w:t>Successfully complete all assignments</w:t>
      </w:r>
    </w:p>
    <w:p w:rsidR="00E1138B" w:rsidRPr="00723743" w:rsidRDefault="00E1138B" w:rsidP="00E1138B">
      <w:pPr>
        <w:pStyle w:val="NoSpacing"/>
        <w:numPr>
          <w:ilvl w:val="0"/>
          <w:numId w:val="4"/>
        </w:numPr>
        <w:spacing w:line="276" w:lineRule="auto"/>
        <w:rPr>
          <w:rFonts w:ascii="Arial" w:hAnsi="Arial" w:cs="Arial"/>
          <w:sz w:val="24"/>
        </w:rPr>
      </w:pPr>
      <w:r>
        <w:rPr>
          <w:rFonts w:ascii="Arial" w:hAnsi="Arial" w:cs="Arial"/>
        </w:rPr>
        <w:t>Achieve a grade of 50% or better on the overall course</w:t>
      </w:r>
    </w:p>
    <w:p w:rsidR="00E1138B" w:rsidRPr="00A665DB" w:rsidRDefault="00E1138B" w:rsidP="00E1138B">
      <w:pPr>
        <w:spacing w:after="0" w:line="240" w:lineRule="auto"/>
        <w:rPr>
          <w:rFonts w:ascii="Arial" w:hAnsi="Arial" w:cs="Arial"/>
          <w:sz w:val="24"/>
          <w:szCs w:val="24"/>
        </w:rPr>
      </w:pPr>
    </w:p>
    <w:tbl>
      <w:tblPr>
        <w:tblStyle w:val="TableGrid0"/>
        <w:tblW w:w="0" w:type="auto"/>
        <w:tblLook w:val="04A0"/>
      </w:tblPr>
      <w:tblGrid>
        <w:gridCol w:w="985"/>
        <w:gridCol w:w="2610"/>
      </w:tblGrid>
      <w:tr w:rsidR="00E1138B" w:rsidTr="007258B6">
        <w:tc>
          <w:tcPr>
            <w:tcW w:w="985" w:type="dxa"/>
          </w:tcPr>
          <w:p w:rsidR="00E1138B" w:rsidRDefault="00E1138B" w:rsidP="007258B6">
            <w:pPr>
              <w:rPr>
                <w:rFonts w:ascii="Arial" w:hAnsi="Arial" w:cs="Arial"/>
                <w:color w:val="333333"/>
                <w:sz w:val="20"/>
                <w:szCs w:val="20"/>
              </w:rPr>
            </w:pPr>
            <w:r>
              <w:rPr>
                <w:rFonts w:ascii="Arial" w:hAnsi="Arial" w:cs="Arial"/>
                <w:color w:val="333333"/>
                <w:sz w:val="20"/>
                <w:szCs w:val="20"/>
              </w:rPr>
              <w:t>A+</w:t>
            </w:r>
          </w:p>
        </w:tc>
        <w:tc>
          <w:tcPr>
            <w:tcW w:w="2610" w:type="dxa"/>
          </w:tcPr>
          <w:p w:rsidR="00E1138B" w:rsidRDefault="00E1138B" w:rsidP="007258B6">
            <w:pPr>
              <w:rPr>
                <w:rFonts w:ascii="Arial" w:hAnsi="Arial" w:cs="Arial"/>
                <w:color w:val="333333"/>
                <w:sz w:val="20"/>
                <w:szCs w:val="20"/>
              </w:rPr>
            </w:pPr>
            <w:r>
              <w:rPr>
                <w:rFonts w:ascii="Arial" w:hAnsi="Arial" w:cs="Arial"/>
                <w:color w:val="333333"/>
                <w:sz w:val="20"/>
                <w:szCs w:val="20"/>
              </w:rPr>
              <w:t>90% to 100%</w:t>
            </w:r>
          </w:p>
        </w:tc>
      </w:tr>
      <w:tr w:rsidR="00E1138B" w:rsidTr="007258B6">
        <w:tc>
          <w:tcPr>
            <w:tcW w:w="985" w:type="dxa"/>
          </w:tcPr>
          <w:p w:rsidR="00E1138B" w:rsidRDefault="00E1138B" w:rsidP="007258B6">
            <w:pPr>
              <w:rPr>
                <w:rFonts w:ascii="Arial" w:hAnsi="Arial" w:cs="Arial"/>
                <w:color w:val="333333"/>
                <w:sz w:val="20"/>
                <w:szCs w:val="20"/>
              </w:rPr>
            </w:pPr>
            <w:r>
              <w:rPr>
                <w:rFonts w:ascii="Arial" w:hAnsi="Arial" w:cs="Arial"/>
                <w:color w:val="333333"/>
                <w:sz w:val="20"/>
                <w:szCs w:val="20"/>
              </w:rPr>
              <w:t>A</w:t>
            </w:r>
          </w:p>
        </w:tc>
        <w:tc>
          <w:tcPr>
            <w:tcW w:w="2610" w:type="dxa"/>
          </w:tcPr>
          <w:p w:rsidR="00E1138B" w:rsidRDefault="00E1138B" w:rsidP="007258B6">
            <w:pPr>
              <w:rPr>
                <w:rFonts w:ascii="Arial" w:hAnsi="Arial" w:cs="Arial"/>
                <w:color w:val="333333"/>
                <w:sz w:val="20"/>
                <w:szCs w:val="20"/>
              </w:rPr>
            </w:pPr>
            <w:r>
              <w:rPr>
                <w:rFonts w:ascii="Arial" w:hAnsi="Arial" w:cs="Arial"/>
                <w:color w:val="333333"/>
                <w:sz w:val="20"/>
                <w:szCs w:val="20"/>
              </w:rPr>
              <w:t>80% to 89%</w:t>
            </w:r>
          </w:p>
        </w:tc>
      </w:tr>
      <w:tr w:rsidR="00E1138B" w:rsidTr="007258B6">
        <w:tc>
          <w:tcPr>
            <w:tcW w:w="985" w:type="dxa"/>
          </w:tcPr>
          <w:p w:rsidR="00E1138B" w:rsidRDefault="00E1138B" w:rsidP="007258B6">
            <w:pPr>
              <w:rPr>
                <w:rFonts w:ascii="Arial" w:hAnsi="Arial" w:cs="Arial"/>
                <w:color w:val="333333"/>
                <w:sz w:val="20"/>
                <w:szCs w:val="20"/>
              </w:rPr>
            </w:pPr>
            <w:r>
              <w:rPr>
                <w:rFonts w:ascii="Arial" w:hAnsi="Arial" w:cs="Arial"/>
                <w:color w:val="333333"/>
                <w:sz w:val="20"/>
                <w:szCs w:val="20"/>
              </w:rPr>
              <w:t>B+</w:t>
            </w:r>
          </w:p>
        </w:tc>
        <w:tc>
          <w:tcPr>
            <w:tcW w:w="2610" w:type="dxa"/>
          </w:tcPr>
          <w:p w:rsidR="00E1138B" w:rsidRDefault="00E1138B" w:rsidP="007258B6">
            <w:pPr>
              <w:rPr>
                <w:rFonts w:ascii="Arial" w:hAnsi="Arial" w:cs="Arial"/>
                <w:color w:val="333333"/>
                <w:sz w:val="20"/>
                <w:szCs w:val="20"/>
              </w:rPr>
            </w:pPr>
            <w:r>
              <w:rPr>
                <w:rFonts w:ascii="Arial" w:hAnsi="Arial" w:cs="Arial"/>
                <w:color w:val="333333"/>
                <w:sz w:val="20"/>
                <w:szCs w:val="20"/>
              </w:rPr>
              <w:t>75% to 79%</w:t>
            </w:r>
          </w:p>
        </w:tc>
      </w:tr>
      <w:tr w:rsidR="00E1138B" w:rsidTr="007258B6">
        <w:tc>
          <w:tcPr>
            <w:tcW w:w="985" w:type="dxa"/>
          </w:tcPr>
          <w:p w:rsidR="00E1138B" w:rsidRDefault="00E1138B" w:rsidP="007258B6">
            <w:pPr>
              <w:rPr>
                <w:rFonts w:ascii="Arial" w:hAnsi="Arial" w:cs="Arial"/>
                <w:color w:val="333333"/>
                <w:sz w:val="20"/>
                <w:szCs w:val="20"/>
              </w:rPr>
            </w:pPr>
            <w:r>
              <w:rPr>
                <w:rFonts w:ascii="Arial" w:hAnsi="Arial" w:cs="Arial"/>
                <w:color w:val="333333"/>
                <w:sz w:val="20"/>
                <w:szCs w:val="20"/>
              </w:rPr>
              <w:t>B</w:t>
            </w:r>
          </w:p>
        </w:tc>
        <w:tc>
          <w:tcPr>
            <w:tcW w:w="2610" w:type="dxa"/>
          </w:tcPr>
          <w:p w:rsidR="00E1138B" w:rsidRDefault="00E1138B" w:rsidP="007258B6">
            <w:pPr>
              <w:rPr>
                <w:rFonts w:ascii="Arial" w:hAnsi="Arial" w:cs="Arial"/>
                <w:color w:val="333333"/>
                <w:sz w:val="20"/>
                <w:szCs w:val="20"/>
              </w:rPr>
            </w:pPr>
            <w:r>
              <w:rPr>
                <w:rFonts w:ascii="Arial" w:hAnsi="Arial" w:cs="Arial"/>
                <w:color w:val="333333"/>
                <w:sz w:val="20"/>
                <w:szCs w:val="20"/>
              </w:rPr>
              <w:t>70% to 74%</w:t>
            </w:r>
          </w:p>
        </w:tc>
      </w:tr>
      <w:tr w:rsidR="00E1138B" w:rsidTr="007258B6">
        <w:tc>
          <w:tcPr>
            <w:tcW w:w="985" w:type="dxa"/>
          </w:tcPr>
          <w:p w:rsidR="00E1138B" w:rsidRDefault="00E1138B" w:rsidP="007258B6">
            <w:pPr>
              <w:rPr>
                <w:rFonts w:ascii="Arial" w:hAnsi="Arial" w:cs="Arial"/>
                <w:color w:val="333333"/>
                <w:sz w:val="20"/>
                <w:szCs w:val="20"/>
              </w:rPr>
            </w:pPr>
            <w:r>
              <w:rPr>
                <w:rFonts w:ascii="Arial" w:hAnsi="Arial" w:cs="Arial"/>
                <w:color w:val="333333"/>
                <w:sz w:val="20"/>
                <w:szCs w:val="20"/>
              </w:rPr>
              <w:t>C+</w:t>
            </w:r>
          </w:p>
        </w:tc>
        <w:tc>
          <w:tcPr>
            <w:tcW w:w="2610" w:type="dxa"/>
          </w:tcPr>
          <w:p w:rsidR="00E1138B" w:rsidRDefault="00E1138B" w:rsidP="007258B6">
            <w:pPr>
              <w:rPr>
                <w:rFonts w:ascii="Arial" w:hAnsi="Arial" w:cs="Arial"/>
                <w:color w:val="333333"/>
                <w:sz w:val="20"/>
                <w:szCs w:val="20"/>
              </w:rPr>
            </w:pPr>
            <w:r>
              <w:rPr>
                <w:rFonts w:ascii="Arial" w:hAnsi="Arial" w:cs="Arial"/>
                <w:color w:val="333333"/>
                <w:sz w:val="20"/>
                <w:szCs w:val="20"/>
              </w:rPr>
              <w:t>65% to 69%</w:t>
            </w:r>
          </w:p>
        </w:tc>
      </w:tr>
      <w:tr w:rsidR="00E1138B" w:rsidTr="007258B6">
        <w:tc>
          <w:tcPr>
            <w:tcW w:w="985" w:type="dxa"/>
          </w:tcPr>
          <w:p w:rsidR="00E1138B" w:rsidRDefault="00E1138B" w:rsidP="007258B6">
            <w:pPr>
              <w:rPr>
                <w:rFonts w:ascii="Arial" w:hAnsi="Arial" w:cs="Arial"/>
                <w:color w:val="333333"/>
                <w:sz w:val="20"/>
                <w:szCs w:val="20"/>
              </w:rPr>
            </w:pPr>
            <w:r>
              <w:rPr>
                <w:rFonts w:ascii="Arial" w:hAnsi="Arial" w:cs="Arial"/>
                <w:color w:val="333333"/>
                <w:sz w:val="20"/>
                <w:szCs w:val="20"/>
              </w:rPr>
              <w:t>C</w:t>
            </w:r>
          </w:p>
        </w:tc>
        <w:tc>
          <w:tcPr>
            <w:tcW w:w="2610" w:type="dxa"/>
          </w:tcPr>
          <w:p w:rsidR="00E1138B" w:rsidRDefault="00E1138B" w:rsidP="007258B6">
            <w:pPr>
              <w:rPr>
                <w:rFonts w:ascii="Arial" w:hAnsi="Arial" w:cs="Arial"/>
                <w:color w:val="333333"/>
                <w:sz w:val="20"/>
                <w:szCs w:val="20"/>
              </w:rPr>
            </w:pPr>
            <w:r>
              <w:rPr>
                <w:rFonts w:ascii="Arial" w:hAnsi="Arial" w:cs="Arial"/>
                <w:color w:val="333333"/>
                <w:sz w:val="20"/>
                <w:szCs w:val="20"/>
              </w:rPr>
              <w:t>60% to 64%</w:t>
            </w:r>
          </w:p>
        </w:tc>
      </w:tr>
      <w:tr w:rsidR="00E1138B" w:rsidTr="007258B6">
        <w:tc>
          <w:tcPr>
            <w:tcW w:w="985" w:type="dxa"/>
          </w:tcPr>
          <w:p w:rsidR="00E1138B" w:rsidRDefault="00E1138B" w:rsidP="007258B6">
            <w:pPr>
              <w:rPr>
                <w:rFonts w:ascii="Arial" w:hAnsi="Arial" w:cs="Arial"/>
                <w:color w:val="333333"/>
                <w:sz w:val="20"/>
                <w:szCs w:val="20"/>
              </w:rPr>
            </w:pPr>
            <w:r>
              <w:rPr>
                <w:rFonts w:ascii="Arial" w:hAnsi="Arial" w:cs="Arial"/>
                <w:color w:val="333333"/>
                <w:sz w:val="20"/>
                <w:szCs w:val="20"/>
              </w:rPr>
              <w:t>D+</w:t>
            </w:r>
          </w:p>
        </w:tc>
        <w:tc>
          <w:tcPr>
            <w:tcW w:w="2610" w:type="dxa"/>
          </w:tcPr>
          <w:p w:rsidR="00E1138B" w:rsidRDefault="00E1138B" w:rsidP="007258B6">
            <w:pPr>
              <w:rPr>
                <w:rFonts w:ascii="Arial" w:hAnsi="Arial" w:cs="Arial"/>
                <w:color w:val="333333"/>
                <w:sz w:val="20"/>
                <w:szCs w:val="20"/>
              </w:rPr>
            </w:pPr>
            <w:r>
              <w:rPr>
                <w:rFonts w:ascii="Arial" w:hAnsi="Arial" w:cs="Arial"/>
                <w:color w:val="333333"/>
                <w:sz w:val="20"/>
                <w:szCs w:val="20"/>
              </w:rPr>
              <w:t>55% to 59%</w:t>
            </w:r>
          </w:p>
        </w:tc>
      </w:tr>
      <w:tr w:rsidR="00E1138B" w:rsidTr="007258B6">
        <w:tc>
          <w:tcPr>
            <w:tcW w:w="985" w:type="dxa"/>
          </w:tcPr>
          <w:p w:rsidR="00E1138B" w:rsidRDefault="00E1138B" w:rsidP="007258B6">
            <w:pPr>
              <w:rPr>
                <w:rFonts w:ascii="Arial" w:hAnsi="Arial" w:cs="Arial"/>
                <w:color w:val="333333"/>
                <w:sz w:val="20"/>
                <w:szCs w:val="20"/>
              </w:rPr>
            </w:pPr>
            <w:r>
              <w:rPr>
                <w:rFonts w:ascii="Arial" w:hAnsi="Arial" w:cs="Arial"/>
                <w:color w:val="333333"/>
                <w:sz w:val="20"/>
                <w:szCs w:val="20"/>
              </w:rPr>
              <w:t>D</w:t>
            </w:r>
          </w:p>
        </w:tc>
        <w:tc>
          <w:tcPr>
            <w:tcW w:w="2610" w:type="dxa"/>
          </w:tcPr>
          <w:p w:rsidR="00E1138B" w:rsidRDefault="00E1138B" w:rsidP="007258B6">
            <w:pPr>
              <w:rPr>
                <w:rFonts w:ascii="Arial" w:hAnsi="Arial" w:cs="Arial"/>
                <w:color w:val="333333"/>
                <w:sz w:val="20"/>
                <w:szCs w:val="20"/>
              </w:rPr>
            </w:pPr>
            <w:r>
              <w:rPr>
                <w:rFonts w:ascii="Arial" w:hAnsi="Arial" w:cs="Arial"/>
                <w:color w:val="333333"/>
                <w:sz w:val="20"/>
                <w:szCs w:val="20"/>
              </w:rPr>
              <w:t>50% to 54%</w:t>
            </w:r>
          </w:p>
        </w:tc>
      </w:tr>
      <w:tr w:rsidR="00E1138B" w:rsidTr="007258B6">
        <w:tc>
          <w:tcPr>
            <w:tcW w:w="985" w:type="dxa"/>
          </w:tcPr>
          <w:p w:rsidR="00E1138B" w:rsidRDefault="00E1138B" w:rsidP="007258B6">
            <w:pPr>
              <w:rPr>
                <w:rFonts w:ascii="Arial" w:hAnsi="Arial" w:cs="Arial"/>
                <w:color w:val="333333"/>
                <w:sz w:val="20"/>
                <w:szCs w:val="20"/>
              </w:rPr>
            </w:pPr>
            <w:r>
              <w:rPr>
                <w:rFonts w:ascii="Arial" w:hAnsi="Arial" w:cs="Arial"/>
                <w:color w:val="333333"/>
                <w:sz w:val="20"/>
                <w:szCs w:val="20"/>
              </w:rPr>
              <w:t>F</w:t>
            </w:r>
          </w:p>
        </w:tc>
        <w:tc>
          <w:tcPr>
            <w:tcW w:w="2610" w:type="dxa"/>
          </w:tcPr>
          <w:p w:rsidR="00E1138B" w:rsidRDefault="00E1138B" w:rsidP="007258B6">
            <w:pPr>
              <w:rPr>
                <w:rFonts w:ascii="Arial" w:hAnsi="Arial" w:cs="Arial"/>
                <w:color w:val="333333"/>
                <w:sz w:val="20"/>
                <w:szCs w:val="20"/>
              </w:rPr>
            </w:pPr>
            <w:r>
              <w:rPr>
                <w:rFonts w:ascii="Arial" w:hAnsi="Arial" w:cs="Arial"/>
                <w:color w:val="333333"/>
                <w:sz w:val="20"/>
                <w:szCs w:val="20"/>
              </w:rPr>
              <w:t>0% to 49% (Not a Pass)</w:t>
            </w:r>
          </w:p>
        </w:tc>
      </w:tr>
    </w:tbl>
    <w:p w:rsidR="00E1138B" w:rsidRDefault="00E1138B" w:rsidP="00E1138B">
      <w:pPr>
        <w:spacing w:after="0" w:line="240" w:lineRule="auto"/>
        <w:rPr>
          <w:rFonts w:ascii="Arial" w:hAnsi="Arial" w:cs="Arial"/>
          <w:color w:val="FF0000"/>
          <w:sz w:val="24"/>
          <w:szCs w:val="24"/>
        </w:rPr>
      </w:pPr>
    </w:p>
    <w:p w:rsidR="00E1138B" w:rsidRDefault="00E1138B" w:rsidP="00E1138B">
      <w:pPr>
        <w:spacing w:after="0" w:line="240" w:lineRule="auto"/>
        <w:rPr>
          <w:rFonts w:ascii="Arial" w:hAnsi="Arial" w:cs="Arial"/>
          <w:color w:val="333333"/>
          <w:sz w:val="20"/>
          <w:szCs w:val="20"/>
          <w:shd w:val="clear" w:color="auto" w:fill="F7FBFF"/>
        </w:rPr>
      </w:pPr>
      <w:r>
        <w:rPr>
          <w:rFonts w:ascii="Arial" w:hAnsi="Arial" w:cs="Arial"/>
          <w:color w:val="333333"/>
          <w:sz w:val="20"/>
          <w:szCs w:val="20"/>
          <w:shd w:val="clear" w:color="auto" w:fill="F7FBFF"/>
        </w:rPr>
        <w:lastRenderedPageBreak/>
        <w:t>For further information, see a copy of the Academic Policy, available online (</w:t>
      </w:r>
      <w:hyperlink r:id="rId11" w:history="1">
        <w:r>
          <w:rPr>
            <w:rStyle w:val="Hyperlink"/>
            <w:color w:val="336699"/>
            <w:sz w:val="20"/>
            <w:szCs w:val="20"/>
            <w:shd w:val="clear" w:color="auto" w:fill="F7FBFF"/>
          </w:rPr>
          <w:t>http://www.senecacollege.ca/about/policies/academics-and-student-services.html</w:t>
        </w:r>
      </w:hyperlink>
      <w:r>
        <w:rPr>
          <w:rFonts w:ascii="Arial" w:hAnsi="Arial" w:cs="Arial"/>
          <w:color w:val="333333"/>
          <w:sz w:val="20"/>
          <w:szCs w:val="20"/>
          <w:shd w:val="clear" w:color="auto" w:fill="F7FBFF"/>
        </w:rPr>
        <w:t>) or at Seneca's Registrar's Offices.</w:t>
      </w:r>
    </w:p>
    <w:p w:rsidR="00E1138B" w:rsidRDefault="00E1138B" w:rsidP="00E1138B">
      <w:pPr>
        <w:spacing w:after="0" w:line="240" w:lineRule="auto"/>
        <w:rPr>
          <w:rFonts w:ascii="Arial" w:hAnsi="Arial" w:cs="Arial"/>
          <w:b/>
          <w:color w:val="auto"/>
          <w:sz w:val="24"/>
          <w:szCs w:val="24"/>
        </w:rPr>
      </w:pPr>
    </w:p>
    <w:p w:rsidR="00E1138B" w:rsidRDefault="00E1138B" w:rsidP="00E1138B">
      <w:pPr>
        <w:spacing w:after="0" w:line="240" w:lineRule="auto"/>
        <w:rPr>
          <w:rFonts w:ascii="Arial" w:hAnsi="Arial" w:cs="Arial"/>
          <w:color w:val="auto"/>
          <w:sz w:val="24"/>
          <w:szCs w:val="24"/>
        </w:rPr>
      </w:pPr>
      <w:r>
        <w:rPr>
          <w:rFonts w:ascii="Arial" w:hAnsi="Arial" w:cs="Arial"/>
          <w:b/>
          <w:color w:val="auto"/>
          <w:sz w:val="24"/>
          <w:szCs w:val="24"/>
        </w:rPr>
        <w:t>Academic Policies</w:t>
      </w:r>
      <w:r w:rsidRPr="004C5878">
        <w:rPr>
          <w:rFonts w:ascii="Arial" w:hAnsi="Arial" w:cs="Arial"/>
          <w:b/>
          <w:color w:val="auto"/>
          <w:sz w:val="24"/>
          <w:szCs w:val="24"/>
        </w:rPr>
        <w:t>:</w:t>
      </w:r>
    </w:p>
    <w:p w:rsidR="00E1138B" w:rsidRDefault="00150505" w:rsidP="00E1138B">
      <w:pPr>
        <w:spacing w:after="0" w:line="240" w:lineRule="auto"/>
        <w:rPr>
          <w:rStyle w:val="Hyperlink"/>
          <w:rFonts w:ascii="Arial" w:hAnsi="Arial" w:cs="Arial"/>
          <w:sz w:val="24"/>
          <w:szCs w:val="24"/>
        </w:rPr>
      </w:pPr>
      <w:hyperlink r:id="rId12" w:history="1">
        <w:r w:rsidR="00E1138B" w:rsidRPr="0062772B">
          <w:rPr>
            <w:rStyle w:val="Hyperlink"/>
            <w:rFonts w:ascii="Arial" w:hAnsi="Arial" w:cs="Arial"/>
            <w:sz w:val="24"/>
            <w:szCs w:val="24"/>
          </w:rPr>
          <w:t>http://www.senecacollege.ca/about/policies/academics-and-student-services.html</w:t>
        </w:r>
      </w:hyperlink>
    </w:p>
    <w:p w:rsidR="00E1138B" w:rsidRDefault="00E1138B" w:rsidP="00E1138B">
      <w:pPr>
        <w:spacing w:after="0" w:line="240" w:lineRule="auto"/>
        <w:rPr>
          <w:rStyle w:val="Hyperlink"/>
          <w:rFonts w:ascii="Arial" w:hAnsi="Arial" w:cs="Arial"/>
          <w:sz w:val="24"/>
          <w:szCs w:val="24"/>
        </w:rPr>
      </w:pPr>
    </w:p>
    <w:p w:rsidR="00E1138B" w:rsidRPr="002F3034" w:rsidRDefault="00E1138B" w:rsidP="00E1138B">
      <w:pPr>
        <w:spacing w:after="0" w:line="240" w:lineRule="auto"/>
        <w:rPr>
          <w:rFonts w:ascii="Arial" w:hAnsi="Arial" w:cs="Arial"/>
          <w:i/>
          <w:iCs/>
        </w:rPr>
      </w:pPr>
      <w:r w:rsidRPr="002F3034">
        <w:rPr>
          <w:rFonts w:ascii="Arial" w:hAnsi="Arial" w:cs="Arial"/>
          <w:i/>
          <w:iCs/>
        </w:rPr>
        <w:t>Most of the materials posted in this course are protected by copyright. It is a violation of Canada's Copyright Act and </w:t>
      </w:r>
      <w:hyperlink r:id="rId13" w:history="1">
        <w:r w:rsidRPr="002F3034">
          <w:rPr>
            <w:rStyle w:val="Hyperlink"/>
            <w:rFonts w:ascii="Arial" w:hAnsi="Arial" w:cs="Arial"/>
            <w:i/>
            <w:iCs/>
            <w:color w:val="0563C1"/>
          </w:rPr>
          <w:t>Seneca's Copyright Policy</w:t>
        </w:r>
      </w:hyperlink>
      <w:r w:rsidRPr="002F3034">
        <w:rPr>
          <w:rFonts w:ascii="Arial" w:hAnsi="Arial" w:cs="Arial"/>
          <w:b/>
          <w:bCs/>
          <w:i/>
          <w:iCs/>
        </w:rPr>
        <w:t>to share, post, and/or upload course material in part or in whole</w:t>
      </w:r>
      <w:r w:rsidRPr="002F3034">
        <w:rPr>
          <w:rFonts w:ascii="Arial" w:hAnsi="Arial" w:cs="Arial"/>
          <w:i/>
          <w:iCs/>
        </w:rPr>
        <w:t xml:space="preserve"> without the permission of the copyright owner. This includes posting materials to third-party file-sharing sites such as assignment-sharing or homework help sites. Course material includes teaching material, assignment questions, tests, and presentations created by faculty, other members of the Seneca community, or other copyright owners. </w:t>
      </w:r>
    </w:p>
    <w:p w:rsidR="00E1138B" w:rsidRPr="002F3034" w:rsidRDefault="00E1138B" w:rsidP="00E1138B">
      <w:pPr>
        <w:spacing w:after="0" w:line="240" w:lineRule="auto"/>
        <w:rPr>
          <w:rFonts w:ascii="Arial" w:hAnsi="Arial" w:cs="Arial"/>
          <w:i/>
          <w:iCs/>
        </w:rPr>
      </w:pPr>
    </w:p>
    <w:p w:rsidR="00E1138B" w:rsidRPr="002F3034" w:rsidRDefault="00E1138B" w:rsidP="00E1138B">
      <w:pPr>
        <w:spacing w:after="0" w:line="240" w:lineRule="auto"/>
        <w:rPr>
          <w:rFonts w:ascii="Arial" w:hAnsi="Arial" w:cs="Arial"/>
          <w:i/>
          <w:iCs/>
        </w:rPr>
      </w:pPr>
      <w:r w:rsidRPr="002F3034">
        <w:rPr>
          <w:rFonts w:ascii="Arial" w:hAnsi="Arial" w:cs="Arial"/>
          <w:i/>
          <w:iCs/>
        </w:rPr>
        <w:t xml:space="preserve">It is also prohibited to reproduce or post to a third-party commercial website work that is either your own work or the work of someone else, including (but not limited to) assignments, tests, exams, group work projects, etc. This explicit or implied intent to help others may constitute a violation of </w:t>
      </w:r>
      <w:hyperlink r:id="rId14" w:history="1">
        <w:r w:rsidRPr="002F3034">
          <w:rPr>
            <w:rStyle w:val="Hyperlink"/>
            <w:rFonts w:ascii="Arial" w:hAnsi="Arial" w:cs="Arial"/>
            <w:i/>
            <w:iCs/>
            <w:color w:val="0563C1"/>
          </w:rPr>
          <w:t>Seneca’s Academic Integrity Policy</w:t>
        </w:r>
      </w:hyperlink>
      <w:r w:rsidRPr="002F3034">
        <w:rPr>
          <w:rFonts w:ascii="Arial" w:hAnsi="Arial" w:cs="Arial"/>
          <w:i/>
          <w:iCs/>
        </w:rPr>
        <w:t xml:space="preserve"> and potentially involve such violations as cheating, plagiarism, contract cheating, etc.   </w:t>
      </w:r>
    </w:p>
    <w:p w:rsidR="00E1138B" w:rsidRPr="002F3034" w:rsidRDefault="00E1138B" w:rsidP="00E1138B">
      <w:pPr>
        <w:spacing w:after="0" w:line="240" w:lineRule="auto"/>
        <w:rPr>
          <w:rFonts w:ascii="Arial" w:hAnsi="Arial" w:cs="Arial"/>
          <w:i/>
          <w:iCs/>
        </w:rPr>
      </w:pPr>
    </w:p>
    <w:p w:rsidR="00E1138B" w:rsidRPr="002F3034" w:rsidRDefault="00E1138B" w:rsidP="00E1138B">
      <w:pPr>
        <w:spacing w:after="0" w:line="240" w:lineRule="auto"/>
        <w:rPr>
          <w:rFonts w:ascii="Arial" w:hAnsi="Arial" w:cs="Arial"/>
          <w:i/>
          <w:iCs/>
        </w:rPr>
      </w:pPr>
      <w:r w:rsidRPr="002F3034">
        <w:rPr>
          <w:rFonts w:ascii="Arial" w:hAnsi="Arial" w:cs="Arial"/>
          <w:i/>
          <w:iCs/>
        </w:rPr>
        <w:t xml:space="preserve">These prohibitions remain in effect both during a student’s enrollment at the college as well as withdrawal or graduation from Seneca.  </w:t>
      </w:r>
    </w:p>
    <w:p w:rsidR="00E1138B" w:rsidRDefault="00E1138B" w:rsidP="00E1138B">
      <w:pPr>
        <w:spacing w:after="0" w:line="240" w:lineRule="auto"/>
        <w:rPr>
          <w:rFonts w:ascii="Arial" w:hAnsi="Arial" w:cs="Arial"/>
          <w:color w:val="FF0000"/>
          <w:sz w:val="24"/>
          <w:szCs w:val="24"/>
        </w:rPr>
      </w:pPr>
    </w:p>
    <w:p w:rsidR="00E1138B" w:rsidRDefault="00E1138B" w:rsidP="00E1138B">
      <w:pPr>
        <w:spacing w:after="0" w:line="240" w:lineRule="auto"/>
        <w:rPr>
          <w:rFonts w:ascii="Arial" w:eastAsia="Arial" w:hAnsi="Arial" w:cs="Arial"/>
          <w:b/>
          <w:sz w:val="24"/>
          <w:szCs w:val="24"/>
        </w:rPr>
      </w:pPr>
    </w:p>
    <w:p w:rsidR="00E1138B" w:rsidRPr="000A4AC3" w:rsidRDefault="00E1138B" w:rsidP="00E1138B">
      <w:pPr>
        <w:spacing w:after="0" w:line="240" w:lineRule="auto"/>
        <w:jc w:val="center"/>
        <w:rPr>
          <w:rFonts w:ascii="Arial" w:hAnsi="Arial" w:cs="Arial"/>
          <w:color w:val="FF0000"/>
          <w:sz w:val="24"/>
          <w:szCs w:val="24"/>
        </w:rPr>
      </w:pPr>
      <w:r w:rsidRPr="00A665DB">
        <w:rPr>
          <w:rFonts w:ascii="Arial" w:eastAsia="Arial" w:hAnsi="Arial" w:cs="Arial"/>
          <w:b/>
          <w:sz w:val="24"/>
          <w:szCs w:val="24"/>
        </w:rPr>
        <w:t xml:space="preserve">PLEASE RETAIN THIS DOCUMENT FOR FUTURE EDUCATIONAL AND/OR EMPLOYMENT USE. </w:t>
      </w:r>
    </w:p>
    <w:p w:rsidR="00E1138B" w:rsidRDefault="00E1138B" w:rsidP="00E1138B">
      <w:pPr>
        <w:spacing w:after="0"/>
        <w:ind w:right="376"/>
        <w:jc w:val="center"/>
        <w:rPr>
          <w:rFonts w:ascii="Arial" w:hAnsi="Arial" w:cs="Arial"/>
          <w:b/>
          <w:sz w:val="24"/>
          <w:szCs w:val="24"/>
        </w:rPr>
      </w:pPr>
    </w:p>
    <w:p w:rsidR="000A4AC3" w:rsidRDefault="00772FCE" w:rsidP="00E86A50">
      <w:pPr>
        <w:rPr>
          <w:rFonts w:ascii="Arial" w:eastAsia="Arial" w:hAnsi="Arial" w:cs="Arial"/>
          <w:b/>
        </w:rPr>
      </w:pPr>
      <w:r>
        <w:rPr>
          <w:rFonts w:ascii="Arial" w:hAnsi="Arial" w:cs="Arial"/>
          <w:b/>
          <w:bCs/>
          <w:sz w:val="24"/>
          <w:szCs w:val="24"/>
        </w:rPr>
        <w:br w:type="page"/>
      </w:r>
    </w:p>
    <w:p w:rsidR="009E27DB" w:rsidRDefault="009E27DB" w:rsidP="009E27DB">
      <w:pPr>
        <w:spacing w:after="0" w:line="240" w:lineRule="auto"/>
        <w:ind w:left="720" w:right="1440" w:firstLine="10"/>
        <w:rPr>
          <w:rFonts w:ascii="Arial" w:hAnsi="Arial" w:cs="Arial"/>
          <w:b/>
        </w:rPr>
        <w:sectPr w:rsidR="009E27DB" w:rsidSect="00CE5F30">
          <w:pgSz w:w="12240" w:h="15840"/>
          <w:pgMar w:top="720" w:right="720" w:bottom="720" w:left="720" w:header="720" w:footer="720" w:gutter="0"/>
          <w:cols w:space="720"/>
          <w:docGrid w:linePitch="299"/>
        </w:sectPr>
      </w:pPr>
    </w:p>
    <w:p w:rsidR="009E27DB" w:rsidRPr="007E0922" w:rsidRDefault="00B87735" w:rsidP="00B87735">
      <w:pPr>
        <w:spacing w:after="0" w:line="240" w:lineRule="auto"/>
        <w:ind w:left="720" w:right="1440" w:firstLine="10"/>
        <w:jc w:val="center"/>
        <w:rPr>
          <w:rFonts w:ascii="Arial" w:hAnsi="Arial" w:cs="Arial"/>
          <w:b/>
        </w:rPr>
      </w:pPr>
      <w:r w:rsidRPr="007E0922">
        <w:rPr>
          <w:rFonts w:ascii="Arial" w:hAnsi="Arial" w:cs="Arial"/>
          <w:b/>
          <w:bCs/>
        </w:rPr>
        <w:lastRenderedPageBreak/>
        <w:t>TENTATIVE WEEKLY SCHEDULE</w:t>
      </w:r>
      <w:r w:rsidR="000908A9">
        <w:rPr>
          <w:rFonts w:ascii="Arial" w:hAnsi="Arial" w:cs="Arial"/>
          <w:b/>
          <w:bCs/>
        </w:rPr>
        <w:t xml:space="preserve"> (</w:t>
      </w:r>
      <w:r w:rsidR="00302F82">
        <w:rPr>
          <w:rFonts w:ascii="Arial" w:hAnsi="Arial" w:cs="Arial"/>
          <w:b/>
          <w:bCs/>
        </w:rPr>
        <w:t>Summer</w:t>
      </w:r>
      <w:r w:rsidR="000908A9">
        <w:rPr>
          <w:rFonts w:ascii="Arial" w:hAnsi="Arial" w:cs="Arial"/>
          <w:b/>
          <w:bCs/>
        </w:rPr>
        <w:t xml:space="preserve"> 202</w:t>
      </w:r>
      <w:r w:rsidR="003352E0">
        <w:rPr>
          <w:rFonts w:ascii="Arial" w:hAnsi="Arial" w:cs="Arial"/>
          <w:b/>
          <w:bCs/>
        </w:rPr>
        <w:t>3</w:t>
      </w:r>
      <w:r w:rsidR="000908A9">
        <w:rPr>
          <w:rFonts w:ascii="Arial" w:hAnsi="Arial" w:cs="Arial"/>
          <w:b/>
          <w:bCs/>
        </w:rPr>
        <w:t>)</w:t>
      </w:r>
    </w:p>
    <w:tbl>
      <w:tblPr>
        <w:tblStyle w:val="TableGrid0"/>
        <w:tblW w:w="14324" w:type="dxa"/>
        <w:tblLayout w:type="fixed"/>
        <w:tblCellMar>
          <w:left w:w="58" w:type="dxa"/>
          <w:right w:w="0" w:type="dxa"/>
        </w:tblCellMar>
        <w:tblLook w:val="04A0"/>
      </w:tblPr>
      <w:tblGrid>
        <w:gridCol w:w="2114"/>
        <w:gridCol w:w="5891"/>
        <w:gridCol w:w="2736"/>
        <w:gridCol w:w="2592"/>
        <w:gridCol w:w="991"/>
      </w:tblGrid>
      <w:tr w:rsidR="00B87735" w:rsidTr="0048189B">
        <w:trPr>
          <w:trHeight w:val="319"/>
        </w:trPr>
        <w:tc>
          <w:tcPr>
            <w:tcW w:w="2114" w:type="dxa"/>
            <w:shd w:val="clear" w:color="auto" w:fill="FFC000" w:themeFill="accent4"/>
          </w:tcPr>
          <w:p w:rsidR="00B87735" w:rsidRPr="0021654B" w:rsidRDefault="00B87735" w:rsidP="00E61E47">
            <w:pPr>
              <w:ind w:right="90"/>
              <w:jc w:val="center"/>
              <w:rPr>
                <w:rFonts w:asciiTheme="minorHAnsi" w:hAnsiTheme="minorHAnsi" w:cstheme="minorHAnsi"/>
                <w:b/>
                <w:sz w:val="24"/>
                <w:szCs w:val="24"/>
              </w:rPr>
            </w:pPr>
            <w:r w:rsidRPr="0021654B">
              <w:rPr>
                <w:rFonts w:asciiTheme="minorHAnsi" w:hAnsiTheme="minorHAnsi" w:cstheme="minorHAnsi"/>
                <w:b/>
                <w:sz w:val="24"/>
                <w:szCs w:val="24"/>
              </w:rPr>
              <w:t>Week</w:t>
            </w:r>
          </w:p>
        </w:tc>
        <w:tc>
          <w:tcPr>
            <w:tcW w:w="5891" w:type="dxa"/>
            <w:shd w:val="clear" w:color="auto" w:fill="FFC000" w:themeFill="accent4"/>
          </w:tcPr>
          <w:p w:rsidR="00B87735" w:rsidRPr="0021654B" w:rsidRDefault="00B87735" w:rsidP="00E61E47">
            <w:pPr>
              <w:ind w:right="130"/>
              <w:jc w:val="center"/>
              <w:rPr>
                <w:rFonts w:asciiTheme="minorHAnsi" w:hAnsiTheme="minorHAnsi" w:cstheme="minorHAnsi"/>
                <w:b/>
                <w:sz w:val="24"/>
                <w:szCs w:val="24"/>
              </w:rPr>
            </w:pPr>
            <w:r w:rsidRPr="0021654B">
              <w:rPr>
                <w:rFonts w:asciiTheme="minorHAnsi" w:hAnsiTheme="minorHAnsi" w:cstheme="minorHAnsi"/>
                <w:b/>
                <w:sz w:val="24"/>
                <w:szCs w:val="24"/>
              </w:rPr>
              <w:t>Topic or Skill</w:t>
            </w:r>
          </w:p>
        </w:tc>
        <w:tc>
          <w:tcPr>
            <w:tcW w:w="2736" w:type="dxa"/>
            <w:shd w:val="clear" w:color="auto" w:fill="FFC000" w:themeFill="accent4"/>
          </w:tcPr>
          <w:p w:rsidR="00B87735" w:rsidRPr="0021654B" w:rsidRDefault="00F101E8" w:rsidP="00E61E47">
            <w:pPr>
              <w:ind w:right="90"/>
              <w:jc w:val="center"/>
              <w:rPr>
                <w:rFonts w:asciiTheme="minorHAnsi" w:hAnsiTheme="minorHAnsi" w:cstheme="minorHAnsi"/>
                <w:b/>
                <w:sz w:val="24"/>
                <w:szCs w:val="24"/>
              </w:rPr>
            </w:pPr>
            <w:r>
              <w:rPr>
                <w:rFonts w:asciiTheme="minorHAnsi" w:hAnsiTheme="minorHAnsi" w:cstheme="minorHAnsi"/>
                <w:b/>
                <w:sz w:val="24"/>
                <w:szCs w:val="24"/>
              </w:rPr>
              <w:t xml:space="preserve">Prescribed </w:t>
            </w:r>
            <w:r w:rsidR="002E4676">
              <w:rPr>
                <w:rFonts w:asciiTheme="minorHAnsi" w:hAnsiTheme="minorHAnsi" w:cstheme="minorHAnsi"/>
                <w:b/>
                <w:sz w:val="24"/>
                <w:szCs w:val="24"/>
              </w:rPr>
              <w:t>Work</w:t>
            </w:r>
          </w:p>
        </w:tc>
        <w:tc>
          <w:tcPr>
            <w:tcW w:w="2592" w:type="dxa"/>
            <w:shd w:val="clear" w:color="auto" w:fill="FFC000" w:themeFill="accent4"/>
          </w:tcPr>
          <w:p w:rsidR="00B87735" w:rsidRPr="0021654B" w:rsidRDefault="00B87735" w:rsidP="00E61E47">
            <w:pPr>
              <w:ind w:right="90"/>
              <w:jc w:val="center"/>
              <w:rPr>
                <w:rFonts w:asciiTheme="minorHAnsi" w:hAnsiTheme="minorHAnsi" w:cstheme="minorHAnsi"/>
                <w:b/>
                <w:sz w:val="24"/>
                <w:szCs w:val="24"/>
              </w:rPr>
            </w:pPr>
            <w:r w:rsidRPr="0021654B">
              <w:rPr>
                <w:rFonts w:asciiTheme="minorHAnsi" w:hAnsiTheme="minorHAnsi" w:cstheme="minorHAnsi"/>
                <w:b/>
                <w:sz w:val="24"/>
                <w:szCs w:val="24"/>
              </w:rPr>
              <w:t>Assessment</w:t>
            </w:r>
          </w:p>
        </w:tc>
        <w:tc>
          <w:tcPr>
            <w:tcW w:w="991" w:type="dxa"/>
            <w:shd w:val="clear" w:color="auto" w:fill="FFC000" w:themeFill="accent4"/>
          </w:tcPr>
          <w:p w:rsidR="00B87735" w:rsidRPr="0021654B" w:rsidRDefault="00B87735" w:rsidP="00E61E47">
            <w:pPr>
              <w:ind w:right="90"/>
              <w:jc w:val="center"/>
              <w:rPr>
                <w:rFonts w:asciiTheme="minorHAnsi" w:hAnsiTheme="minorHAnsi" w:cstheme="minorHAnsi"/>
                <w:b/>
                <w:sz w:val="24"/>
                <w:szCs w:val="24"/>
              </w:rPr>
            </w:pPr>
            <w:r w:rsidRPr="0021654B">
              <w:rPr>
                <w:rFonts w:asciiTheme="minorHAnsi" w:hAnsiTheme="minorHAnsi" w:cstheme="minorHAnsi"/>
                <w:b/>
                <w:sz w:val="24"/>
                <w:szCs w:val="24"/>
              </w:rPr>
              <w:t>Weight</w:t>
            </w:r>
          </w:p>
        </w:tc>
      </w:tr>
      <w:tr w:rsidR="00F7682E" w:rsidTr="00D96931">
        <w:tc>
          <w:tcPr>
            <w:tcW w:w="2114" w:type="dxa"/>
            <w:vAlign w:val="center"/>
          </w:tcPr>
          <w:p w:rsidR="00F7682E" w:rsidRPr="00DC15DF" w:rsidRDefault="00F7682E" w:rsidP="00F7682E">
            <w:pPr>
              <w:ind w:left="60"/>
              <w:jc w:val="center"/>
              <w:textAlignment w:val="baseline"/>
              <w:rPr>
                <w:rFonts w:ascii="Segoe UI" w:eastAsia="Times New Roman" w:hAnsi="Segoe UI" w:cs="Segoe UI"/>
                <w:b/>
                <w:bCs/>
                <w:sz w:val="24"/>
                <w:szCs w:val="24"/>
                <w:lang w:eastAsia="en-CA"/>
              </w:rPr>
            </w:pPr>
            <w:r w:rsidRPr="00DC15DF">
              <w:rPr>
                <w:rFonts w:eastAsia="Times New Roman"/>
                <w:b/>
                <w:bCs/>
                <w:sz w:val="24"/>
                <w:szCs w:val="24"/>
                <w:lang w:eastAsia="en-CA"/>
              </w:rPr>
              <w:t>Week 1</w:t>
            </w:r>
          </w:p>
          <w:p w:rsidR="00F7682E" w:rsidRPr="00DC15DF" w:rsidRDefault="00F7682E" w:rsidP="00F7682E">
            <w:pPr>
              <w:ind w:right="90"/>
              <w:jc w:val="center"/>
              <w:rPr>
                <w:rFonts w:asciiTheme="minorHAnsi" w:hAnsiTheme="minorHAnsi" w:cstheme="minorHAnsi"/>
                <w:bCs/>
                <w:sz w:val="16"/>
                <w:szCs w:val="16"/>
              </w:rPr>
            </w:pPr>
            <w:r w:rsidRPr="00DC15DF">
              <w:rPr>
                <w:rFonts w:eastAsia="Times New Roman"/>
                <w:sz w:val="16"/>
                <w:szCs w:val="16"/>
                <w:lang w:eastAsia="en-CA"/>
              </w:rPr>
              <w:t>(</w:t>
            </w:r>
            <w:r w:rsidR="00463D80">
              <w:rPr>
                <w:rFonts w:eastAsia="Times New Roman"/>
                <w:sz w:val="16"/>
                <w:szCs w:val="16"/>
                <w:lang w:eastAsia="en-CA"/>
              </w:rPr>
              <w:t>May</w:t>
            </w:r>
            <w:r w:rsidRPr="00DC15DF">
              <w:rPr>
                <w:rFonts w:eastAsia="Times New Roman"/>
                <w:sz w:val="16"/>
                <w:szCs w:val="16"/>
                <w:lang w:eastAsia="en-CA"/>
              </w:rPr>
              <w:t>.</w:t>
            </w:r>
            <w:r w:rsidR="00463D80">
              <w:rPr>
                <w:rFonts w:eastAsia="Times New Roman"/>
                <w:sz w:val="16"/>
                <w:szCs w:val="16"/>
                <w:lang w:eastAsia="en-CA"/>
              </w:rPr>
              <w:t>8</w:t>
            </w:r>
            <w:r w:rsidRPr="00DC15DF">
              <w:rPr>
                <w:rFonts w:eastAsia="Times New Roman"/>
                <w:sz w:val="16"/>
                <w:szCs w:val="16"/>
                <w:lang w:eastAsia="en-CA"/>
              </w:rPr>
              <w:t xml:space="preserve"> – </w:t>
            </w:r>
            <w:r w:rsidR="00463D80">
              <w:rPr>
                <w:rFonts w:eastAsia="Times New Roman"/>
                <w:sz w:val="16"/>
                <w:szCs w:val="16"/>
                <w:lang w:eastAsia="en-CA"/>
              </w:rPr>
              <w:t>May</w:t>
            </w:r>
            <w:r w:rsidRPr="00DC15DF">
              <w:rPr>
                <w:rFonts w:eastAsia="Times New Roman"/>
                <w:sz w:val="16"/>
                <w:szCs w:val="16"/>
                <w:lang w:eastAsia="en-CA"/>
              </w:rPr>
              <w:t>.1</w:t>
            </w:r>
            <w:r w:rsidR="00463D80">
              <w:rPr>
                <w:rFonts w:eastAsia="Times New Roman"/>
                <w:sz w:val="16"/>
                <w:szCs w:val="16"/>
                <w:lang w:eastAsia="en-CA"/>
              </w:rPr>
              <w:t>2</w:t>
            </w:r>
            <w:r w:rsidRPr="00DC15DF">
              <w:rPr>
                <w:rFonts w:eastAsia="Times New Roman"/>
                <w:sz w:val="16"/>
                <w:szCs w:val="16"/>
                <w:lang w:eastAsia="en-CA"/>
              </w:rPr>
              <w:t>)</w:t>
            </w:r>
          </w:p>
        </w:tc>
        <w:tc>
          <w:tcPr>
            <w:tcW w:w="5891" w:type="dxa"/>
            <w:vAlign w:val="center"/>
          </w:tcPr>
          <w:p w:rsidR="00F7682E" w:rsidRPr="0021654B" w:rsidRDefault="00F7682E" w:rsidP="00F7682E">
            <w:pPr>
              <w:ind w:right="130"/>
              <w:rPr>
                <w:rFonts w:asciiTheme="minorHAnsi" w:hAnsiTheme="minorHAnsi" w:cstheme="minorHAnsi"/>
                <w:b/>
                <w:bCs/>
                <w:sz w:val="24"/>
                <w:szCs w:val="24"/>
              </w:rPr>
            </w:pPr>
            <w:r w:rsidRPr="0021654B">
              <w:rPr>
                <w:rFonts w:asciiTheme="minorHAnsi" w:hAnsiTheme="minorHAnsi" w:cstheme="minorHAnsi"/>
                <w:b/>
                <w:bCs/>
                <w:sz w:val="24"/>
                <w:szCs w:val="24"/>
              </w:rPr>
              <w:t>Introduction</w:t>
            </w:r>
          </w:p>
          <w:p w:rsidR="00F7682E" w:rsidRPr="0021654B" w:rsidRDefault="00F7682E" w:rsidP="00F7682E">
            <w:pPr>
              <w:pStyle w:val="ListParagraph"/>
              <w:numPr>
                <w:ilvl w:val="0"/>
                <w:numId w:val="5"/>
              </w:numPr>
              <w:ind w:left="258" w:right="130" w:hanging="270"/>
              <w:rPr>
                <w:rFonts w:cstheme="minorHAnsi"/>
                <w:sz w:val="20"/>
                <w:szCs w:val="20"/>
              </w:rPr>
            </w:pPr>
            <w:r w:rsidRPr="0021654B">
              <w:rPr>
                <w:rFonts w:cstheme="minorHAnsi"/>
                <w:sz w:val="20"/>
                <w:szCs w:val="20"/>
              </w:rPr>
              <w:t>Overview of course and evaluations</w:t>
            </w:r>
          </w:p>
          <w:p w:rsidR="00F7682E" w:rsidRPr="0021654B" w:rsidRDefault="00F7682E" w:rsidP="00F7682E">
            <w:pPr>
              <w:pStyle w:val="ListParagraph"/>
              <w:numPr>
                <w:ilvl w:val="0"/>
                <w:numId w:val="5"/>
              </w:numPr>
              <w:ind w:left="258" w:right="130" w:hanging="270"/>
              <w:rPr>
                <w:rFonts w:cstheme="minorHAnsi"/>
                <w:sz w:val="20"/>
                <w:szCs w:val="20"/>
              </w:rPr>
            </w:pPr>
            <w:r w:rsidRPr="0021654B">
              <w:rPr>
                <w:rFonts w:cstheme="minorHAnsi"/>
                <w:sz w:val="20"/>
                <w:szCs w:val="20"/>
              </w:rPr>
              <w:t>Computational thinking and problem solving</w:t>
            </w:r>
          </w:p>
          <w:p w:rsidR="00F7682E" w:rsidRPr="0021654B" w:rsidRDefault="00F7682E" w:rsidP="00F7682E">
            <w:pPr>
              <w:pStyle w:val="ListParagraph"/>
              <w:numPr>
                <w:ilvl w:val="0"/>
                <w:numId w:val="5"/>
              </w:numPr>
              <w:ind w:left="258" w:right="130" w:hanging="270"/>
              <w:rPr>
                <w:rFonts w:cstheme="minorHAnsi"/>
                <w:sz w:val="20"/>
                <w:szCs w:val="20"/>
              </w:rPr>
            </w:pPr>
            <w:r w:rsidRPr="0021654B">
              <w:rPr>
                <w:rFonts w:cstheme="minorHAnsi"/>
                <w:sz w:val="20"/>
                <w:szCs w:val="20"/>
              </w:rPr>
              <w:t>Developing and illustrating process</w:t>
            </w:r>
          </w:p>
          <w:p w:rsidR="00F7682E" w:rsidRPr="0021654B" w:rsidRDefault="00F7682E" w:rsidP="00F7682E">
            <w:pPr>
              <w:pStyle w:val="ListParagraph"/>
              <w:numPr>
                <w:ilvl w:val="0"/>
                <w:numId w:val="5"/>
              </w:numPr>
              <w:ind w:left="258" w:right="130" w:hanging="270"/>
              <w:rPr>
                <w:rFonts w:cstheme="minorHAnsi"/>
              </w:rPr>
            </w:pPr>
            <w:r w:rsidRPr="0021654B">
              <w:rPr>
                <w:rFonts w:cstheme="minorHAnsi"/>
                <w:sz w:val="20"/>
                <w:szCs w:val="20"/>
              </w:rPr>
              <w:t>Solution refinement and related strategies</w:t>
            </w:r>
          </w:p>
          <w:p w:rsidR="00F7682E" w:rsidRPr="0021654B" w:rsidRDefault="00F7682E" w:rsidP="00F7682E">
            <w:pPr>
              <w:pStyle w:val="ListParagraph"/>
              <w:numPr>
                <w:ilvl w:val="0"/>
                <w:numId w:val="5"/>
              </w:numPr>
              <w:spacing w:after="160" w:line="259" w:lineRule="auto"/>
              <w:ind w:left="258" w:right="130" w:hanging="270"/>
              <w:rPr>
                <w:rFonts w:cstheme="minorHAnsi"/>
                <w:b/>
              </w:rPr>
            </w:pPr>
            <w:r w:rsidRPr="0021654B">
              <w:rPr>
                <w:rFonts w:cstheme="minorHAnsi"/>
                <w:sz w:val="20"/>
                <w:szCs w:val="20"/>
              </w:rPr>
              <w:t>Introduce VRETTA math assignment</w:t>
            </w:r>
          </w:p>
        </w:tc>
        <w:tc>
          <w:tcPr>
            <w:tcW w:w="2736" w:type="dxa"/>
            <w:vAlign w:val="center"/>
          </w:tcPr>
          <w:p w:rsidR="00F7682E" w:rsidRPr="007C53EF" w:rsidRDefault="00F7682E" w:rsidP="00F7682E">
            <w:pPr>
              <w:ind w:right="90"/>
              <w:rPr>
                <w:rFonts w:cstheme="minorHAnsi"/>
                <w:bCs/>
              </w:rPr>
            </w:pPr>
            <w:r w:rsidRPr="007C53EF">
              <w:rPr>
                <w:rFonts w:cstheme="minorHAnsi"/>
                <w:bCs/>
              </w:rPr>
              <w:t xml:space="preserve">Vretta Assignment </w:t>
            </w:r>
          </w:p>
          <w:p w:rsidR="00F7682E" w:rsidRPr="007C53EF" w:rsidRDefault="00F7682E" w:rsidP="00F7682E">
            <w:pPr>
              <w:ind w:right="90"/>
              <w:rPr>
                <w:rFonts w:cstheme="minorHAnsi"/>
                <w:bCs/>
              </w:rPr>
            </w:pPr>
            <w:r w:rsidRPr="007C53EF">
              <w:rPr>
                <w:rFonts w:cstheme="minorHAnsi"/>
                <w:bCs/>
              </w:rPr>
              <w:t>(</w:t>
            </w:r>
            <w:r w:rsidRPr="007C53EF">
              <w:rPr>
                <w:rFonts w:cstheme="minorHAnsi"/>
                <w:b/>
              </w:rPr>
              <w:t>Due: End of Week 8</w:t>
            </w:r>
            <w:r w:rsidRPr="007C53EF">
              <w:rPr>
                <w:rFonts w:cstheme="minorHAnsi"/>
                <w:bCs/>
              </w:rPr>
              <w:t>)</w:t>
            </w:r>
          </w:p>
          <w:p w:rsidR="00F7682E" w:rsidRPr="00151AF4" w:rsidRDefault="00F7682E" w:rsidP="00F7682E">
            <w:pPr>
              <w:pStyle w:val="ListParagraph"/>
              <w:ind w:left="360" w:right="90"/>
              <w:rPr>
                <w:rFonts w:cstheme="minorHAnsi"/>
                <w:bCs/>
              </w:rPr>
            </w:pPr>
          </w:p>
          <w:p w:rsidR="00F7682E" w:rsidRPr="007C53EF" w:rsidRDefault="00F7682E" w:rsidP="00F7682E">
            <w:pPr>
              <w:ind w:right="90"/>
              <w:rPr>
                <w:rFonts w:cstheme="minorHAnsi"/>
                <w:bCs/>
              </w:rPr>
            </w:pPr>
            <w:r w:rsidRPr="00E95D61">
              <w:rPr>
                <w:rFonts w:cstheme="minorHAnsi"/>
                <w:bCs/>
              </w:rPr>
              <w:t>WS #1</w:t>
            </w:r>
            <w:r w:rsidRPr="007B63DF">
              <w:rPr>
                <w:rFonts w:cstheme="minorHAnsi"/>
                <w:bCs/>
                <w:i/>
                <w:iCs/>
                <w:sz w:val="20"/>
                <w:szCs w:val="20"/>
              </w:rPr>
              <w:t>(</w:t>
            </w:r>
            <w:r w:rsidRPr="007B63DF">
              <w:rPr>
                <w:rFonts w:cstheme="minorHAnsi"/>
                <w:b/>
                <w:i/>
                <w:iCs/>
                <w:sz w:val="20"/>
                <w:szCs w:val="20"/>
              </w:rPr>
              <w:t>Individual</w:t>
            </w:r>
            <w:r w:rsidRPr="007B63DF">
              <w:rPr>
                <w:rFonts w:cstheme="minorHAnsi"/>
                <w:bCs/>
                <w:i/>
                <w:iCs/>
                <w:sz w:val="20"/>
                <w:szCs w:val="20"/>
              </w:rPr>
              <w:t xml:space="preserve"> Logic Part)</w:t>
            </w:r>
          </w:p>
        </w:tc>
        <w:tc>
          <w:tcPr>
            <w:tcW w:w="2592" w:type="dxa"/>
            <w:vAlign w:val="center"/>
          </w:tcPr>
          <w:p w:rsidR="00F7682E" w:rsidRPr="0021654B" w:rsidRDefault="00F7682E" w:rsidP="00F7682E">
            <w:pPr>
              <w:ind w:right="90"/>
              <w:rPr>
                <w:rFonts w:asciiTheme="minorHAnsi" w:hAnsiTheme="minorHAnsi" w:cstheme="minorHAnsi"/>
                <w:bCs/>
              </w:rPr>
            </w:pPr>
          </w:p>
        </w:tc>
        <w:tc>
          <w:tcPr>
            <w:tcW w:w="991" w:type="dxa"/>
            <w:vAlign w:val="center"/>
          </w:tcPr>
          <w:p w:rsidR="00F7682E" w:rsidRPr="0021654B" w:rsidRDefault="00F7682E" w:rsidP="00F7682E">
            <w:pPr>
              <w:ind w:right="90"/>
              <w:jc w:val="center"/>
              <w:rPr>
                <w:rFonts w:asciiTheme="minorHAnsi" w:hAnsiTheme="minorHAnsi" w:cstheme="minorHAnsi"/>
                <w:bCs/>
              </w:rPr>
            </w:pPr>
          </w:p>
        </w:tc>
      </w:tr>
      <w:tr w:rsidR="00F7682E" w:rsidTr="00D96931">
        <w:tc>
          <w:tcPr>
            <w:tcW w:w="2114" w:type="dxa"/>
            <w:vAlign w:val="center"/>
          </w:tcPr>
          <w:p w:rsidR="00F7682E" w:rsidRPr="00DC15DF" w:rsidRDefault="00F7682E" w:rsidP="00F7682E">
            <w:pPr>
              <w:ind w:left="58"/>
              <w:contextualSpacing/>
              <w:jc w:val="center"/>
              <w:textAlignment w:val="baseline"/>
              <w:rPr>
                <w:rFonts w:ascii="Segoe UI" w:eastAsia="Times New Roman" w:hAnsi="Segoe UI" w:cs="Segoe UI"/>
                <w:b/>
                <w:bCs/>
                <w:sz w:val="24"/>
                <w:szCs w:val="24"/>
                <w:lang w:eastAsia="en-CA"/>
              </w:rPr>
            </w:pPr>
            <w:r w:rsidRPr="00DC15DF">
              <w:rPr>
                <w:rFonts w:eastAsia="Times New Roman"/>
                <w:b/>
                <w:bCs/>
                <w:sz w:val="24"/>
                <w:szCs w:val="24"/>
                <w:lang w:eastAsia="en-CA"/>
              </w:rPr>
              <w:t>Week 2</w:t>
            </w:r>
          </w:p>
          <w:p w:rsidR="00F7682E" w:rsidRPr="00DC15DF" w:rsidRDefault="00F7682E" w:rsidP="00F7682E">
            <w:pPr>
              <w:ind w:right="90"/>
              <w:jc w:val="center"/>
              <w:rPr>
                <w:rFonts w:asciiTheme="minorHAnsi" w:hAnsiTheme="minorHAnsi" w:cstheme="minorHAnsi"/>
                <w:b/>
                <w:sz w:val="18"/>
                <w:szCs w:val="18"/>
              </w:rPr>
            </w:pPr>
            <w:r w:rsidRPr="00DC15DF">
              <w:rPr>
                <w:rFonts w:eastAsia="Times New Roman"/>
                <w:sz w:val="16"/>
                <w:szCs w:val="16"/>
                <w:lang w:eastAsia="en-CA"/>
              </w:rPr>
              <w:t>(</w:t>
            </w:r>
            <w:r w:rsidR="00463D80">
              <w:rPr>
                <w:rFonts w:eastAsia="Times New Roman"/>
                <w:sz w:val="16"/>
                <w:szCs w:val="16"/>
                <w:lang w:eastAsia="en-CA"/>
              </w:rPr>
              <w:t>May</w:t>
            </w:r>
            <w:r w:rsidRPr="00DC15DF">
              <w:rPr>
                <w:rFonts w:eastAsia="Times New Roman"/>
                <w:sz w:val="16"/>
                <w:szCs w:val="16"/>
                <w:lang w:eastAsia="en-CA"/>
              </w:rPr>
              <w:t>.1</w:t>
            </w:r>
            <w:r w:rsidR="003C18A0">
              <w:rPr>
                <w:rFonts w:eastAsia="Times New Roman"/>
                <w:sz w:val="16"/>
                <w:szCs w:val="16"/>
                <w:lang w:eastAsia="en-CA"/>
              </w:rPr>
              <w:t>5</w:t>
            </w:r>
            <w:r w:rsidRPr="00DC15DF">
              <w:rPr>
                <w:rFonts w:eastAsia="Times New Roman"/>
                <w:sz w:val="16"/>
                <w:szCs w:val="16"/>
                <w:lang w:eastAsia="en-CA"/>
              </w:rPr>
              <w:t xml:space="preserve"> – </w:t>
            </w:r>
            <w:r w:rsidR="003C18A0">
              <w:rPr>
                <w:rFonts w:eastAsia="Times New Roman"/>
                <w:sz w:val="16"/>
                <w:szCs w:val="16"/>
                <w:lang w:eastAsia="en-CA"/>
              </w:rPr>
              <w:t>May</w:t>
            </w:r>
            <w:r w:rsidRPr="00DC15DF">
              <w:rPr>
                <w:rFonts w:eastAsia="Times New Roman"/>
                <w:sz w:val="16"/>
                <w:szCs w:val="16"/>
                <w:lang w:eastAsia="en-CA"/>
              </w:rPr>
              <w:t>.</w:t>
            </w:r>
            <w:r w:rsidR="003C18A0">
              <w:rPr>
                <w:rFonts w:eastAsia="Times New Roman"/>
                <w:sz w:val="16"/>
                <w:szCs w:val="16"/>
                <w:lang w:eastAsia="en-CA"/>
              </w:rPr>
              <w:t>19</w:t>
            </w:r>
            <w:r w:rsidRPr="00DC15DF">
              <w:rPr>
                <w:rFonts w:eastAsia="Times New Roman"/>
                <w:sz w:val="16"/>
                <w:szCs w:val="16"/>
                <w:lang w:eastAsia="en-CA"/>
              </w:rPr>
              <w:t>) </w:t>
            </w:r>
          </w:p>
        </w:tc>
        <w:tc>
          <w:tcPr>
            <w:tcW w:w="5891" w:type="dxa"/>
            <w:vAlign w:val="center"/>
          </w:tcPr>
          <w:p w:rsidR="00F7682E" w:rsidRPr="0021654B" w:rsidRDefault="00F7682E" w:rsidP="00F7682E">
            <w:pPr>
              <w:ind w:right="130"/>
              <w:rPr>
                <w:rFonts w:asciiTheme="minorHAnsi" w:hAnsiTheme="minorHAnsi" w:cstheme="minorHAnsi"/>
              </w:rPr>
            </w:pPr>
            <w:r w:rsidRPr="0021654B">
              <w:rPr>
                <w:rFonts w:asciiTheme="minorHAnsi" w:hAnsiTheme="minorHAnsi" w:cstheme="minorHAnsi"/>
              </w:rPr>
              <w:t>Workshop #1</w:t>
            </w:r>
            <w:r w:rsidR="0010031D">
              <w:rPr>
                <w:rFonts w:asciiTheme="minorHAnsi" w:hAnsiTheme="minorHAnsi" w:cstheme="minorHAnsi"/>
              </w:rPr>
              <w:t xml:space="preserve"> (</w:t>
            </w:r>
            <w:r w:rsidR="0010031D" w:rsidRPr="00DB4DD3">
              <w:rPr>
                <w:rFonts w:asciiTheme="minorHAnsi" w:hAnsiTheme="minorHAnsi" w:cstheme="minorHAnsi"/>
                <w:b/>
                <w:bCs/>
                <w:i/>
                <w:iCs/>
                <w:sz w:val="20"/>
                <w:szCs w:val="20"/>
              </w:rPr>
              <w:t>Group solution</w:t>
            </w:r>
            <w:r w:rsidR="0010031D">
              <w:rPr>
                <w:rFonts w:asciiTheme="minorHAnsi" w:hAnsiTheme="minorHAnsi" w:cstheme="minorHAnsi"/>
              </w:rPr>
              <w:t>)</w:t>
            </w:r>
          </w:p>
          <w:p w:rsidR="00F7682E" w:rsidRPr="0021654B" w:rsidRDefault="00F7682E" w:rsidP="00F7682E">
            <w:pPr>
              <w:ind w:right="130"/>
              <w:rPr>
                <w:rFonts w:asciiTheme="minorHAnsi" w:hAnsiTheme="minorHAnsi" w:cstheme="minorHAnsi"/>
                <w:bCs/>
                <w:sz w:val="24"/>
                <w:szCs w:val="24"/>
              </w:rPr>
            </w:pPr>
            <w:r w:rsidRPr="0021654B">
              <w:rPr>
                <w:rFonts w:asciiTheme="minorHAnsi" w:hAnsiTheme="minorHAnsi" w:cstheme="minorHAnsi"/>
                <w:bCs/>
              </w:rPr>
              <w:t>Iteration, decision making, counting</w:t>
            </w:r>
          </w:p>
        </w:tc>
        <w:tc>
          <w:tcPr>
            <w:tcW w:w="2736" w:type="dxa"/>
            <w:vAlign w:val="center"/>
          </w:tcPr>
          <w:p w:rsidR="00F7682E" w:rsidRPr="007C53EF" w:rsidRDefault="00F7682E" w:rsidP="00F7682E">
            <w:pPr>
              <w:ind w:right="90"/>
              <w:rPr>
                <w:rFonts w:cstheme="minorHAnsi"/>
              </w:rPr>
            </w:pPr>
            <w:r w:rsidRPr="00E95D61">
              <w:rPr>
                <w:rFonts w:cstheme="minorHAnsi"/>
              </w:rPr>
              <w:t>WS #2</w:t>
            </w:r>
            <w:r w:rsidRPr="007B63DF">
              <w:rPr>
                <w:rFonts w:cstheme="minorHAnsi"/>
                <w:bCs/>
                <w:i/>
                <w:iCs/>
                <w:sz w:val="20"/>
                <w:szCs w:val="20"/>
              </w:rPr>
              <w:t>(</w:t>
            </w:r>
            <w:r w:rsidRPr="007B63DF">
              <w:rPr>
                <w:rFonts w:cstheme="minorHAnsi"/>
                <w:b/>
                <w:i/>
                <w:iCs/>
                <w:sz w:val="20"/>
                <w:szCs w:val="20"/>
              </w:rPr>
              <w:t>Individual</w:t>
            </w:r>
            <w:r w:rsidRPr="007B63DF">
              <w:rPr>
                <w:rFonts w:cstheme="minorHAnsi"/>
                <w:bCs/>
                <w:i/>
                <w:iCs/>
                <w:sz w:val="20"/>
                <w:szCs w:val="20"/>
              </w:rPr>
              <w:t xml:space="preserve"> Logic Part)</w:t>
            </w:r>
          </w:p>
        </w:tc>
        <w:tc>
          <w:tcPr>
            <w:tcW w:w="2592" w:type="dxa"/>
            <w:vAlign w:val="center"/>
          </w:tcPr>
          <w:p w:rsidR="00F7682E" w:rsidRPr="00297483" w:rsidRDefault="00F7682E" w:rsidP="00F7682E">
            <w:pPr>
              <w:ind w:right="90"/>
              <w:rPr>
                <w:rFonts w:cstheme="minorHAnsi"/>
              </w:rPr>
            </w:pPr>
            <w:r w:rsidRPr="00117627">
              <w:rPr>
                <w:rFonts w:cstheme="minorHAnsi"/>
              </w:rPr>
              <w:t>WS #1 (Shootout)</w:t>
            </w:r>
          </w:p>
        </w:tc>
        <w:tc>
          <w:tcPr>
            <w:tcW w:w="991" w:type="dxa"/>
            <w:vAlign w:val="center"/>
          </w:tcPr>
          <w:p w:rsidR="00F7682E" w:rsidRPr="0021654B" w:rsidRDefault="005D728E" w:rsidP="00F7682E">
            <w:pPr>
              <w:ind w:right="90"/>
              <w:jc w:val="center"/>
              <w:rPr>
                <w:rFonts w:asciiTheme="minorHAnsi" w:hAnsiTheme="minorHAnsi" w:cstheme="minorHAnsi"/>
                <w:bCs/>
              </w:rPr>
            </w:pPr>
            <w:r>
              <w:rPr>
                <w:rFonts w:asciiTheme="minorHAnsi" w:hAnsiTheme="minorHAnsi" w:cstheme="minorHAnsi"/>
                <w:bCs/>
              </w:rPr>
              <w:t>4</w:t>
            </w:r>
            <w:r w:rsidR="00F7682E">
              <w:rPr>
                <w:rFonts w:asciiTheme="minorHAnsi" w:hAnsiTheme="minorHAnsi" w:cstheme="minorHAnsi"/>
                <w:bCs/>
              </w:rPr>
              <w:t>.</w:t>
            </w:r>
            <w:r>
              <w:rPr>
                <w:rFonts w:asciiTheme="minorHAnsi" w:hAnsiTheme="minorHAnsi" w:cstheme="minorHAnsi"/>
                <w:bCs/>
              </w:rPr>
              <w:t>375</w:t>
            </w:r>
            <w:r w:rsidR="00F7682E" w:rsidRPr="0021654B">
              <w:rPr>
                <w:rFonts w:asciiTheme="minorHAnsi" w:hAnsiTheme="minorHAnsi" w:cstheme="minorHAnsi"/>
                <w:bCs/>
              </w:rPr>
              <w:t>%</w:t>
            </w:r>
          </w:p>
        </w:tc>
      </w:tr>
      <w:tr w:rsidR="00F7682E" w:rsidTr="00D96931">
        <w:tc>
          <w:tcPr>
            <w:tcW w:w="2114" w:type="dxa"/>
            <w:vAlign w:val="center"/>
          </w:tcPr>
          <w:p w:rsidR="00F7682E" w:rsidRPr="00DC15DF" w:rsidRDefault="00F7682E" w:rsidP="00F7682E">
            <w:pPr>
              <w:ind w:left="60"/>
              <w:contextualSpacing/>
              <w:jc w:val="center"/>
              <w:textAlignment w:val="baseline"/>
              <w:rPr>
                <w:rFonts w:ascii="Segoe UI" w:eastAsia="Times New Roman" w:hAnsi="Segoe UI" w:cs="Segoe UI"/>
                <w:b/>
                <w:bCs/>
                <w:sz w:val="20"/>
                <w:szCs w:val="20"/>
                <w:lang w:eastAsia="en-CA"/>
              </w:rPr>
            </w:pPr>
            <w:r w:rsidRPr="00DC15DF">
              <w:rPr>
                <w:rFonts w:eastAsia="Times New Roman"/>
                <w:b/>
                <w:bCs/>
                <w:sz w:val="24"/>
                <w:szCs w:val="24"/>
                <w:lang w:eastAsia="en-CA"/>
              </w:rPr>
              <w:t>W</w:t>
            </w:r>
            <w:r w:rsidR="00667FFE" w:rsidRPr="00DC15DF">
              <w:rPr>
                <w:rFonts w:eastAsia="Times New Roman"/>
                <w:b/>
                <w:bCs/>
                <w:sz w:val="24"/>
                <w:szCs w:val="24"/>
                <w:lang w:eastAsia="en-CA"/>
              </w:rPr>
              <w:t xml:space="preserve">eek </w:t>
            </w:r>
            <w:r w:rsidRPr="00DC15DF">
              <w:rPr>
                <w:rFonts w:eastAsia="Times New Roman"/>
                <w:b/>
                <w:bCs/>
                <w:sz w:val="24"/>
                <w:szCs w:val="24"/>
                <w:lang w:eastAsia="en-CA"/>
              </w:rPr>
              <w:t>3 </w:t>
            </w:r>
          </w:p>
          <w:p w:rsidR="00F7682E" w:rsidRPr="00DC15DF" w:rsidRDefault="00F7682E" w:rsidP="00F7682E">
            <w:pPr>
              <w:spacing w:line="360" w:lineRule="auto"/>
              <w:ind w:right="90"/>
              <w:jc w:val="center"/>
              <w:rPr>
                <w:rFonts w:asciiTheme="minorHAnsi" w:hAnsiTheme="minorHAnsi" w:cstheme="minorHAnsi"/>
                <w:bCs/>
                <w:sz w:val="18"/>
                <w:szCs w:val="18"/>
              </w:rPr>
            </w:pPr>
            <w:r w:rsidRPr="00DC15DF">
              <w:rPr>
                <w:rFonts w:eastAsia="Times New Roman"/>
                <w:sz w:val="16"/>
                <w:szCs w:val="16"/>
                <w:lang w:eastAsia="en-CA"/>
              </w:rPr>
              <w:t>(</w:t>
            </w:r>
            <w:r w:rsidR="003C18A0">
              <w:rPr>
                <w:rFonts w:eastAsia="Times New Roman"/>
                <w:sz w:val="16"/>
                <w:szCs w:val="16"/>
                <w:lang w:eastAsia="en-CA"/>
              </w:rPr>
              <w:t>May</w:t>
            </w:r>
            <w:r w:rsidRPr="00DC15DF">
              <w:rPr>
                <w:rFonts w:eastAsia="Times New Roman"/>
                <w:sz w:val="16"/>
                <w:szCs w:val="16"/>
                <w:lang w:eastAsia="en-CA"/>
              </w:rPr>
              <w:t>.2</w:t>
            </w:r>
            <w:r w:rsidR="003C18A0">
              <w:rPr>
                <w:rFonts w:eastAsia="Times New Roman"/>
                <w:sz w:val="16"/>
                <w:szCs w:val="16"/>
                <w:lang w:eastAsia="en-CA"/>
              </w:rPr>
              <w:t>2</w:t>
            </w:r>
            <w:r w:rsidRPr="00DC15DF">
              <w:rPr>
                <w:rFonts w:eastAsia="Times New Roman"/>
                <w:sz w:val="16"/>
                <w:szCs w:val="16"/>
                <w:lang w:eastAsia="en-CA"/>
              </w:rPr>
              <w:t xml:space="preserve"> – </w:t>
            </w:r>
            <w:r w:rsidR="003C18A0">
              <w:rPr>
                <w:rFonts w:eastAsia="Times New Roman"/>
                <w:sz w:val="16"/>
                <w:szCs w:val="16"/>
                <w:lang w:eastAsia="en-CA"/>
              </w:rPr>
              <w:t>May</w:t>
            </w:r>
            <w:r w:rsidRPr="00DC15DF">
              <w:rPr>
                <w:rFonts w:eastAsia="Times New Roman"/>
                <w:sz w:val="16"/>
                <w:szCs w:val="16"/>
                <w:lang w:eastAsia="en-CA"/>
              </w:rPr>
              <w:t>.2</w:t>
            </w:r>
            <w:r w:rsidR="003C18A0">
              <w:rPr>
                <w:rFonts w:eastAsia="Times New Roman"/>
                <w:sz w:val="16"/>
                <w:szCs w:val="16"/>
                <w:lang w:eastAsia="en-CA"/>
              </w:rPr>
              <w:t>6</w:t>
            </w:r>
            <w:r w:rsidRPr="00DC15DF">
              <w:rPr>
                <w:rFonts w:eastAsia="Times New Roman"/>
                <w:sz w:val="16"/>
                <w:szCs w:val="16"/>
                <w:lang w:eastAsia="en-CA"/>
              </w:rPr>
              <w:t>) </w:t>
            </w:r>
          </w:p>
        </w:tc>
        <w:tc>
          <w:tcPr>
            <w:tcW w:w="5891" w:type="dxa"/>
            <w:vAlign w:val="center"/>
          </w:tcPr>
          <w:p w:rsidR="00F7682E" w:rsidRPr="0021654B" w:rsidRDefault="00F7682E" w:rsidP="00F7682E">
            <w:pPr>
              <w:ind w:right="130"/>
              <w:rPr>
                <w:rFonts w:asciiTheme="minorHAnsi" w:hAnsiTheme="minorHAnsi" w:cstheme="minorHAnsi"/>
              </w:rPr>
            </w:pPr>
            <w:r w:rsidRPr="0021654B">
              <w:rPr>
                <w:rFonts w:asciiTheme="minorHAnsi" w:hAnsiTheme="minorHAnsi" w:cstheme="minorHAnsi"/>
              </w:rPr>
              <w:t>Workshop #2</w:t>
            </w:r>
            <w:r w:rsidR="00DB4DD3">
              <w:rPr>
                <w:rFonts w:asciiTheme="minorHAnsi" w:hAnsiTheme="minorHAnsi" w:cstheme="minorHAnsi"/>
              </w:rPr>
              <w:t xml:space="preserve"> (</w:t>
            </w:r>
            <w:r w:rsidR="00DB4DD3" w:rsidRPr="00DB4DD3">
              <w:rPr>
                <w:rFonts w:asciiTheme="minorHAnsi" w:hAnsiTheme="minorHAnsi" w:cstheme="minorHAnsi"/>
                <w:b/>
                <w:bCs/>
                <w:i/>
                <w:iCs/>
                <w:sz w:val="20"/>
                <w:szCs w:val="20"/>
              </w:rPr>
              <w:t>Group solution</w:t>
            </w:r>
            <w:r w:rsidR="00DB4DD3">
              <w:rPr>
                <w:rFonts w:asciiTheme="minorHAnsi" w:hAnsiTheme="minorHAnsi" w:cstheme="minorHAnsi"/>
              </w:rPr>
              <w:t>)</w:t>
            </w:r>
          </w:p>
          <w:p w:rsidR="00F7682E" w:rsidRPr="0021654B" w:rsidRDefault="00F7682E" w:rsidP="00F7682E">
            <w:pPr>
              <w:ind w:right="130"/>
              <w:rPr>
                <w:rFonts w:asciiTheme="minorHAnsi" w:hAnsiTheme="minorHAnsi" w:cstheme="minorHAnsi"/>
                <w:bCs/>
                <w:sz w:val="24"/>
                <w:szCs w:val="24"/>
              </w:rPr>
            </w:pPr>
            <w:r w:rsidRPr="0021654B">
              <w:rPr>
                <w:rFonts w:asciiTheme="minorHAnsi" w:hAnsiTheme="minorHAnsi" w:cstheme="minorHAnsi"/>
                <w:bCs/>
              </w:rPr>
              <w:t>Nested decisions</w:t>
            </w:r>
          </w:p>
        </w:tc>
        <w:tc>
          <w:tcPr>
            <w:tcW w:w="2736" w:type="dxa"/>
            <w:vAlign w:val="center"/>
          </w:tcPr>
          <w:p w:rsidR="00F7682E" w:rsidRPr="0021654B" w:rsidRDefault="00F7682E" w:rsidP="00F7682E">
            <w:pPr>
              <w:ind w:right="90"/>
              <w:rPr>
                <w:rFonts w:asciiTheme="minorHAnsi" w:hAnsiTheme="minorHAnsi" w:cstheme="minorHAnsi"/>
              </w:rPr>
            </w:pPr>
            <w:r w:rsidRPr="0021654B">
              <w:rPr>
                <w:rFonts w:asciiTheme="minorHAnsi" w:hAnsiTheme="minorHAnsi" w:cstheme="minorHAnsi"/>
              </w:rPr>
              <w:t>W</w:t>
            </w:r>
            <w:r>
              <w:rPr>
                <w:rFonts w:asciiTheme="minorHAnsi" w:hAnsiTheme="minorHAnsi" w:cstheme="minorHAnsi"/>
              </w:rPr>
              <w:t>S #3</w:t>
            </w:r>
            <w:r w:rsidRPr="007B63DF">
              <w:rPr>
                <w:rFonts w:cstheme="minorHAnsi"/>
                <w:bCs/>
                <w:i/>
                <w:iCs/>
                <w:sz w:val="20"/>
                <w:szCs w:val="20"/>
              </w:rPr>
              <w:t>(</w:t>
            </w:r>
            <w:r w:rsidRPr="007B63DF">
              <w:rPr>
                <w:rFonts w:cstheme="minorHAnsi"/>
                <w:b/>
                <w:i/>
                <w:iCs/>
                <w:sz w:val="20"/>
                <w:szCs w:val="20"/>
              </w:rPr>
              <w:t>Individual</w:t>
            </w:r>
            <w:r w:rsidRPr="007B63DF">
              <w:rPr>
                <w:rFonts w:cstheme="minorHAnsi"/>
                <w:bCs/>
                <w:i/>
                <w:iCs/>
                <w:sz w:val="20"/>
                <w:szCs w:val="20"/>
              </w:rPr>
              <w:t xml:space="preserve"> Logic Part)</w:t>
            </w:r>
          </w:p>
        </w:tc>
        <w:tc>
          <w:tcPr>
            <w:tcW w:w="2592" w:type="dxa"/>
            <w:vAlign w:val="center"/>
          </w:tcPr>
          <w:p w:rsidR="00F7682E" w:rsidRPr="00117627" w:rsidRDefault="00F7682E" w:rsidP="00F7682E">
            <w:pPr>
              <w:ind w:right="90"/>
              <w:rPr>
                <w:rFonts w:asciiTheme="minorHAnsi" w:hAnsiTheme="minorHAnsi" w:cstheme="minorHAnsi"/>
              </w:rPr>
            </w:pPr>
            <w:r w:rsidRPr="00117627">
              <w:rPr>
                <w:rFonts w:asciiTheme="minorHAnsi" w:hAnsiTheme="minorHAnsi" w:cstheme="minorHAnsi"/>
              </w:rPr>
              <w:t>WS #2 (Weather)</w:t>
            </w:r>
          </w:p>
          <w:p w:rsidR="00F7682E" w:rsidRPr="00117627" w:rsidRDefault="00F7682E" w:rsidP="00F7682E">
            <w:pPr>
              <w:ind w:right="90"/>
              <w:rPr>
                <w:rFonts w:asciiTheme="minorHAnsi" w:hAnsiTheme="minorHAnsi" w:cstheme="minorHAnsi"/>
                <w:sz w:val="24"/>
                <w:szCs w:val="24"/>
              </w:rPr>
            </w:pPr>
            <w:r w:rsidRPr="00117627">
              <w:rPr>
                <w:rFonts w:asciiTheme="minorHAnsi" w:hAnsiTheme="minorHAnsi" w:cstheme="minorHAnsi"/>
              </w:rPr>
              <w:t>WS #</w:t>
            </w:r>
            <w:r>
              <w:rPr>
                <w:rFonts w:asciiTheme="minorHAnsi" w:hAnsiTheme="minorHAnsi" w:cstheme="minorHAnsi"/>
              </w:rPr>
              <w:t>1</w:t>
            </w:r>
            <w:r w:rsidRPr="00117627">
              <w:rPr>
                <w:rFonts w:asciiTheme="minorHAnsi" w:hAnsiTheme="minorHAnsi" w:cstheme="minorHAnsi"/>
              </w:rPr>
              <w:t xml:space="preserve"> Presentation</w:t>
            </w:r>
            <w:r>
              <w:rPr>
                <w:rFonts w:asciiTheme="minorHAnsi" w:hAnsiTheme="minorHAnsi" w:cstheme="minorHAnsi"/>
              </w:rPr>
              <w:t xml:space="preserve"> Due</w:t>
            </w:r>
          </w:p>
        </w:tc>
        <w:tc>
          <w:tcPr>
            <w:tcW w:w="991" w:type="dxa"/>
            <w:vAlign w:val="center"/>
          </w:tcPr>
          <w:p w:rsidR="00F7682E" w:rsidRPr="0021654B" w:rsidRDefault="005D728E" w:rsidP="00F7682E">
            <w:pPr>
              <w:ind w:right="90"/>
              <w:jc w:val="center"/>
              <w:rPr>
                <w:rFonts w:asciiTheme="minorHAnsi" w:hAnsiTheme="minorHAnsi" w:cstheme="minorHAnsi"/>
                <w:bCs/>
              </w:rPr>
            </w:pPr>
            <w:r>
              <w:rPr>
                <w:rFonts w:asciiTheme="minorHAnsi" w:hAnsiTheme="minorHAnsi" w:cstheme="minorHAnsi"/>
                <w:bCs/>
              </w:rPr>
              <w:t>4.375</w:t>
            </w:r>
            <w:r w:rsidR="00F7682E" w:rsidRPr="0021654B">
              <w:rPr>
                <w:rFonts w:asciiTheme="minorHAnsi" w:hAnsiTheme="minorHAnsi" w:cstheme="minorHAnsi"/>
                <w:bCs/>
              </w:rPr>
              <w:t>%</w:t>
            </w:r>
          </w:p>
          <w:p w:rsidR="00F7682E" w:rsidRPr="0021654B" w:rsidRDefault="00F7682E" w:rsidP="00F7682E">
            <w:pPr>
              <w:ind w:right="90"/>
              <w:jc w:val="center"/>
              <w:rPr>
                <w:rFonts w:asciiTheme="minorHAnsi" w:hAnsiTheme="minorHAnsi" w:cstheme="minorHAnsi"/>
                <w:bCs/>
              </w:rPr>
            </w:pPr>
            <w:r w:rsidRPr="0021654B">
              <w:rPr>
                <w:rFonts w:asciiTheme="minorHAnsi" w:hAnsiTheme="minorHAnsi" w:cstheme="minorHAnsi"/>
                <w:bCs/>
              </w:rPr>
              <w:t>*</w:t>
            </w:r>
          </w:p>
        </w:tc>
      </w:tr>
      <w:tr w:rsidR="00F7682E" w:rsidTr="00D96931">
        <w:tc>
          <w:tcPr>
            <w:tcW w:w="2114" w:type="dxa"/>
            <w:vAlign w:val="center"/>
          </w:tcPr>
          <w:p w:rsidR="00F7682E" w:rsidRPr="00DC15DF" w:rsidRDefault="00F7682E" w:rsidP="00F7682E">
            <w:pPr>
              <w:ind w:left="60"/>
              <w:jc w:val="center"/>
              <w:textAlignment w:val="baseline"/>
              <w:rPr>
                <w:rFonts w:ascii="Segoe UI" w:eastAsia="Times New Roman" w:hAnsi="Segoe UI" w:cs="Segoe UI"/>
                <w:b/>
                <w:bCs/>
                <w:sz w:val="20"/>
                <w:szCs w:val="20"/>
                <w:lang w:eastAsia="en-CA"/>
              </w:rPr>
            </w:pPr>
            <w:r w:rsidRPr="00DC15DF">
              <w:rPr>
                <w:rFonts w:eastAsia="Times New Roman"/>
                <w:b/>
                <w:bCs/>
                <w:sz w:val="24"/>
                <w:szCs w:val="24"/>
                <w:lang w:eastAsia="en-CA"/>
              </w:rPr>
              <w:t xml:space="preserve">Week </w:t>
            </w:r>
            <w:r w:rsidR="00667FFE" w:rsidRPr="00DC15DF">
              <w:rPr>
                <w:rFonts w:eastAsia="Times New Roman"/>
                <w:b/>
                <w:bCs/>
                <w:sz w:val="24"/>
                <w:szCs w:val="24"/>
                <w:lang w:eastAsia="en-CA"/>
              </w:rPr>
              <w:t>4</w:t>
            </w:r>
          </w:p>
          <w:p w:rsidR="00F7682E" w:rsidRPr="00DC15DF" w:rsidRDefault="00F7682E" w:rsidP="00F7682E">
            <w:pPr>
              <w:ind w:right="90"/>
              <w:jc w:val="center"/>
              <w:rPr>
                <w:rFonts w:asciiTheme="minorHAnsi" w:hAnsiTheme="minorHAnsi" w:cstheme="minorHAnsi"/>
                <w:b/>
                <w:sz w:val="18"/>
                <w:szCs w:val="18"/>
              </w:rPr>
            </w:pPr>
            <w:r w:rsidRPr="00DC15DF">
              <w:rPr>
                <w:rFonts w:eastAsia="Times New Roman"/>
                <w:sz w:val="16"/>
                <w:szCs w:val="16"/>
                <w:lang w:eastAsia="en-CA"/>
              </w:rPr>
              <w:t>(</w:t>
            </w:r>
            <w:r w:rsidR="003C18A0">
              <w:rPr>
                <w:rFonts w:eastAsia="Times New Roman"/>
                <w:sz w:val="16"/>
                <w:szCs w:val="16"/>
                <w:lang w:eastAsia="en-CA"/>
              </w:rPr>
              <w:t>May</w:t>
            </w:r>
            <w:r w:rsidRPr="00DC15DF">
              <w:rPr>
                <w:rFonts w:eastAsia="Times New Roman"/>
                <w:sz w:val="16"/>
                <w:szCs w:val="16"/>
                <w:lang w:eastAsia="en-CA"/>
              </w:rPr>
              <w:t>.</w:t>
            </w:r>
            <w:r w:rsidR="003C18A0">
              <w:rPr>
                <w:rFonts w:eastAsia="Times New Roman"/>
                <w:sz w:val="16"/>
                <w:szCs w:val="16"/>
                <w:lang w:eastAsia="en-CA"/>
              </w:rPr>
              <w:t>29</w:t>
            </w:r>
            <w:r w:rsidRPr="00DC15DF">
              <w:rPr>
                <w:rFonts w:eastAsia="Times New Roman"/>
                <w:sz w:val="16"/>
                <w:szCs w:val="16"/>
                <w:lang w:eastAsia="en-CA"/>
              </w:rPr>
              <w:t xml:space="preserve"> – </w:t>
            </w:r>
            <w:r w:rsidR="003C18A0">
              <w:rPr>
                <w:rFonts w:eastAsia="Times New Roman"/>
                <w:sz w:val="16"/>
                <w:szCs w:val="16"/>
                <w:lang w:eastAsia="en-CA"/>
              </w:rPr>
              <w:t>Jun</w:t>
            </w:r>
            <w:r w:rsidRPr="00DC15DF">
              <w:rPr>
                <w:rFonts w:eastAsia="Times New Roman"/>
                <w:sz w:val="16"/>
                <w:szCs w:val="16"/>
                <w:lang w:eastAsia="en-CA"/>
              </w:rPr>
              <w:t>.</w:t>
            </w:r>
            <w:r w:rsidR="003C18A0">
              <w:rPr>
                <w:rFonts w:eastAsia="Times New Roman"/>
                <w:sz w:val="16"/>
                <w:szCs w:val="16"/>
                <w:lang w:eastAsia="en-CA"/>
              </w:rPr>
              <w:t>2</w:t>
            </w:r>
            <w:r w:rsidRPr="00DC15DF">
              <w:rPr>
                <w:rFonts w:eastAsia="Times New Roman"/>
                <w:sz w:val="16"/>
                <w:szCs w:val="16"/>
                <w:lang w:eastAsia="en-CA"/>
              </w:rPr>
              <w:t>) </w:t>
            </w:r>
          </w:p>
        </w:tc>
        <w:tc>
          <w:tcPr>
            <w:tcW w:w="5891" w:type="dxa"/>
            <w:vAlign w:val="center"/>
          </w:tcPr>
          <w:p w:rsidR="00F7682E" w:rsidRPr="0021654B" w:rsidRDefault="00F7682E" w:rsidP="00F7682E">
            <w:pPr>
              <w:ind w:right="130"/>
              <w:rPr>
                <w:rFonts w:asciiTheme="minorHAnsi" w:hAnsiTheme="minorHAnsi" w:cstheme="minorHAnsi"/>
              </w:rPr>
            </w:pPr>
            <w:r w:rsidRPr="0021654B">
              <w:rPr>
                <w:rFonts w:asciiTheme="minorHAnsi" w:hAnsiTheme="minorHAnsi" w:cstheme="minorHAnsi"/>
              </w:rPr>
              <w:t>Workshop #3</w:t>
            </w:r>
            <w:r w:rsidR="00DB4DD3">
              <w:rPr>
                <w:rFonts w:asciiTheme="minorHAnsi" w:hAnsiTheme="minorHAnsi" w:cstheme="minorHAnsi"/>
              </w:rPr>
              <w:t xml:space="preserve"> (</w:t>
            </w:r>
            <w:r w:rsidR="00DB4DD3" w:rsidRPr="00DB4DD3">
              <w:rPr>
                <w:rFonts w:asciiTheme="minorHAnsi" w:hAnsiTheme="minorHAnsi" w:cstheme="minorHAnsi"/>
                <w:b/>
                <w:bCs/>
                <w:i/>
                <w:iCs/>
                <w:sz w:val="20"/>
                <w:szCs w:val="20"/>
              </w:rPr>
              <w:t>Group solution</w:t>
            </w:r>
            <w:r w:rsidR="00DB4DD3">
              <w:rPr>
                <w:rFonts w:asciiTheme="minorHAnsi" w:hAnsiTheme="minorHAnsi" w:cstheme="minorHAnsi"/>
              </w:rPr>
              <w:t>)</w:t>
            </w:r>
          </w:p>
          <w:p w:rsidR="00F7682E" w:rsidRPr="0021654B" w:rsidRDefault="00F7682E" w:rsidP="00F7682E">
            <w:pPr>
              <w:ind w:right="130"/>
              <w:rPr>
                <w:rFonts w:asciiTheme="minorHAnsi" w:hAnsiTheme="minorHAnsi" w:cstheme="minorHAnsi"/>
                <w:bCs/>
                <w:sz w:val="24"/>
                <w:szCs w:val="24"/>
              </w:rPr>
            </w:pPr>
            <w:r w:rsidRPr="0021654B">
              <w:rPr>
                <w:rFonts w:asciiTheme="minorHAnsi" w:hAnsiTheme="minorHAnsi" w:cstheme="minorHAnsi"/>
                <w:bCs/>
              </w:rPr>
              <w:t>State machines</w:t>
            </w:r>
          </w:p>
        </w:tc>
        <w:tc>
          <w:tcPr>
            <w:tcW w:w="2736" w:type="dxa"/>
            <w:vAlign w:val="center"/>
          </w:tcPr>
          <w:p w:rsidR="00F7682E" w:rsidRPr="0021654B" w:rsidRDefault="00F7682E" w:rsidP="00F7682E">
            <w:pPr>
              <w:ind w:right="90"/>
              <w:rPr>
                <w:rFonts w:asciiTheme="minorHAnsi" w:hAnsiTheme="minorHAnsi" w:cstheme="minorHAnsi"/>
              </w:rPr>
            </w:pPr>
            <w:r w:rsidRPr="0021654B">
              <w:rPr>
                <w:rFonts w:asciiTheme="minorHAnsi" w:hAnsiTheme="minorHAnsi" w:cstheme="minorHAnsi"/>
              </w:rPr>
              <w:t>W</w:t>
            </w:r>
            <w:r>
              <w:rPr>
                <w:rFonts w:asciiTheme="minorHAnsi" w:hAnsiTheme="minorHAnsi" w:cstheme="minorHAnsi"/>
              </w:rPr>
              <w:t>S #4</w:t>
            </w:r>
            <w:r w:rsidRPr="007B63DF">
              <w:rPr>
                <w:rFonts w:cstheme="minorHAnsi"/>
                <w:bCs/>
                <w:i/>
                <w:iCs/>
                <w:sz w:val="20"/>
                <w:szCs w:val="20"/>
              </w:rPr>
              <w:t>(</w:t>
            </w:r>
            <w:r w:rsidRPr="007B63DF">
              <w:rPr>
                <w:rFonts w:cstheme="minorHAnsi"/>
                <w:b/>
                <w:i/>
                <w:iCs/>
                <w:sz w:val="20"/>
                <w:szCs w:val="20"/>
              </w:rPr>
              <w:t>Individual</w:t>
            </w:r>
            <w:r w:rsidRPr="007B63DF">
              <w:rPr>
                <w:rFonts w:cstheme="minorHAnsi"/>
                <w:bCs/>
                <w:i/>
                <w:iCs/>
                <w:sz w:val="20"/>
                <w:szCs w:val="20"/>
              </w:rPr>
              <w:t xml:space="preserve"> Logic Part)</w:t>
            </w:r>
          </w:p>
        </w:tc>
        <w:tc>
          <w:tcPr>
            <w:tcW w:w="2592" w:type="dxa"/>
            <w:vAlign w:val="center"/>
          </w:tcPr>
          <w:p w:rsidR="00F7682E" w:rsidRPr="00117627" w:rsidRDefault="00F7682E" w:rsidP="00F7682E">
            <w:pPr>
              <w:ind w:right="90"/>
              <w:rPr>
                <w:rFonts w:asciiTheme="minorHAnsi" w:hAnsiTheme="minorHAnsi" w:cstheme="minorHAnsi"/>
              </w:rPr>
            </w:pPr>
            <w:r w:rsidRPr="00117627">
              <w:rPr>
                <w:rFonts w:asciiTheme="minorHAnsi" w:hAnsiTheme="minorHAnsi" w:cstheme="minorHAnsi"/>
              </w:rPr>
              <w:t>WS #3 (Traffic)</w:t>
            </w:r>
          </w:p>
          <w:p w:rsidR="00F7682E" w:rsidRPr="00117627" w:rsidRDefault="00F7682E" w:rsidP="00F7682E">
            <w:pPr>
              <w:ind w:right="90"/>
              <w:rPr>
                <w:rFonts w:asciiTheme="minorHAnsi" w:hAnsiTheme="minorHAnsi" w:cstheme="minorHAnsi"/>
                <w:sz w:val="24"/>
                <w:szCs w:val="24"/>
              </w:rPr>
            </w:pPr>
            <w:r w:rsidRPr="00117627">
              <w:rPr>
                <w:rFonts w:asciiTheme="minorHAnsi" w:hAnsiTheme="minorHAnsi" w:cstheme="minorHAnsi"/>
              </w:rPr>
              <w:t>WS #</w:t>
            </w:r>
            <w:r>
              <w:rPr>
                <w:rFonts w:asciiTheme="minorHAnsi" w:hAnsiTheme="minorHAnsi" w:cstheme="minorHAnsi"/>
              </w:rPr>
              <w:t>2</w:t>
            </w:r>
            <w:r w:rsidRPr="00117627">
              <w:rPr>
                <w:rFonts w:asciiTheme="minorHAnsi" w:hAnsiTheme="minorHAnsi" w:cstheme="minorHAnsi"/>
              </w:rPr>
              <w:t xml:space="preserve"> Presentation</w:t>
            </w:r>
            <w:r>
              <w:rPr>
                <w:rFonts w:asciiTheme="minorHAnsi" w:hAnsiTheme="minorHAnsi" w:cstheme="minorHAnsi"/>
              </w:rPr>
              <w:t xml:space="preserve"> Due</w:t>
            </w:r>
          </w:p>
        </w:tc>
        <w:tc>
          <w:tcPr>
            <w:tcW w:w="991" w:type="dxa"/>
            <w:vAlign w:val="center"/>
          </w:tcPr>
          <w:p w:rsidR="00F7682E" w:rsidRPr="0021654B" w:rsidRDefault="005D728E" w:rsidP="00F7682E">
            <w:pPr>
              <w:ind w:right="90"/>
              <w:jc w:val="center"/>
              <w:rPr>
                <w:rFonts w:asciiTheme="minorHAnsi" w:hAnsiTheme="minorHAnsi" w:cstheme="minorHAnsi"/>
                <w:bCs/>
              </w:rPr>
            </w:pPr>
            <w:r>
              <w:rPr>
                <w:rFonts w:asciiTheme="minorHAnsi" w:hAnsiTheme="minorHAnsi" w:cstheme="minorHAnsi"/>
                <w:bCs/>
              </w:rPr>
              <w:t>4.375</w:t>
            </w:r>
            <w:r w:rsidR="00F7682E" w:rsidRPr="0021654B">
              <w:rPr>
                <w:rFonts w:asciiTheme="minorHAnsi" w:hAnsiTheme="minorHAnsi" w:cstheme="minorHAnsi"/>
                <w:bCs/>
              </w:rPr>
              <w:t>%</w:t>
            </w:r>
          </w:p>
          <w:p w:rsidR="00F7682E" w:rsidRPr="0021654B" w:rsidRDefault="00F7682E" w:rsidP="00F7682E">
            <w:pPr>
              <w:ind w:right="90"/>
              <w:jc w:val="center"/>
              <w:rPr>
                <w:rFonts w:asciiTheme="minorHAnsi" w:hAnsiTheme="minorHAnsi" w:cstheme="minorHAnsi"/>
                <w:bCs/>
              </w:rPr>
            </w:pPr>
            <w:r w:rsidRPr="0021654B">
              <w:rPr>
                <w:rFonts w:asciiTheme="minorHAnsi" w:hAnsiTheme="minorHAnsi" w:cstheme="minorHAnsi"/>
                <w:bCs/>
              </w:rPr>
              <w:t>*</w:t>
            </w:r>
          </w:p>
        </w:tc>
      </w:tr>
      <w:tr w:rsidR="00F7682E" w:rsidTr="00D95B8B">
        <w:tc>
          <w:tcPr>
            <w:tcW w:w="2114" w:type="dxa"/>
            <w:vAlign w:val="center"/>
          </w:tcPr>
          <w:p w:rsidR="00F7682E" w:rsidRPr="00DC15DF" w:rsidRDefault="00F7682E" w:rsidP="00D95B8B">
            <w:pPr>
              <w:ind w:left="60"/>
              <w:jc w:val="center"/>
              <w:textAlignment w:val="baseline"/>
              <w:rPr>
                <w:rFonts w:ascii="Segoe UI" w:eastAsia="Times New Roman" w:hAnsi="Segoe UI" w:cs="Segoe UI"/>
                <w:b/>
                <w:bCs/>
                <w:sz w:val="20"/>
                <w:szCs w:val="20"/>
                <w:lang w:eastAsia="en-CA"/>
              </w:rPr>
            </w:pPr>
            <w:r w:rsidRPr="00DC15DF">
              <w:rPr>
                <w:rFonts w:eastAsia="Times New Roman"/>
                <w:b/>
                <w:bCs/>
                <w:sz w:val="24"/>
                <w:szCs w:val="24"/>
                <w:lang w:eastAsia="en-CA"/>
              </w:rPr>
              <w:t>W</w:t>
            </w:r>
            <w:r w:rsidR="00667FFE" w:rsidRPr="00DC15DF">
              <w:rPr>
                <w:rFonts w:eastAsia="Times New Roman"/>
                <w:b/>
                <w:bCs/>
                <w:sz w:val="24"/>
                <w:szCs w:val="24"/>
                <w:lang w:eastAsia="en-CA"/>
              </w:rPr>
              <w:t xml:space="preserve">eek </w:t>
            </w:r>
            <w:r w:rsidRPr="00DC15DF">
              <w:rPr>
                <w:rFonts w:eastAsia="Times New Roman"/>
                <w:b/>
                <w:bCs/>
                <w:sz w:val="24"/>
                <w:szCs w:val="24"/>
                <w:lang w:eastAsia="en-CA"/>
              </w:rPr>
              <w:t>5</w:t>
            </w:r>
          </w:p>
          <w:p w:rsidR="00F7682E" w:rsidRPr="00DC15DF" w:rsidRDefault="00F7682E" w:rsidP="00D95B8B">
            <w:pPr>
              <w:ind w:right="90"/>
              <w:jc w:val="center"/>
              <w:rPr>
                <w:rFonts w:asciiTheme="minorHAnsi" w:hAnsiTheme="minorHAnsi" w:cstheme="minorHAnsi"/>
                <w:b/>
                <w:sz w:val="18"/>
                <w:szCs w:val="18"/>
              </w:rPr>
            </w:pPr>
            <w:r w:rsidRPr="00DC15DF">
              <w:rPr>
                <w:rFonts w:eastAsia="Times New Roman"/>
                <w:sz w:val="16"/>
                <w:szCs w:val="16"/>
                <w:lang w:eastAsia="en-CA"/>
              </w:rPr>
              <w:t>(</w:t>
            </w:r>
            <w:r w:rsidR="00996E6F">
              <w:rPr>
                <w:rFonts w:eastAsia="Times New Roman"/>
                <w:sz w:val="16"/>
                <w:szCs w:val="16"/>
                <w:lang w:eastAsia="en-CA"/>
              </w:rPr>
              <w:t>Jun</w:t>
            </w:r>
            <w:r w:rsidRPr="00DC15DF">
              <w:rPr>
                <w:rFonts w:eastAsia="Times New Roman"/>
                <w:sz w:val="16"/>
                <w:szCs w:val="16"/>
                <w:lang w:eastAsia="en-CA"/>
              </w:rPr>
              <w:t>.</w:t>
            </w:r>
            <w:r w:rsidR="00996E6F">
              <w:rPr>
                <w:rFonts w:eastAsia="Times New Roman"/>
                <w:sz w:val="16"/>
                <w:szCs w:val="16"/>
                <w:lang w:eastAsia="en-CA"/>
              </w:rPr>
              <w:t>5</w:t>
            </w:r>
            <w:r w:rsidRPr="00DC15DF">
              <w:rPr>
                <w:rFonts w:eastAsia="Times New Roman"/>
                <w:sz w:val="16"/>
                <w:szCs w:val="16"/>
                <w:lang w:eastAsia="en-CA"/>
              </w:rPr>
              <w:t xml:space="preserve"> – </w:t>
            </w:r>
            <w:r w:rsidR="00996E6F">
              <w:rPr>
                <w:rFonts w:eastAsia="Times New Roman"/>
                <w:sz w:val="16"/>
                <w:szCs w:val="16"/>
                <w:lang w:eastAsia="en-CA"/>
              </w:rPr>
              <w:t>Jun</w:t>
            </w:r>
            <w:r w:rsidRPr="00DC15DF">
              <w:rPr>
                <w:rFonts w:eastAsia="Times New Roman"/>
                <w:sz w:val="16"/>
                <w:szCs w:val="16"/>
                <w:lang w:eastAsia="en-CA"/>
              </w:rPr>
              <w:t>.</w:t>
            </w:r>
            <w:r w:rsidR="00996E6F">
              <w:rPr>
                <w:rFonts w:eastAsia="Times New Roman"/>
                <w:sz w:val="16"/>
                <w:szCs w:val="16"/>
                <w:lang w:eastAsia="en-CA"/>
              </w:rPr>
              <w:t>9</w:t>
            </w:r>
            <w:r w:rsidRPr="00DC15DF">
              <w:rPr>
                <w:rFonts w:eastAsia="Times New Roman"/>
                <w:sz w:val="16"/>
                <w:szCs w:val="16"/>
                <w:lang w:eastAsia="en-CA"/>
              </w:rPr>
              <w:t>)</w:t>
            </w:r>
          </w:p>
        </w:tc>
        <w:tc>
          <w:tcPr>
            <w:tcW w:w="5891" w:type="dxa"/>
            <w:vAlign w:val="center"/>
          </w:tcPr>
          <w:p w:rsidR="00F7682E" w:rsidRPr="0021654B" w:rsidRDefault="00F7682E" w:rsidP="00F7682E">
            <w:pPr>
              <w:ind w:right="130"/>
              <w:rPr>
                <w:rFonts w:asciiTheme="minorHAnsi" w:hAnsiTheme="minorHAnsi" w:cstheme="minorHAnsi"/>
              </w:rPr>
            </w:pPr>
            <w:r w:rsidRPr="0021654B">
              <w:rPr>
                <w:rFonts w:asciiTheme="minorHAnsi" w:hAnsiTheme="minorHAnsi" w:cstheme="minorHAnsi"/>
              </w:rPr>
              <w:t>Workshop #4</w:t>
            </w:r>
            <w:r w:rsidR="00DB4DD3">
              <w:rPr>
                <w:rFonts w:asciiTheme="minorHAnsi" w:hAnsiTheme="minorHAnsi" w:cstheme="minorHAnsi"/>
              </w:rPr>
              <w:t xml:space="preserve"> (</w:t>
            </w:r>
            <w:r w:rsidR="00DB4DD3" w:rsidRPr="00DB4DD3">
              <w:rPr>
                <w:rFonts w:asciiTheme="minorHAnsi" w:hAnsiTheme="minorHAnsi" w:cstheme="minorHAnsi"/>
                <w:b/>
                <w:bCs/>
                <w:i/>
                <w:iCs/>
                <w:sz w:val="20"/>
                <w:szCs w:val="20"/>
              </w:rPr>
              <w:t>Group solution</w:t>
            </w:r>
            <w:r w:rsidR="00DB4DD3">
              <w:rPr>
                <w:rFonts w:asciiTheme="minorHAnsi" w:hAnsiTheme="minorHAnsi" w:cstheme="minorHAnsi"/>
              </w:rPr>
              <w:t>)</w:t>
            </w:r>
          </w:p>
          <w:p w:rsidR="00F7682E" w:rsidRPr="0021654B" w:rsidRDefault="00F7682E" w:rsidP="00F7682E">
            <w:pPr>
              <w:ind w:right="130"/>
              <w:rPr>
                <w:rFonts w:asciiTheme="minorHAnsi" w:hAnsiTheme="minorHAnsi" w:cstheme="minorHAnsi"/>
                <w:bCs/>
                <w:sz w:val="24"/>
                <w:szCs w:val="24"/>
              </w:rPr>
            </w:pPr>
            <w:r w:rsidRPr="0021654B">
              <w:rPr>
                <w:rFonts w:asciiTheme="minorHAnsi" w:hAnsiTheme="minorHAnsi" w:cstheme="minorHAnsi"/>
                <w:bCs/>
              </w:rPr>
              <w:t>Iteration, random numbers, counting, decision making</w:t>
            </w:r>
          </w:p>
        </w:tc>
        <w:tc>
          <w:tcPr>
            <w:tcW w:w="2736" w:type="dxa"/>
            <w:vAlign w:val="center"/>
          </w:tcPr>
          <w:p w:rsidR="00F7682E" w:rsidRPr="00117627" w:rsidRDefault="00F7682E" w:rsidP="00F7682E">
            <w:pPr>
              <w:ind w:right="90"/>
              <w:rPr>
                <w:rFonts w:asciiTheme="minorHAnsi" w:hAnsiTheme="minorHAnsi" w:cstheme="minorHAnsi"/>
                <w:sz w:val="20"/>
                <w:szCs w:val="20"/>
              </w:rPr>
            </w:pPr>
            <w:r>
              <w:rPr>
                <w:rFonts w:asciiTheme="minorHAnsi" w:hAnsiTheme="minorHAnsi" w:cstheme="minorHAnsi"/>
                <w:sz w:val="20"/>
                <w:szCs w:val="20"/>
              </w:rPr>
              <w:t>-</w:t>
            </w:r>
          </w:p>
        </w:tc>
        <w:tc>
          <w:tcPr>
            <w:tcW w:w="2592" w:type="dxa"/>
            <w:vAlign w:val="center"/>
          </w:tcPr>
          <w:p w:rsidR="00F7682E" w:rsidRPr="00A96666" w:rsidRDefault="00F7682E" w:rsidP="00F7682E">
            <w:pPr>
              <w:ind w:right="90"/>
              <w:jc w:val="center"/>
              <w:rPr>
                <w:rFonts w:asciiTheme="minorHAnsi" w:hAnsiTheme="minorHAnsi" w:cstheme="minorHAnsi"/>
                <w:b/>
                <w:bCs/>
                <w:u w:val="single"/>
              </w:rPr>
            </w:pPr>
            <w:r w:rsidRPr="00A96666">
              <w:rPr>
                <w:rFonts w:asciiTheme="minorHAnsi" w:hAnsiTheme="minorHAnsi" w:cstheme="minorHAnsi"/>
                <w:b/>
                <w:bCs/>
                <w:u w:val="single"/>
              </w:rPr>
              <w:t>Quiz #1</w:t>
            </w:r>
          </w:p>
          <w:p w:rsidR="00F7682E" w:rsidRPr="00117627" w:rsidRDefault="00F7682E" w:rsidP="00F7682E">
            <w:pPr>
              <w:ind w:right="90"/>
              <w:rPr>
                <w:rFonts w:asciiTheme="minorHAnsi" w:hAnsiTheme="minorHAnsi" w:cstheme="minorHAnsi"/>
              </w:rPr>
            </w:pPr>
            <w:r w:rsidRPr="00117627">
              <w:rPr>
                <w:rFonts w:asciiTheme="minorHAnsi" w:hAnsiTheme="minorHAnsi" w:cstheme="minorHAnsi"/>
              </w:rPr>
              <w:t>WS #4 (Rock…)</w:t>
            </w:r>
          </w:p>
          <w:p w:rsidR="00F7682E" w:rsidRPr="0021654B" w:rsidRDefault="00F7682E" w:rsidP="00F7682E">
            <w:pPr>
              <w:ind w:right="90"/>
              <w:rPr>
                <w:rFonts w:asciiTheme="minorHAnsi" w:hAnsiTheme="minorHAnsi" w:cstheme="minorHAnsi"/>
                <w:b/>
                <w:sz w:val="24"/>
                <w:szCs w:val="24"/>
              </w:rPr>
            </w:pPr>
            <w:r w:rsidRPr="00117627">
              <w:rPr>
                <w:rFonts w:asciiTheme="minorHAnsi" w:hAnsiTheme="minorHAnsi" w:cstheme="minorHAnsi"/>
              </w:rPr>
              <w:t>WS #</w:t>
            </w:r>
            <w:r>
              <w:rPr>
                <w:rFonts w:asciiTheme="minorHAnsi" w:hAnsiTheme="minorHAnsi" w:cstheme="minorHAnsi"/>
              </w:rPr>
              <w:t>3</w:t>
            </w:r>
            <w:r w:rsidRPr="00117627">
              <w:rPr>
                <w:rFonts w:asciiTheme="minorHAnsi" w:hAnsiTheme="minorHAnsi" w:cstheme="minorHAnsi"/>
              </w:rPr>
              <w:t xml:space="preserve"> Presentation</w:t>
            </w:r>
            <w:r>
              <w:rPr>
                <w:rFonts w:asciiTheme="minorHAnsi" w:hAnsiTheme="minorHAnsi" w:cstheme="minorHAnsi"/>
              </w:rPr>
              <w:t xml:space="preserve"> Due</w:t>
            </w:r>
          </w:p>
        </w:tc>
        <w:tc>
          <w:tcPr>
            <w:tcW w:w="991" w:type="dxa"/>
            <w:vAlign w:val="center"/>
          </w:tcPr>
          <w:p w:rsidR="00F7682E" w:rsidRPr="0021654B" w:rsidRDefault="005D728E" w:rsidP="00F7682E">
            <w:pPr>
              <w:ind w:right="90"/>
              <w:jc w:val="center"/>
              <w:rPr>
                <w:rFonts w:asciiTheme="minorHAnsi" w:hAnsiTheme="minorHAnsi" w:cstheme="minorHAnsi"/>
                <w:b/>
              </w:rPr>
            </w:pPr>
            <w:r>
              <w:rPr>
                <w:rFonts w:asciiTheme="minorHAnsi" w:hAnsiTheme="minorHAnsi" w:cstheme="minorHAnsi"/>
                <w:b/>
              </w:rPr>
              <w:t>10</w:t>
            </w:r>
            <w:r w:rsidR="00F7682E" w:rsidRPr="0021654B">
              <w:rPr>
                <w:rFonts w:asciiTheme="minorHAnsi" w:hAnsiTheme="minorHAnsi" w:cstheme="minorHAnsi"/>
                <w:b/>
              </w:rPr>
              <w:t>%</w:t>
            </w:r>
          </w:p>
          <w:p w:rsidR="00F7682E" w:rsidRPr="0021654B" w:rsidRDefault="005D728E" w:rsidP="00F7682E">
            <w:pPr>
              <w:ind w:right="90"/>
              <w:jc w:val="center"/>
              <w:rPr>
                <w:rFonts w:asciiTheme="minorHAnsi" w:hAnsiTheme="minorHAnsi" w:cstheme="minorHAnsi"/>
                <w:bCs/>
              </w:rPr>
            </w:pPr>
            <w:r>
              <w:rPr>
                <w:rFonts w:asciiTheme="minorHAnsi" w:hAnsiTheme="minorHAnsi" w:cstheme="minorHAnsi"/>
                <w:bCs/>
              </w:rPr>
              <w:t>4.375</w:t>
            </w:r>
            <w:r w:rsidR="00F7682E" w:rsidRPr="0021654B">
              <w:rPr>
                <w:rFonts w:asciiTheme="minorHAnsi" w:hAnsiTheme="minorHAnsi" w:cstheme="minorHAnsi"/>
                <w:bCs/>
              </w:rPr>
              <w:t>%</w:t>
            </w:r>
          </w:p>
          <w:p w:rsidR="00F7682E" w:rsidRPr="0021654B" w:rsidRDefault="00F7682E" w:rsidP="00F7682E">
            <w:pPr>
              <w:ind w:right="90"/>
              <w:jc w:val="center"/>
              <w:rPr>
                <w:rFonts w:asciiTheme="minorHAnsi" w:hAnsiTheme="minorHAnsi" w:cstheme="minorHAnsi"/>
                <w:bCs/>
              </w:rPr>
            </w:pPr>
            <w:r w:rsidRPr="0021654B">
              <w:rPr>
                <w:rFonts w:asciiTheme="minorHAnsi" w:hAnsiTheme="minorHAnsi" w:cstheme="minorHAnsi"/>
                <w:bCs/>
              </w:rPr>
              <w:t>*</w:t>
            </w:r>
          </w:p>
        </w:tc>
      </w:tr>
      <w:tr w:rsidR="00F7682E" w:rsidTr="00D96931">
        <w:tc>
          <w:tcPr>
            <w:tcW w:w="2114" w:type="dxa"/>
            <w:vAlign w:val="center"/>
          </w:tcPr>
          <w:p w:rsidR="00F7682E" w:rsidRPr="00DC15DF" w:rsidRDefault="00F7682E" w:rsidP="00F7682E">
            <w:pPr>
              <w:ind w:left="60"/>
              <w:jc w:val="center"/>
              <w:textAlignment w:val="baseline"/>
              <w:rPr>
                <w:rFonts w:ascii="Segoe UI" w:eastAsia="Times New Roman" w:hAnsi="Segoe UI" w:cs="Segoe UI"/>
                <w:b/>
                <w:bCs/>
                <w:sz w:val="20"/>
                <w:szCs w:val="20"/>
                <w:lang w:eastAsia="en-CA"/>
              </w:rPr>
            </w:pPr>
            <w:r w:rsidRPr="00DC15DF">
              <w:rPr>
                <w:rFonts w:eastAsia="Times New Roman"/>
                <w:b/>
                <w:bCs/>
                <w:sz w:val="24"/>
                <w:szCs w:val="24"/>
                <w:lang w:eastAsia="en-CA"/>
              </w:rPr>
              <w:t>W</w:t>
            </w:r>
            <w:r w:rsidR="00667FFE" w:rsidRPr="00DC15DF">
              <w:rPr>
                <w:rFonts w:eastAsia="Times New Roman"/>
                <w:b/>
                <w:bCs/>
                <w:sz w:val="24"/>
                <w:szCs w:val="24"/>
                <w:lang w:eastAsia="en-CA"/>
              </w:rPr>
              <w:t xml:space="preserve">eek </w:t>
            </w:r>
            <w:r w:rsidRPr="00DC15DF">
              <w:rPr>
                <w:rFonts w:eastAsia="Times New Roman"/>
                <w:b/>
                <w:bCs/>
                <w:sz w:val="24"/>
                <w:szCs w:val="24"/>
                <w:lang w:eastAsia="en-CA"/>
              </w:rPr>
              <w:t>6 </w:t>
            </w:r>
          </w:p>
          <w:p w:rsidR="00F7682E" w:rsidRPr="00DC15DF" w:rsidRDefault="00F7682E" w:rsidP="00F7682E">
            <w:pPr>
              <w:ind w:right="90"/>
              <w:jc w:val="center"/>
              <w:rPr>
                <w:rFonts w:asciiTheme="minorHAnsi" w:hAnsiTheme="minorHAnsi" w:cstheme="minorHAnsi"/>
                <w:bCs/>
                <w:sz w:val="18"/>
                <w:szCs w:val="18"/>
              </w:rPr>
            </w:pPr>
            <w:r w:rsidRPr="00DC15DF">
              <w:rPr>
                <w:rFonts w:eastAsia="Times New Roman"/>
                <w:sz w:val="16"/>
                <w:szCs w:val="16"/>
                <w:lang w:eastAsia="en-CA"/>
              </w:rPr>
              <w:t>(</w:t>
            </w:r>
            <w:r w:rsidR="00366E0C">
              <w:rPr>
                <w:rFonts w:eastAsia="Times New Roman"/>
                <w:sz w:val="16"/>
                <w:szCs w:val="16"/>
                <w:lang w:eastAsia="en-CA"/>
              </w:rPr>
              <w:t>Jun</w:t>
            </w:r>
            <w:r w:rsidRPr="00DC15DF">
              <w:rPr>
                <w:rFonts w:eastAsia="Times New Roman"/>
                <w:sz w:val="16"/>
                <w:szCs w:val="16"/>
                <w:lang w:eastAsia="en-CA"/>
              </w:rPr>
              <w:t>.1</w:t>
            </w:r>
            <w:r w:rsidR="00366E0C">
              <w:rPr>
                <w:rFonts w:eastAsia="Times New Roman"/>
                <w:sz w:val="16"/>
                <w:szCs w:val="16"/>
                <w:lang w:eastAsia="en-CA"/>
              </w:rPr>
              <w:t>2</w:t>
            </w:r>
            <w:r w:rsidRPr="00DC15DF">
              <w:rPr>
                <w:rFonts w:eastAsia="Times New Roman"/>
                <w:sz w:val="16"/>
                <w:szCs w:val="16"/>
                <w:lang w:eastAsia="en-CA"/>
              </w:rPr>
              <w:t xml:space="preserve"> – </w:t>
            </w:r>
            <w:r w:rsidR="00366E0C">
              <w:rPr>
                <w:rFonts w:eastAsia="Times New Roman"/>
                <w:sz w:val="16"/>
                <w:szCs w:val="16"/>
                <w:lang w:eastAsia="en-CA"/>
              </w:rPr>
              <w:t>Jun</w:t>
            </w:r>
            <w:r w:rsidRPr="00DC15DF">
              <w:rPr>
                <w:rFonts w:eastAsia="Times New Roman"/>
                <w:sz w:val="16"/>
                <w:szCs w:val="16"/>
                <w:lang w:eastAsia="en-CA"/>
              </w:rPr>
              <w:t>.1</w:t>
            </w:r>
            <w:r w:rsidR="00366E0C">
              <w:rPr>
                <w:rFonts w:eastAsia="Times New Roman"/>
                <w:sz w:val="16"/>
                <w:szCs w:val="16"/>
                <w:lang w:eastAsia="en-CA"/>
              </w:rPr>
              <w:t>6</w:t>
            </w:r>
            <w:r w:rsidRPr="00DC15DF">
              <w:rPr>
                <w:rFonts w:eastAsia="Times New Roman"/>
                <w:sz w:val="16"/>
                <w:szCs w:val="16"/>
                <w:lang w:eastAsia="en-CA"/>
              </w:rPr>
              <w:t>)</w:t>
            </w:r>
          </w:p>
        </w:tc>
        <w:tc>
          <w:tcPr>
            <w:tcW w:w="5891" w:type="dxa"/>
            <w:vAlign w:val="center"/>
          </w:tcPr>
          <w:p w:rsidR="00F7682E" w:rsidRPr="0021654B" w:rsidRDefault="00F7682E" w:rsidP="00F7682E">
            <w:pPr>
              <w:ind w:right="130"/>
              <w:rPr>
                <w:rFonts w:asciiTheme="minorHAnsi" w:hAnsiTheme="minorHAnsi" w:cstheme="minorHAnsi"/>
                <w:bCs/>
              </w:rPr>
            </w:pPr>
            <w:r w:rsidRPr="0021654B">
              <w:rPr>
                <w:rFonts w:asciiTheme="minorHAnsi" w:hAnsiTheme="minorHAnsi" w:cstheme="minorHAnsi"/>
                <w:bCs/>
              </w:rPr>
              <w:t>Introduction to data structures and modularity</w:t>
            </w:r>
          </w:p>
          <w:p w:rsidR="00F7682E" w:rsidRPr="0021654B" w:rsidRDefault="00F7682E" w:rsidP="00F7682E">
            <w:pPr>
              <w:ind w:right="130"/>
              <w:rPr>
                <w:rFonts w:asciiTheme="minorHAnsi" w:hAnsiTheme="minorHAnsi" w:cstheme="minorHAnsi"/>
                <w:bCs/>
                <w:i/>
                <w:iCs/>
              </w:rPr>
            </w:pPr>
            <w:r w:rsidRPr="0021654B">
              <w:rPr>
                <w:rFonts w:asciiTheme="minorHAnsi" w:hAnsiTheme="minorHAnsi" w:cstheme="minorHAnsi"/>
                <w:bCs/>
                <w:i/>
                <w:iCs/>
              </w:rPr>
              <w:t>Introduce and assign Workshop #5</w:t>
            </w:r>
          </w:p>
        </w:tc>
        <w:tc>
          <w:tcPr>
            <w:tcW w:w="2736" w:type="dxa"/>
            <w:vAlign w:val="center"/>
          </w:tcPr>
          <w:p w:rsidR="00F7682E" w:rsidRPr="0021654B" w:rsidRDefault="00F7682E" w:rsidP="00F7682E">
            <w:pPr>
              <w:ind w:right="90"/>
              <w:rPr>
                <w:rFonts w:asciiTheme="minorHAnsi" w:hAnsiTheme="minorHAnsi" w:cstheme="minorHAnsi"/>
                <w:bCs/>
                <w:i/>
                <w:iCs/>
              </w:rPr>
            </w:pPr>
            <w:r w:rsidRPr="00E95D61">
              <w:rPr>
                <w:rFonts w:cstheme="minorHAnsi"/>
              </w:rPr>
              <w:t xml:space="preserve">WS #5 </w:t>
            </w:r>
            <w:r w:rsidRPr="007B63DF">
              <w:rPr>
                <w:rFonts w:cstheme="minorHAnsi"/>
                <w:bCs/>
                <w:i/>
                <w:iCs/>
                <w:sz w:val="20"/>
                <w:szCs w:val="20"/>
              </w:rPr>
              <w:t>(</w:t>
            </w:r>
            <w:r w:rsidRPr="007B63DF">
              <w:rPr>
                <w:rFonts w:cstheme="minorHAnsi"/>
                <w:b/>
                <w:i/>
                <w:iCs/>
                <w:sz w:val="20"/>
                <w:szCs w:val="20"/>
              </w:rPr>
              <w:t>Individual</w:t>
            </w:r>
            <w:r w:rsidRPr="007B63DF">
              <w:rPr>
                <w:rFonts w:cstheme="minorHAnsi"/>
                <w:bCs/>
                <w:i/>
                <w:iCs/>
                <w:sz w:val="20"/>
                <w:szCs w:val="20"/>
              </w:rPr>
              <w:t xml:space="preserve"> Logic Part)</w:t>
            </w:r>
          </w:p>
        </w:tc>
        <w:tc>
          <w:tcPr>
            <w:tcW w:w="2592" w:type="dxa"/>
            <w:vAlign w:val="center"/>
          </w:tcPr>
          <w:p w:rsidR="00F7682E" w:rsidRPr="0021654B" w:rsidRDefault="00F7682E" w:rsidP="00F7682E">
            <w:pPr>
              <w:ind w:right="90"/>
              <w:rPr>
                <w:rFonts w:asciiTheme="minorHAnsi" w:hAnsiTheme="minorHAnsi" w:cstheme="minorHAnsi"/>
                <w:bCs/>
                <w:i/>
                <w:iCs/>
              </w:rPr>
            </w:pPr>
            <w:r w:rsidRPr="009416D7">
              <w:rPr>
                <w:rFonts w:asciiTheme="minorHAnsi" w:hAnsiTheme="minorHAnsi" w:cstheme="minorHAnsi"/>
                <w:bCs/>
                <w:i/>
                <w:iCs/>
                <w:u w:val="single"/>
              </w:rPr>
              <w:t>Introduce</w:t>
            </w:r>
            <w:r w:rsidRPr="0021654B">
              <w:rPr>
                <w:rFonts w:asciiTheme="minorHAnsi" w:hAnsiTheme="minorHAnsi" w:cstheme="minorHAnsi"/>
                <w:bCs/>
                <w:i/>
                <w:iCs/>
              </w:rPr>
              <w:t>W</w:t>
            </w:r>
            <w:r>
              <w:rPr>
                <w:rFonts w:asciiTheme="minorHAnsi" w:hAnsiTheme="minorHAnsi" w:cstheme="minorHAnsi"/>
                <w:bCs/>
                <w:i/>
                <w:iCs/>
              </w:rPr>
              <w:t xml:space="preserve">S </w:t>
            </w:r>
            <w:r w:rsidRPr="0021654B">
              <w:rPr>
                <w:rFonts w:asciiTheme="minorHAnsi" w:hAnsiTheme="minorHAnsi" w:cstheme="minorHAnsi"/>
                <w:bCs/>
                <w:i/>
                <w:iCs/>
              </w:rPr>
              <w:t>#5 (Theatre)</w:t>
            </w:r>
          </w:p>
          <w:p w:rsidR="00F7682E" w:rsidRPr="00E72789" w:rsidRDefault="00F7682E" w:rsidP="00F7682E">
            <w:pPr>
              <w:ind w:right="90"/>
              <w:rPr>
                <w:rFonts w:asciiTheme="minorHAnsi" w:hAnsiTheme="minorHAnsi" w:cstheme="minorHAnsi"/>
                <w:bCs/>
              </w:rPr>
            </w:pPr>
            <w:r>
              <w:rPr>
                <w:rFonts w:asciiTheme="minorHAnsi" w:hAnsiTheme="minorHAnsi" w:cstheme="minorHAnsi"/>
                <w:bCs/>
              </w:rPr>
              <w:t>WS #4 Presentation Due</w:t>
            </w:r>
          </w:p>
        </w:tc>
        <w:tc>
          <w:tcPr>
            <w:tcW w:w="991" w:type="dxa"/>
            <w:vAlign w:val="center"/>
          </w:tcPr>
          <w:p w:rsidR="00F7682E" w:rsidRDefault="00F7682E" w:rsidP="00F7682E">
            <w:pPr>
              <w:ind w:right="90"/>
              <w:jc w:val="center"/>
              <w:rPr>
                <w:rFonts w:asciiTheme="minorHAnsi" w:hAnsiTheme="minorHAnsi" w:cstheme="minorHAnsi"/>
                <w:bCs/>
              </w:rPr>
            </w:pPr>
            <w:r w:rsidRPr="0021654B">
              <w:rPr>
                <w:rFonts w:asciiTheme="minorHAnsi" w:hAnsiTheme="minorHAnsi" w:cstheme="minorHAnsi"/>
                <w:bCs/>
              </w:rPr>
              <w:t>-</w:t>
            </w:r>
          </w:p>
          <w:p w:rsidR="006E7667" w:rsidRPr="0021654B" w:rsidRDefault="006E7667" w:rsidP="00F7682E">
            <w:pPr>
              <w:ind w:right="90"/>
              <w:jc w:val="center"/>
              <w:rPr>
                <w:rFonts w:asciiTheme="minorHAnsi" w:hAnsiTheme="minorHAnsi" w:cstheme="minorHAnsi"/>
                <w:bCs/>
              </w:rPr>
            </w:pPr>
            <w:r>
              <w:rPr>
                <w:rFonts w:asciiTheme="minorHAnsi" w:hAnsiTheme="minorHAnsi" w:cstheme="minorHAnsi"/>
                <w:bCs/>
              </w:rPr>
              <w:t>*</w:t>
            </w:r>
          </w:p>
        </w:tc>
      </w:tr>
      <w:tr w:rsidR="00F7682E" w:rsidTr="00D96931">
        <w:tc>
          <w:tcPr>
            <w:tcW w:w="2114" w:type="dxa"/>
            <w:tcBorders>
              <w:bottom w:val="single" w:sz="4" w:space="0" w:color="auto"/>
            </w:tcBorders>
            <w:vAlign w:val="center"/>
          </w:tcPr>
          <w:p w:rsidR="00F7682E" w:rsidRPr="00DC15DF" w:rsidRDefault="00F7682E" w:rsidP="00F7682E">
            <w:pPr>
              <w:ind w:left="60"/>
              <w:jc w:val="center"/>
              <w:textAlignment w:val="baseline"/>
              <w:rPr>
                <w:rFonts w:ascii="Segoe UI" w:eastAsia="Times New Roman" w:hAnsi="Segoe UI" w:cs="Segoe UI"/>
                <w:b/>
                <w:bCs/>
                <w:sz w:val="20"/>
                <w:szCs w:val="20"/>
                <w:lang w:eastAsia="en-CA"/>
              </w:rPr>
            </w:pPr>
            <w:r w:rsidRPr="00DC15DF">
              <w:rPr>
                <w:rFonts w:eastAsia="Times New Roman"/>
                <w:b/>
                <w:bCs/>
                <w:sz w:val="24"/>
                <w:szCs w:val="24"/>
                <w:lang w:eastAsia="en-CA"/>
              </w:rPr>
              <w:t>W</w:t>
            </w:r>
            <w:r w:rsidR="00667FFE" w:rsidRPr="00DC15DF">
              <w:rPr>
                <w:rFonts w:eastAsia="Times New Roman"/>
                <w:b/>
                <w:bCs/>
                <w:sz w:val="24"/>
                <w:szCs w:val="24"/>
                <w:lang w:eastAsia="en-CA"/>
              </w:rPr>
              <w:t xml:space="preserve">eek </w:t>
            </w:r>
            <w:r w:rsidRPr="00DC15DF">
              <w:rPr>
                <w:rFonts w:eastAsia="Times New Roman"/>
                <w:b/>
                <w:bCs/>
                <w:sz w:val="24"/>
                <w:szCs w:val="24"/>
                <w:lang w:eastAsia="en-CA"/>
              </w:rPr>
              <w:t>7 </w:t>
            </w:r>
          </w:p>
          <w:p w:rsidR="00F7682E" w:rsidRPr="002E5AD2" w:rsidRDefault="00F7682E" w:rsidP="002E5AD2">
            <w:pPr>
              <w:spacing w:line="360" w:lineRule="auto"/>
              <w:ind w:left="60"/>
              <w:jc w:val="center"/>
              <w:textAlignment w:val="baseline"/>
              <w:rPr>
                <w:rFonts w:eastAsia="Times New Roman"/>
                <w:sz w:val="16"/>
                <w:szCs w:val="16"/>
                <w:lang w:eastAsia="en-CA"/>
              </w:rPr>
            </w:pPr>
            <w:r w:rsidRPr="00DC15DF">
              <w:rPr>
                <w:rFonts w:eastAsia="Times New Roman"/>
                <w:sz w:val="16"/>
                <w:szCs w:val="16"/>
                <w:lang w:eastAsia="en-CA"/>
              </w:rPr>
              <w:t>(</w:t>
            </w:r>
            <w:r w:rsidR="00366E0C">
              <w:rPr>
                <w:rFonts w:eastAsia="Times New Roman"/>
                <w:sz w:val="16"/>
                <w:szCs w:val="16"/>
                <w:lang w:eastAsia="en-CA"/>
              </w:rPr>
              <w:t>Jun</w:t>
            </w:r>
            <w:r w:rsidRPr="00DC15DF">
              <w:rPr>
                <w:rFonts w:eastAsia="Times New Roman"/>
                <w:sz w:val="16"/>
                <w:szCs w:val="16"/>
                <w:lang w:eastAsia="en-CA"/>
              </w:rPr>
              <w:t>.</w:t>
            </w:r>
            <w:r w:rsidR="002E5AD2">
              <w:rPr>
                <w:rFonts w:eastAsia="Times New Roman"/>
                <w:sz w:val="16"/>
                <w:szCs w:val="16"/>
                <w:lang w:eastAsia="en-CA"/>
              </w:rPr>
              <w:t>19</w:t>
            </w:r>
            <w:r w:rsidRPr="00DC15DF">
              <w:rPr>
                <w:rFonts w:eastAsia="Times New Roman"/>
                <w:sz w:val="16"/>
                <w:szCs w:val="16"/>
                <w:lang w:eastAsia="en-CA"/>
              </w:rPr>
              <w:t xml:space="preserve"> – </w:t>
            </w:r>
            <w:r w:rsidR="002E5AD2">
              <w:rPr>
                <w:rFonts w:eastAsia="Times New Roman"/>
                <w:sz w:val="16"/>
                <w:szCs w:val="16"/>
                <w:lang w:eastAsia="en-CA"/>
              </w:rPr>
              <w:t>Jun</w:t>
            </w:r>
            <w:r w:rsidRPr="00DC15DF">
              <w:rPr>
                <w:rFonts w:eastAsia="Times New Roman"/>
                <w:sz w:val="16"/>
                <w:szCs w:val="16"/>
                <w:lang w:eastAsia="en-CA"/>
              </w:rPr>
              <w:t>.</w:t>
            </w:r>
            <w:r w:rsidR="002E5AD2">
              <w:rPr>
                <w:rFonts w:eastAsia="Times New Roman"/>
                <w:sz w:val="16"/>
                <w:szCs w:val="16"/>
                <w:lang w:eastAsia="en-CA"/>
              </w:rPr>
              <w:t>23</w:t>
            </w:r>
            <w:r w:rsidRPr="00DC15DF">
              <w:rPr>
                <w:rFonts w:eastAsia="Times New Roman"/>
                <w:sz w:val="16"/>
                <w:szCs w:val="16"/>
                <w:lang w:eastAsia="en-CA"/>
              </w:rPr>
              <w:t>) </w:t>
            </w:r>
          </w:p>
        </w:tc>
        <w:tc>
          <w:tcPr>
            <w:tcW w:w="5891" w:type="dxa"/>
            <w:tcBorders>
              <w:bottom w:val="single" w:sz="4" w:space="0" w:color="auto"/>
            </w:tcBorders>
            <w:vAlign w:val="center"/>
          </w:tcPr>
          <w:p w:rsidR="00F7682E" w:rsidRPr="0021654B" w:rsidRDefault="00F7682E" w:rsidP="00F7682E">
            <w:pPr>
              <w:ind w:right="130"/>
              <w:rPr>
                <w:rFonts w:asciiTheme="minorHAnsi" w:hAnsiTheme="minorHAnsi" w:cstheme="minorHAnsi"/>
              </w:rPr>
            </w:pPr>
            <w:r w:rsidRPr="0021654B">
              <w:rPr>
                <w:rFonts w:asciiTheme="minorHAnsi" w:hAnsiTheme="minorHAnsi" w:cstheme="minorHAnsi"/>
              </w:rPr>
              <w:t>Workshop #5</w:t>
            </w:r>
            <w:r w:rsidR="00DB4DD3">
              <w:rPr>
                <w:rFonts w:asciiTheme="minorHAnsi" w:hAnsiTheme="minorHAnsi" w:cstheme="minorHAnsi"/>
              </w:rPr>
              <w:t xml:space="preserve"> (</w:t>
            </w:r>
            <w:r w:rsidR="00DB4DD3" w:rsidRPr="00DB4DD3">
              <w:rPr>
                <w:rFonts w:asciiTheme="minorHAnsi" w:hAnsiTheme="minorHAnsi" w:cstheme="minorHAnsi"/>
                <w:b/>
                <w:bCs/>
                <w:i/>
                <w:iCs/>
                <w:sz w:val="20"/>
                <w:szCs w:val="20"/>
              </w:rPr>
              <w:t>Group solution</w:t>
            </w:r>
            <w:r w:rsidR="00DB4DD3">
              <w:rPr>
                <w:rFonts w:asciiTheme="minorHAnsi" w:hAnsiTheme="minorHAnsi" w:cstheme="minorHAnsi"/>
              </w:rPr>
              <w:t>)</w:t>
            </w:r>
          </w:p>
          <w:p w:rsidR="00F7682E" w:rsidRPr="0021654B" w:rsidRDefault="00F7682E" w:rsidP="00F7682E">
            <w:pPr>
              <w:ind w:right="130"/>
              <w:rPr>
                <w:rFonts w:asciiTheme="minorHAnsi" w:hAnsiTheme="minorHAnsi" w:cstheme="minorHAnsi"/>
              </w:rPr>
            </w:pPr>
            <w:r w:rsidRPr="0021654B">
              <w:rPr>
                <w:rFonts w:asciiTheme="minorHAnsi" w:hAnsiTheme="minorHAnsi" w:cstheme="minorHAnsi"/>
              </w:rPr>
              <w:t>Modularity</w:t>
            </w:r>
          </w:p>
        </w:tc>
        <w:tc>
          <w:tcPr>
            <w:tcW w:w="2736" w:type="dxa"/>
            <w:tcBorders>
              <w:bottom w:val="single" w:sz="4" w:space="0" w:color="auto"/>
            </w:tcBorders>
            <w:vAlign w:val="center"/>
          </w:tcPr>
          <w:p w:rsidR="00F7682E" w:rsidRPr="0021654B" w:rsidRDefault="00F7682E" w:rsidP="00F7682E">
            <w:pPr>
              <w:ind w:right="90"/>
              <w:rPr>
                <w:rFonts w:asciiTheme="minorHAnsi" w:hAnsiTheme="minorHAnsi" w:cstheme="minorHAnsi"/>
              </w:rPr>
            </w:pPr>
            <w:r w:rsidRPr="00E95D61">
              <w:rPr>
                <w:rFonts w:cstheme="minorHAnsi"/>
              </w:rPr>
              <w:t xml:space="preserve">WS #6 </w:t>
            </w:r>
            <w:r w:rsidRPr="007B63DF">
              <w:rPr>
                <w:rFonts w:cstheme="minorHAnsi"/>
                <w:bCs/>
                <w:i/>
                <w:iCs/>
                <w:sz w:val="20"/>
                <w:szCs w:val="20"/>
              </w:rPr>
              <w:t>(</w:t>
            </w:r>
            <w:r w:rsidRPr="007B63DF">
              <w:rPr>
                <w:rFonts w:cstheme="minorHAnsi"/>
                <w:b/>
                <w:i/>
                <w:iCs/>
                <w:sz w:val="20"/>
                <w:szCs w:val="20"/>
              </w:rPr>
              <w:t>Individual</w:t>
            </w:r>
            <w:r w:rsidRPr="007B63DF">
              <w:rPr>
                <w:rFonts w:cstheme="minorHAnsi"/>
                <w:bCs/>
                <w:i/>
                <w:iCs/>
                <w:sz w:val="20"/>
                <w:szCs w:val="20"/>
              </w:rPr>
              <w:t xml:space="preserve"> Logic Part)</w:t>
            </w:r>
          </w:p>
        </w:tc>
        <w:tc>
          <w:tcPr>
            <w:tcW w:w="2592" w:type="dxa"/>
            <w:tcBorders>
              <w:bottom w:val="single" w:sz="4" w:space="0" w:color="auto"/>
            </w:tcBorders>
            <w:vAlign w:val="center"/>
          </w:tcPr>
          <w:p w:rsidR="00F7682E" w:rsidRPr="0021654B" w:rsidRDefault="00F7682E" w:rsidP="00F7682E">
            <w:pPr>
              <w:ind w:right="90"/>
              <w:rPr>
                <w:rFonts w:asciiTheme="minorHAnsi" w:hAnsiTheme="minorHAnsi" w:cstheme="minorHAnsi"/>
              </w:rPr>
            </w:pPr>
            <w:r w:rsidRPr="00117627">
              <w:rPr>
                <w:rFonts w:asciiTheme="minorHAnsi" w:hAnsiTheme="minorHAnsi" w:cstheme="minorHAnsi"/>
              </w:rPr>
              <w:t>WS #5 (Theatre)</w:t>
            </w:r>
          </w:p>
        </w:tc>
        <w:tc>
          <w:tcPr>
            <w:tcW w:w="991" w:type="dxa"/>
            <w:tcBorders>
              <w:bottom w:val="single" w:sz="4" w:space="0" w:color="auto"/>
            </w:tcBorders>
            <w:vAlign w:val="center"/>
          </w:tcPr>
          <w:p w:rsidR="00F7682E" w:rsidRPr="0021654B" w:rsidRDefault="005D728E" w:rsidP="00F7682E">
            <w:pPr>
              <w:ind w:right="90"/>
              <w:jc w:val="center"/>
              <w:rPr>
                <w:rFonts w:asciiTheme="minorHAnsi" w:hAnsiTheme="minorHAnsi" w:cstheme="minorHAnsi"/>
                <w:bCs/>
              </w:rPr>
            </w:pPr>
            <w:r>
              <w:rPr>
                <w:rFonts w:asciiTheme="minorHAnsi" w:hAnsiTheme="minorHAnsi" w:cstheme="minorHAnsi"/>
                <w:bCs/>
              </w:rPr>
              <w:t>4.375</w:t>
            </w:r>
            <w:r w:rsidR="00F7682E" w:rsidRPr="0021654B">
              <w:rPr>
                <w:rFonts w:asciiTheme="minorHAnsi" w:hAnsiTheme="minorHAnsi" w:cstheme="minorHAnsi"/>
                <w:bCs/>
              </w:rPr>
              <w:t>%</w:t>
            </w:r>
          </w:p>
        </w:tc>
      </w:tr>
      <w:tr w:rsidR="0048189B" w:rsidTr="00D96931">
        <w:tc>
          <w:tcPr>
            <w:tcW w:w="14324" w:type="dxa"/>
            <w:gridSpan w:val="5"/>
            <w:shd w:val="clear" w:color="auto" w:fill="FFC000" w:themeFill="accent4"/>
            <w:vAlign w:val="center"/>
          </w:tcPr>
          <w:p w:rsidR="0048189B" w:rsidRPr="0021654B" w:rsidRDefault="0048189B" w:rsidP="0048189B">
            <w:pPr>
              <w:ind w:right="90"/>
              <w:jc w:val="center"/>
              <w:rPr>
                <w:rFonts w:asciiTheme="minorHAnsi" w:hAnsiTheme="minorHAnsi" w:cstheme="minorHAnsi"/>
                <w:b/>
                <w:bCs/>
                <w:sz w:val="24"/>
                <w:szCs w:val="16"/>
              </w:rPr>
            </w:pPr>
            <w:r w:rsidRPr="0021654B">
              <w:rPr>
                <w:rFonts w:asciiTheme="minorHAnsi" w:hAnsiTheme="minorHAnsi" w:cstheme="minorHAnsi"/>
                <w:b/>
                <w:bCs/>
                <w:sz w:val="24"/>
                <w:szCs w:val="16"/>
              </w:rPr>
              <w:t>STUDY WEEK</w:t>
            </w:r>
          </w:p>
        </w:tc>
      </w:tr>
      <w:tr w:rsidR="00B87735" w:rsidTr="0035165C">
        <w:tc>
          <w:tcPr>
            <w:tcW w:w="2114" w:type="dxa"/>
            <w:vAlign w:val="center"/>
          </w:tcPr>
          <w:p w:rsidR="00B87735" w:rsidRPr="0021654B" w:rsidRDefault="00B87735" w:rsidP="0035165C">
            <w:pPr>
              <w:ind w:right="90"/>
              <w:jc w:val="center"/>
              <w:rPr>
                <w:rFonts w:asciiTheme="minorHAnsi" w:hAnsiTheme="minorHAnsi" w:cstheme="minorHAnsi"/>
                <w:b/>
                <w:sz w:val="24"/>
                <w:szCs w:val="24"/>
              </w:rPr>
            </w:pPr>
            <w:r w:rsidRPr="0021654B">
              <w:rPr>
                <w:rFonts w:asciiTheme="minorHAnsi" w:hAnsiTheme="minorHAnsi" w:cstheme="minorHAnsi"/>
                <w:b/>
                <w:sz w:val="24"/>
                <w:szCs w:val="24"/>
              </w:rPr>
              <w:t>Week 8</w:t>
            </w:r>
          </w:p>
          <w:p w:rsidR="00B87735" w:rsidRPr="0021654B" w:rsidRDefault="00B87735" w:rsidP="0035165C">
            <w:pPr>
              <w:ind w:right="90"/>
              <w:jc w:val="center"/>
              <w:rPr>
                <w:rFonts w:asciiTheme="minorHAnsi" w:hAnsiTheme="minorHAnsi" w:cstheme="minorHAnsi"/>
                <w:b/>
                <w:sz w:val="24"/>
                <w:szCs w:val="24"/>
              </w:rPr>
            </w:pPr>
            <w:r w:rsidRPr="0021654B">
              <w:rPr>
                <w:rFonts w:asciiTheme="minorHAnsi" w:hAnsiTheme="minorHAnsi" w:cstheme="minorHAnsi"/>
                <w:bCs/>
                <w:sz w:val="16"/>
                <w:szCs w:val="16"/>
              </w:rPr>
              <w:t>(</w:t>
            </w:r>
            <w:r w:rsidR="00F1653B">
              <w:rPr>
                <w:rFonts w:asciiTheme="minorHAnsi" w:hAnsiTheme="minorHAnsi" w:cstheme="minorHAnsi"/>
                <w:bCs/>
                <w:sz w:val="16"/>
                <w:szCs w:val="16"/>
              </w:rPr>
              <w:t>Jul</w:t>
            </w:r>
            <w:r w:rsidRPr="0021654B">
              <w:rPr>
                <w:rFonts w:asciiTheme="minorHAnsi" w:hAnsiTheme="minorHAnsi" w:cstheme="minorHAnsi"/>
                <w:bCs/>
                <w:sz w:val="16"/>
                <w:szCs w:val="16"/>
              </w:rPr>
              <w:t>.</w:t>
            </w:r>
            <w:r w:rsidR="00F1653B">
              <w:rPr>
                <w:rFonts w:asciiTheme="minorHAnsi" w:hAnsiTheme="minorHAnsi" w:cstheme="minorHAnsi"/>
                <w:bCs/>
                <w:sz w:val="16"/>
                <w:szCs w:val="16"/>
              </w:rPr>
              <w:t>3</w:t>
            </w:r>
            <w:r w:rsidRPr="0021654B">
              <w:rPr>
                <w:rFonts w:asciiTheme="minorHAnsi" w:hAnsiTheme="minorHAnsi" w:cstheme="minorHAnsi"/>
                <w:bCs/>
                <w:sz w:val="16"/>
                <w:szCs w:val="16"/>
              </w:rPr>
              <w:t xml:space="preserve"> – </w:t>
            </w:r>
            <w:r w:rsidR="00F1653B">
              <w:rPr>
                <w:rFonts w:asciiTheme="minorHAnsi" w:hAnsiTheme="minorHAnsi" w:cstheme="minorHAnsi"/>
                <w:bCs/>
                <w:sz w:val="16"/>
                <w:szCs w:val="16"/>
              </w:rPr>
              <w:t>Jul</w:t>
            </w:r>
            <w:r w:rsidRPr="0021654B">
              <w:rPr>
                <w:rFonts w:asciiTheme="minorHAnsi" w:hAnsiTheme="minorHAnsi" w:cstheme="minorHAnsi"/>
                <w:bCs/>
                <w:sz w:val="16"/>
                <w:szCs w:val="16"/>
              </w:rPr>
              <w:t>.</w:t>
            </w:r>
            <w:r w:rsidR="00F1653B">
              <w:rPr>
                <w:rFonts w:asciiTheme="minorHAnsi" w:hAnsiTheme="minorHAnsi" w:cstheme="minorHAnsi"/>
                <w:bCs/>
                <w:sz w:val="16"/>
                <w:szCs w:val="16"/>
              </w:rPr>
              <w:t>7</w:t>
            </w:r>
            <w:r w:rsidRPr="0021654B">
              <w:rPr>
                <w:rFonts w:asciiTheme="minorHAnsi" w:hAnsiTheme="minorHAnsi" w:cstheme="minorHAnsi"/>
                <w:bCs/>
                <w:sz w:val="16"/>
                <w:szCs w:val="16"/>
              </w:rPr>
              <w:t>)</w:t>
            </w:r>
          </w:p>
        </w:tc>
        <w:tc>
          <w:tcPr>
            <w:tcW w:w="5891" w:type="dxa"/>
          </w:tcPr>
          <w:p w:rsidR="00B87735" w:rsidRPr="0021654B" w:rsidRDefault="00B87735" w:rsidP="00E61E47">
            <w:pPr>
              <w:ind w:right="130"/>
              <w:rPr>
                <w:rFonts w:asciiTheme="minorHAnsi" w:hAnsiTheme="minorHAnsi" w:cstheme="minorHAnsi"/>
              </w:rPr>
            </w:pPr>
            <w:r w:rsidRPr="0021654B">
              <w:rPr>
                <w:rFonts w:asciiTheme="minorHAnsi" w:hAnsiTheme="minorHAnsi" w:cstheme="minorHAnsi"/>
              </w:rPr>
              <w:t>Workshop #6</w:t>
            </w:r>
            <w:r w:rsidR="00DB4DD3">
              <w:rPr>
                <w:rFonts w:asciiTheme="minorHAnsi" w:hAnsiTheme="minorHAnsi" w:cstheme="minorHAnsi"/>
              </w:rPr>
              <w:t xml:space="preserve"> (</w:t>
            </w:r>
            <w:r w:rsidR="00DB4DD3" w:rsidRPr="00DB4DD3">
              <w:rPr>
                <w:rFonts w:asciiTheme="minorHAnsi" w:hAnsiTheme="minorHAnsi" w:cstheme="minorHAnsi"/>
                <w:b/>
                <w:bCs/>
                <w:i/>
                <w:iCs/>
                <w:sz w:val="20"/>
                <w:szCs w:val="20"/>
              </w:rPr>
              <w:t>Group solution</w:t>
            </w:r>
            <w:r w:rsidR="00DB4DD3">
              <w:rPr>
                <w:rFonts w:asciiTheme="minorHAnsi" w:hAnsiTheme="minorHAnsi" w:cstheme="minorHAnsi"/>
              </w:rPr>
              <w:t>)</w:t>
            </w:r>
          </w:p>
          <w:p w:rsidR="00B87735" w:rsidRPr="0021654B" w:rsidRDefault="00B87735" w:rsidP="00E61E47">
            <w:pPr>
              <w:ind w:right="130"/>
              <w:rPr>
                <w:rFonts w:asciiTheme="minorHAnsi" w:hAnsiTheme="minorHAnsi" w:cstheme="minorHAnsi"/>
              </w:rPr>
            </w:pPr>
            <w:r w:rsidRPr="0021654B">
              <w:rPr>
                <w:rFonts w:asciiTheme="minorHAnsi" w:hAnsiTheme="minorHAnsi" w:cstheme="minorHAnsi"/>
              </w:rPr>
              <w:t>Hardware/software interaction, states, data structures, input</w:t>
            </w:r>
          </w:p>
        </w:tc>
        <w:tc>
          <w:tcPr>
            <w:tcW w:w="2736" w:type="dxa"/>
            <w:vAlign w:val="center"/>
          </w:tcPr>
          <w:p w:rsidR="00B87735" w:rsidRPr="0021654B" w:rsidRDefault="00297536" w:rsidP="00063089">
            <w:pPr>
              <w:ind w:right="90"/>
              <w:rPr>
                <w:rFonts w:asciiTheme="minorHAnsi" w:hAnsiTheme="minorHAnsi" w:cstheme="minorHAnsi"/>
              </w:rPr>
            </w:pPr>
            <w:r w:rsidRPr="00E95D61">
              <w:rPr>
                <w:rFonts w:cstheme="minorHAnsi"/>
              </w:rPr>
              <w:t xml:space="preserve">WS #7 </w:t>
            </w:r>
            <w:r w:rsidRPr="007B63DF">
              <w:rPr>
                <w:rFonts w:cstheme="minorHAnsi"/>
                <w:bCs/>
                <w:i/>
                <w:iCs/>
                <w:sz w:val="20"/>
                <w:szCs w:val="20"/>
              </w:rPr>
              <w:t>(</w:t>
            </w:r>
            <w:r w:rsidRPr="007B63DF">
              <w:rPr>
                <w:rFonts w:cstheme="minorHAnsi"/>
                <w:b/>
                <w:i/>
                <w:iCs/>
                <w:sz w:val="20"/>
                <w:szCs w:val="20"/>
              </w:rPr>
              <w:t>Individual</w:t>
            </w:r>
            <w:r w:rsidRPr="007B63DF">
              <w:rPr>
                <w:rFonts w:cstheme="minorHAnsi"/>
                <w:bCs/>
                <w:i/>
                <w:iCs/>
                <w:sz w:val="20"/>
                <w:szCs w:val="20"/>
              </w:rPr>
              <w:t xml:space="preserve"> Logic Part)</w:t>
            </w:r>
          </w:p>
        </w:tc>
        <w:tc>
          <w:tcPr>
            <w:tcW w:w="2592" w:type="dxa"/>
          </w:tcPr>
          <w:p w:rsidR="00B87735" w:rsidRPr="00117627" w:rsidRDefault="00670C21" w:rsidP="00E61E47">
            <w:pPr>
              <w:ind w:right="90"/>
              <w:rPr>
                <w:rFonts w:asciiTheme="minorHAnsi" w:hAnsiTheme="minorHAnsi" w:cstheme="minorHAnsi"/>
              </w:rPr>
            </w:pPr>
            <w:r w:rsidRPr="00117627">
              <w:rPr>
                <w:rFonts w:asciiTheme="minorHAnsi" w:hAnsiTheme="minorHAnsi" w:cstheme="minorHAnsi"/>
              </w:rPr>
              <w:t xml:space="preserve">WS </w:t>
            </w:r>
            <w:r w:rsidR="00B87735" w:rsidRPr="00117627">
              <w:rPr>
                <w:rFonts w:asciiTheme="minorHAnsi" w:hAnsiTheme="minorHAnsi" w:cstheme="minorHAnsi"/>
              </w:rPr>
              <w:t>#6 (Vending)</w:t>
            </w:r>
          </w:p>
          <w:p w:rsidR="00B87735" w:rsidRPr="00117627" w:rsidRDefault="00670C21" w:rsidP="00E61E47">
            <w:pPr>
              <w:ind w:right="90"/>
              <w:rPr>
                <w:rFonts w:asciiTheme="minorHAnsi" w:hAnsiTheme="minorHAnsi" w:cstheme="minorHAnsi"/>
              </w:rPr>
            </w:pPr>
            <w:r w:rsidRPr="00117627">
              <w:rPr>
                <w:rFonts w:asciiTheme="minorHAnsi" w:hAnsiTheme="minorHAnsi" w:cstheme="minorHAnsi"/>
              </w:rPr>
              <w:t>WS #</w:t>
            </w:r>
            <w:r w:rsidR="00E72789">
              <w:rPr>
                <w:rFonts w:asciiTheme="minorHAnsi" w:hAnsiTheme="minorHAnsi" w:cstheme="minorHAnsi"/>
              </w:rPr>
              <w:t>5</w:t>
            </w:r>
            <w:r w:rsidRPr="00117627">
              <w:rPr>
                <w:rFonts w:asciiTheme="minorHAnsi" w:hAnsiTheme="minorHAnsi" w:cstheme="minorHAnsi"/>
              </w:rPr>
              <w:t xml:space="preserve"> P</w:t>
            </w:r>
            <w:r w:rsidR="00B87735" w:rsidRPr="00117627">
              <w:rPr>
                <w:rFonts w:asciiTheme="minorHAnsi" w:hAnsiTheme="minorHAnsi" w:cstheme="minorHAnsi"/>
              </w:rPr>
              <w:t>resentation</w:t>
            </w:r>
            <w:r w:rsidR="00E72789">
              <w:rPr>
                <w:rFonts w:asciiTheme="minorHAnsi" w:hAnsiTheme="minorHAnsi" w:cstheme="minorHAnsi"/>
              </w:rPr>
              <w:t xml:space="preserve"> Due</w:t>
            </w:r>
          </w:p>
          <w:p w:rsidR="00B87735" w:rsidRPr="0021654B" w:rsidRDefault="00B87735" w:rsidP="00E61E47">
            <w:pPr>
              <w:ind w:right="90"/>
              <w:rPr>
                <w:rFonts w:asciiTheme="minorHAnsi" w:hAnsiTheme="minorHAnsi" w:cstheme="minorHAnsi"/>
                <w:b/>
                <w:sz w:val="24"/>
                <w:szCs w:val="24"/>
              </w:rPr>
            </w:pPr>
            <w:r w:rsidRPr="0021654B">
              <w:rPr>
                <w:rFonts w:asciiTheme="minorHAnsi" w:hAnsiTheme="minorHAnsi" w:cstheme="minorHAnsi"/>
                <w:b/>
              </w:rPr>
              <w:t>Vretta Assignment (</w:t>
            </w:r>
            <w:r w:rsidR="00A07BEC">
              <w:rPr>
                <w:rFonts w:asciiTheme="minorHAnsi" w:hAnsiTheme="minorHAnsi" w:cstheme="minorHAnsi"/>
                <w:b/>
              </w:rPr>
              <w:t>D</w:t>
            </w:r>
            <w:r w:rsidRPr="0021654B">
              <w:rPr>
                <w:rFonts w:asciiTheme="minorHAnsi" w:hAnsiTheme="minorHAnsi" w:cstheme="minorHAnsi"/>
                <w:b/>
              </w:rPr>
              <w:t>ue)</w:t>
            </w:r>
          </w:p>
        </w:tc>
        <w:tc>
          <w:tcPr>
            <w:tcW w:w="991" w:type="dxa"/>
          </w:tcPr>
          <w:p w:rsidR="00B87735" w:rsidRPr="0021654B" w:rsidRDefault="005D728E" w:rsidP="00E61E47">
            <w:pPr>
              <w:ind w:right="90"/>
              <w:jc w:val="center"/>
              <w:rPr>
                <w:rFonts w:asciiTheme="minorHAnsi" w:hAnsiTheme="minorHAnsi" w:cstheme="minorHAnsi"/>
                <w:bCs/>
              </w:rPr>
            </w:pPr>
            <w:r>
              <w:rPr>
                <w:rFonts w:asciiTheme="minorHAnsi" w:hAnsiTheme="minorHAnsi" w:cstheme="minorHAnsi"/>
                <w:bCs/>
              </w:rPr>
              <w:t>4.375</w:t>
            </w:r>
            <w:r w:rsidR="00B87735" w:rsidRPr="0021654B">
              <w:rPr>
                <w:rFonts w:asciiTheme="minorHAnsi" w:hAnsiTheme="minorHAnsi" w:cstheme="minorHAnsi"/>
                <w:bCs/>
              </w:rPr>
              <w:t>%</w:t>
            </w:r>
          </w:p>
          <w:p w:rsidR="00B87735" w:rsidRPr="0021654B" w:rsidRDefault="00B87735" w:rsidP="00E61E47">
            <w:pPr>
              <w:ind w:right="90"/>
              <w:jc w:val="center"/>
              <w:rPr>
                <w:rFonts w:asciiTheme="minorHAnsi" w:hAnsiTheme="minorHAnsi" w:cstheme="minorHAnsi"/>
                <w:bCs/>
              </w:rPr>
            </w:pPr>
            <w:r w:rsidRPr="0021654B">
              <w:rPr>
                <w:rFonts w:asciiTheme="minorHAnsi" w:hAnsiTheme="minorHAnsi" w:cstheme="minorHAnsi"/>
                <w:bCs/>
              </w:rPr>
              <w:t>*</w:t>
            </w:r>
          </w:p>
          <w:p w:rsidR="00B87735" w:rsidRPr="0021654B" w:rsidRDefault="00B87735" w:rsidP="00E61E47">
            <w:pPr>
              <w:ind w:right="90"/>
              <w:jc w:val="center"/>
              <w:rPr>
                <w:rFonts w:asciiTheme="minorHAnsi" w:hAnsiTheme="minorHAnsi" w:cstheme="minorHAnsi"/>
                <w:b/>
              </w:rPr>
            </w:pPr>
            <w:r w:rsidRPr="0021654B">
              <w:rPr>
                <w:rFonts w:asciiTheme="minorHAnsi" w:hAnsiTheme="minorHAnsi" w:cstheme="minorHAnsi"/>
                <w:b/>
              </w:rPr>
              <w:t>10%</w:t>
            </w:r>
          </w:p>
        </w:tc>
      </w:tr>
      <w:tr w:rsidR="00B87735" w:rsidTr="0035165C">
        <w:tc>
          <w:tcPr>
            <w:tcW w:w="2114" w:type="dxa"/>
            <w:vAlign w:val="center"/>
          </w:tcPr>
          <w:p w:rsidR="00B87735" w:rsidRPr="0021654B" w:rsidRDefault="00B87735" w:rsidP="0035165C">
            <w:pPr>
              <w:ind w:right="90"/>
              <w:jc w:val="center"/>
              <w:rPr>
                <w:rFonts w:asciiTheme="minorHAnsi" w:hAnsiTheme="minorHAnsi" w:cstheme="minorHAnsi"/>
                <w:b/>
                <w:sz w:val="24"/>
                <w:szCs w:val="24"/>
              </w:rPr>
            </w:pPr>
            <w:r w:rsidRPr="0021654B">
              <w:rPr>
                <w:rFonts w:asciiTheme="minorHAnsi" w:hAnsiTheme="minorHAnsi" w:cstheme="minorHAnsi"/>
                <w:b/>
                <w:sz w:val="24"/>
                <w:szCs w:val="24"/>
              </w:rPr>
              <w:t>Week 9</w:t>
            </w:r>
          </w:p>
          <w:p w:rsidR="00B87735" w:rsidRPr="0021654B" w:rsidRDefault="00B87735" w:rsidP="0035165C">
            <w:pPr>
              <w:ind w:right="90"/>
              <w:jc w:val="center"/>
              <w:rPr>
                <w:rFonts w:asciiTheme="minorHAnsi" w:hAnsiTheme="minorHAnsi" w:cstheme="minorHAnsi"/>
                <w:b/>
                <w:sz w:val="24"/>
                <w:szCs w:val="24"/>
              </w:rPr>
            </w:pPr>
            <w:r w:rsidRPr="0021654B">
              <w:rPr>
                <w:rFonts w:asciiTheme="minorHAnsi" w:hAnsiTheme="minorHAnsi" w:cstheme="minorHAnsi"/>
                <w:bCs/>
                <w:sz w:val="16"/>
                <w:szCs w:val="16"/>
              </w:rPr>
              <w:t>(</w:t>
            </w:r>
            <w:r w:rsidR="00F1653B">
              <w:rPr>
                <w:rFonts w:asciiTheme="minorHAnsi" w:hAnsiTheme="minorHAnsi" w:cstheme="minorHAnsi"/>
                <w:bCs/>
                <w:sz w:val="16"/>
                <w:szCs w:val="16"/>
              </w:rPr>
              <w:t>Jul</w:t>
            </w:r>
            <w:r w:rsidRPr="0021654B">
              <w:rPr>
                <w:rFonts w:asciiTheme="minorHAnsi" w:hAnsiTheme="minorHAnsi" w:cstheme="minorHAnsi"/>
                <w:bCs/>
                <w:sz w:val="16"/>
                <w:szCs w:val="16"/>
              </w:rPr>
              <w:t>.</w:t>
            </w:r>
            <w:r w:rsidR="00A83B30">
              <w:rPr>
                <w:rFonts w:asciiTheme="minorHAnsi" w:hAnsiTheme="minorHAnsi" w:cstheme="minorHAnsi"/>
                <w:bCs/>
                <w:sz w:val="16"/>
                <w:szCs w:val="16"/>
              </w:rPr>
              <w:t>1</w:t>
            </w:r>
            <w:r w:rsidR="00F1653B">
              <w:rPr>
                <w:rFonts w:asciiTheme="minorHAnsi" w:hAnsiTheme="minorHAnsi" w:cstheme="minorHAnsi"/>
                <w:bCs/>
                <w:sz w:val="16"/>
                <w:szCs w:val="16"/>
              </w:rPr>
              <w:t>0</w:t>
            </w:r>
            <w:r w:rsidRPr="0021654B">
              <w:rPr>
                <w:rFonts w:asciiTheme="minorHAnsi" w:hAnsiTheme="minorHAnsi" w:cstheme="minorHAnsi"/>
                <w:bCs/>
                <w:sz w:val="16"/>
                <w:szCs w:val="16"/>
              </w:rPr>
              <w:t xml:space="preserve"> – </w:t>
            </w:r>
            <w:r w:rsidR="00F1653B">
              <w:rPr>
                <w:rFonts w:asciiTheme="minorHAnsi" w:hAnsiTheme="minorHAnsi" w:cstheme="minorHAnsi"/>
                <w:bCs/>
                <w:sz w:val="16"/>
                <w:szCs w:val="16"/>
              </w:rPr>
              <w:t>Jul</w:t>
            </w:r>
            <w:r w:rsidRPr="0021654B">
              <w:rPr>
                <w:rFonts w:asciiTheme="minorHAnsi" w:hAnsiTheme="minorHAnsi" w:cstheme="minorHAnsi"/>
                <w:bCs/>
                <w:sz w:val="16"/>
                <w:szCs w:val="16"/>
              </w:rPr>
              <w:t>.1</w:t>
            </w:r>
            <w:r w:rsidR="00F1653B">
              <w:rPr>
                <w:rFonts w:asciiTheme="minorHAnsi" w:hAnsiTheme="minorHAnsi" w:cstheme="minorHAnsi"/>
                <w:bCs/>
                <w:sz w:val="16"/>
                <w:szCs w:val="16"/>
              </w:rPr>
              <w:t>4</w:t>
            </w:r>
            <w:r w:rsidRPr="0021654B">
              <w:rPr>
                <w:rFonts w:asciiTheme="minorHAnsi" w:hAnsiTheme="minorHAnsi" w:cstheme="minorHAnsi"/>
                <w:bCs/>
                <w:sz w:val="16"/>
                <w:szCs w:val="16"/>
              </w:rPr>
              <w:t>)</w:t>
            </w:r>
          </w:p>
        </w:tc>
        <w:tc>
          <w:tcPr>
            <w:tcW w:w="5891" w:type="dxa"/>
          </w:tcPr>
          <w:p w:rsidR="00B87735" w:rsidRPr="0021654B" w:rsidRDefault="00B87735" w:rsidP="00E61E47">
            <w:pPr>
              <w:ind w:right="130"/>
              <w:rPr>
                <w:rFonts w:asciiTheme="minorHAnsi" w:hAnsiTheme="minorHAnsi" w:cstheme="minorHAnsi"/>
              </w:rPr>
            </w:pPr>
            <w:r w:rsidRPr="0021654B">
              <w:rPr>
                <w:rFonts w:asciiTheme="minorHAnsi" w:hAnsiTheme="minorHAnsi" w:cstheme="minorHAnsi"/>
              </w:rPr>
              <w:t>Workshop #7</w:t>
            </w:r>
            <w:r w:rsidR="00DB4DD3">
              <w:rPr>
                <w:rFonts w:asciiTheme="minorHAnsi" w:hAnsiTheme="minorHAnsi" w:cstheme="minorHAnsi"/>
              </w:rPr>
              <w:t xml:space="preserve"> (</w:t>
            </w:r>
            <w:r w:rsidR="00DB4DD3" w:rsidRPr="00DB4DD3">
              <w:rPr>
                <w:rFonts w:asciiTheme="minorHAnsi" w:hAnsiTheme="minorHAnsi" w:cstheme="minorHAnsi"/>
                <w:b/>
                <w:bCs/>
                <w:i/>
                <w:iCs/>
                <w:sz w:val="20"/>
                <w:szCs w:val="20"/>
              </w:rPr>
              <w:t>Group solution</w:t>
            </w:r>
            <w:r w:rsidR="00DB4DD3">
              <w:rPr>
                <w:rFonts w:asciiTheme="minorHAnsi" w:hAnsiTheme="minorHAnsi" w:cstheme="minorHAnsi"/>
              </w:rPr>
              <w:t>)</w:t>
            </w:r>
          </w:p>
          <w:p w:rsidR="00B87735" w:rsidRPr="0021654B" w:rsidRDefault="00B87735" w:rsidP="00E61E47">
            <w:pPr>
              <w:ind w:right="130"/>
              <w:rPr>
                <w:rFonts w:asciiTheme="minorHAnsi" w:hAnsiTheme="minorHAnsi" w:cstheme="minorHAnsi"/>
                <w:bCs/>
                <w:sz w:val="24"/>
                <w:szCs w:val="24"/>
              </w:rPr>
            </w:pPr>
            <w:r w:rsidRPr="0021654B">
              <w:rPr>
                <w:rFonts w:asciiTheme="minorHAnsi" w:hAnsiTheme="minorHAnsi" w:cstheme="minorHAnsi"/>
                <w:bCs/>
              </w:rPr>
              <w:t>Black boxes, functions</w:t>
            </w:r>
          </w:p>
        </w:tc>
        <w:tc>
          <w:tcPr>
            <w:tcW w:w="2736" w:type="dxa"/>
            <w:vAlign w:val="center"/>
          </w:tcPr>
          <w:p w:rsidR="00B87735" w:rsidRPr="0021654B" w:rsidRDefault="00297536" w:rsidP="00063089">
            <w:pPr>
              <w:ind w:right="90"/>
              <w:rPr>
                <w:rFonts w:asciiTheme="minorHAnsi" w:hAnsiTheme="minorHAnsi" w:cstheme="minorHAnsi"/>
                <w:b/>
                <w:bCs/>
              </w:rPr>
            </w:pPr>
            <w:r w:rsidRPr="00E95D61">
              <w:rPr>
                <w:rFonts w:cstheme="minorHAnsi"/>
              </w:rPr>
              <w:t xml:space="preserve">WS #8 </w:t>
            </w:r>
            <w:r w:rsidRPr="007B63DF">
              <w:rPr>
                <w:rFonts w:cstheme="minorHAnsi"/>
                <w:bCs/>
                <w:i/>
                <w:iCs/>
                <w:sz w:val="20"/>
                <w:szCs w:val="20"/>
              </w:rPr>
              <w:t>(</w:t>
            </w:r>
            <w:r w:rsidRPr="007B63DF">
              <w:rPr>
                <w:rFonts w:cstheme="minorHAnsi"/>
                <w:b/>
                <w:i/>
                <w:iCs/>
                <w:sz w:val="20"/>
                <w:szCs w:val="20"/>
              </w:rPr>
              <w:t>Individual</w:t>
            </w:r>
            <w:r w:rsidRPr="007B63DF">
              <w:rPr>
                <w:rFonts w:cstheme="minorHAnsi"/>
                <w:bCs/>
                <w:i/>
                <w:iCs/>
                <w:sz w:val="20"/>
                <w:szCs w:val="20"/>
              </w:rPr>
              <w:t xml:space="preserve"> Logic Part)</w:t>
            </w:r>
          </w:p>
        </w:tc>
        <w:tc>
          <w:tcPr>
            <w:tcW w:w="2592" w:type="dxa"/>
          </w:tcPr>
          <w:p w:rsidR="00B87735" w:rsidRPr="00A96666" w:rsidRDefault="00B87735" w:rsidP="00A71987">
            <w:pPr>
              <w:ind w:right="90"/>
              <w:jc w:val="center"/>
              <w:rPr>
                <w:rFonts w:asciiTheme="minorHAnsi" w:hAnsiTheme="minorHAnsi" w:cstheme="minorHAnsi"/>
                <w:b/>
                <w:bCs/>
                <w:u w:val="single"/>
              </w:rPr>
            </w:pPr>
            <w:r w:rsidRPr="00A96666">
              <w:rPr>
                <w:rFonts w:asciiTheme="minorHAnsi" w:hAnsiTheme="minorHAnsi" w:cstheme="minorHAnsi"/>
                <w:b/>
                <w:bCs/>
                <w:u w:val="single"/>
              </w:rPr>
              <w:t>Quiz #2</w:t>
            </w:r>
          </w:p>
          <w:p w:rsidR="00B87735" w:rsidRPr="00117627" w:rsidRDefault="0007167E" w:rsidP="00E61E47">
            <w:pPr>
              <w:ind w:right="90"/>
              <w:rPr>
                <w:rFonts w:asciiTheme="minorHAnsi" w:hAnsiTheme="minorHAnsi" w:cstheme="minorHAnsi"/>
              </w:rPr>
            </w:pPr>
            <w:r w:rsidRPr="00117627">
              <w:rPr>
                <w:rFonts w:asciiTheme="minorHAnsi" w:hAnsiTheme="minorHAnsi" w:cstheme="minorHAnsi"/>
              </w:rPr>
              <w:t>WS</w:t>
            </w:r>
            <w:r w:rsidR="00B87735" w:rsidRPr="00117627">
              <w:rPr>
                <w:rFonts w:asciiTheme="minorHAnsi" w:hAnsiTheme="minorHAnsi" w:cstheme="minorHAnsi"/>
              </w:rPr>
              <w:t xml:space="preserve"> #7 (Car Wash)</w:t>
            </w:r>
          </w:p>
          <w:p w:rsidR="00B87735" w:rsidRPr="0021654B" w:rsidRDefault="00B87735" w:rsidP="00E61E47">
            <w:pPr>
              <w:ind w:right="90"/>
              <w:rPr>
                <w:rFonts w:asciiTheme="minorHAnsi" w:hAnsiTheme="minorHAnsi" w:cstheme="minorHAnsi"/>
                <w:b/>
                <w:sz w:val="24"/>
                <w:szCs w:val="24"/>
              </w:rPr>
            </w:pPr>
            <w:r w:rsidRPr="00117627">
              <w:rPr>
                <w:rFonts w:asciiTheme="minorHAnsi" w:hAnsiTheme="minorHAnsi" w:cstheme="minorHAnsi"/>
              </w:rPr>
              <w:t>W</w:t>
            </w:r>
            <w:r w:rsidR="0007167E" w:rsidRPr="00117627">
              <w:rPr>
                <w:rFonts w:asciiTheme="minorHAnsi" w:hAnsiTheme="minorHAnsi" w:cstheme="minorHAnsi"/>
              </w:rPr>
              <w:t>S #</w:t>
            </w:r>
            <w:r w:rsidR="00A07BEC">
              <w:rPr>
                <w:rFonts w:asciiTheme="minorHAnsi" w:hAnsiTheme="minorHAnsi" w:cstheme="minorHAnsi"/>
              </w:rPr>
              <w:t>8</w:t>
            </w:r>
            <w:r w:rsidR="0007167E" w:rsidRPr="00117627">
              <w:rPr>
                <w:rFonts w:asciiTheme="minorHAnsi" w:hAnsiTheme="minorHAnsi" w:cstheme="minorHAnsi"/>
              </w:rPr>
              <w:t xml:space="preserve"> P</w:t>
            </w:r>
            <w:r w:rsidRPr="00117627">
              <w:rPr>
                <w:rFonts w:asciiTheme="minorHAnsi" w:hAnsiTheme="minorHAnsi" w:cstheme="minorHAnsi"/>
              </w:rPr>
              <w:t>resentation</w:t>
            </w:r>
            <w:r w:rsidR="00A07BEC">
              <w:rPr>
                <w:rFonts w:asciiTheme="minorHAnsi" w:hAnsiTheme="minorHAnsi" w:cstheme="minorHAnsi"/>
              </w:rPr>
              <w:t xml:space="preserve"> Due</w:t>
            </w:r>
          </w:p>
        </w:tc>
        <w:tc>
          <w:tcPr>
            <w:tcW w:w="991" w:type="dxa"/>
          </w:tcPr>
          <w:p w:rsidR="00B87735" w:rsidRPr="0021654B" w:rsidRDefault="00B87735" w:rsidP="00E61E47">
            <w:pPr>
              <w:ind w:right="90"/>
              <w:jc w:val="center"/>
              <w:rPr>
                <w:rFonts w:asciiTheme="minorHAnsi" w:hAnsiTheme="minorHAnsi" w:cstheme="minorHAnsi"/>
                <w:b/>
              </w:rPr>
            </w:pPr>
            <w:r w:rsidRPr="0021654B">
              <w:rPr>
                <w:rFonts w:asciiTheme="minorHAnsi" w:hAnsiTheme="minorHAnsi" w:cstheme="minorHAnsi"/>
                <w:b/>
              </w:rPr>
              <w:t>15%</w:t>
            </w:r>
          </w:p>
          <w:p w:rsidR="00B87735" w:rsidRPr="0021654B" w:rsidRDefault="005D728E" w:rsidP="00E61E47">
            <w:pPr>
              <w:ind w:right="90"/>
              <w:jc w:val="center"/>
              <w:rPr>
                <w:rFonts w:asciiTheme="minorHAnsi" w:hAnsiTheme="minorHAnsi" w:cstheme="minorHAnsi"/>
                <w:bCs/>
              </w:rPr>
            </w:pPr>
            <w:r>
              <w:rPr>
                <w:rFonts w:asciiTheme="minorHAnsi" w:hAnsiTheme="minorHAnsi" w:cstheme="minorHAnsi"/>
                <w:bCs/>
              </w:rPr>
              <w:t>4.375</w:t>
            </w:r>
            <w:r w:rsidR="00B87735" w:rsidRPr="0021654B">
              <w:rPr>
                <w:rFonts w:asciiTheme="minorHAnsi" w:hAnsiTheme="minorHAnsi" w:cstheme="minorHAnsi"/>
                <w:bCs/>
              </w:rPr>
              <w:t>%</w:t>
            </w:r>
          </w:p>
        </w:tc>
      </w:tr>
      <w:tr w:rsidR="00B87735" w:rsidTr="00D96931">
        <w:tc>
          <w:tcPr>
            <w:tcW w:w="2114" w:type="dxa"/>
          </w:tcPr>
          <w:p w:rsidR="00B87735" w:rsidRPr="0021654B" w:rsidRDefault="00B87735" w:rsidP="00E61E47">
            <w:pPr>
              <w:ind w:right="90"/>
              <w:jc w:val="center"/>
              <w:rPr>
                <w:rFonts w:asciiTheme="minorHAnsi" w:hAnsiTheme="minorHAnsi" w:cstheme="minorHAnsi"/>
                <w:b/>
                <w:sz w:val="24"/>
                <w:szCs w:val="24"/>
              </w:rPr>
            </w:pPr>
            <w:r w:rsidRPr="0021654B">
              <w:rPr>
                <w:rFonts w:asciiTheme="minorHAnsi" w:hAnsiTheme="minorHAnsi" w:cstheme="minorHAnsi"/>
                <w:b/>
                <w:sz w:val="24"/>
                <w:szCs w:val="24"/>
              </w:rPr>
              <w:t>Week 10</w:t>
            </w:r>
          </w:p>
          <w:p w:rsidR="00B87735" w:rsidRPr="0021654B" w:rsidRDefault="00B87735" w:rsidP="00E61E47">
            <w:pPr>
              <w:ind w:right="90"/>
              <w:jc w:val="center"/>
              <w:rPr>
                <w:rFonts w:asciiTheme="minorHAnsi" w:hAnsiTheme="minorHAnsi" w:cstheme="minorHAnsi"/>
                <w:b/>
                <w:sz w:val="24"/>
                <w:szCs w:val="24"/>
              </w:rPr>
            </w:pPr>
            <w:r w:rsidRPr="0021654B">
              <w:rPr>
                <w:rFonts w:asciiTheme="minorHAnsi" w:hAnsiTheme="minorHAnsi" w:cstheme="minorHAnsi"/>
                <w:bCs/>
                <w:sz w:val="16"/>
                <w:szCs w:val="16"/>
              </w:rPr>
              <w:t>(</w:t>
            </w:r>
            <w:r w:rsidR="00DD53B1">
              <w:rPr>
                <w:rFonts w:asciiTheme="minorHAnsi" w:hAnsiTheme="minorHAnsi" w:cstheme="minorHAnsi"/>
                <w:bCs/>
                <w:sz w:val="16"/>
                <w:szCs w:val="16"/>
              </w:rPr>
              <w:t>Jul</w:t>
            </w:r>
            <w:r w:rsidRPr="0021654B">
              <w:rPr>
                <w:rFonts w:asciiTheme="minorHAnsi" w:hAnsiTheme="minorHAnsi" w:cstheme="minorHAnsi"/>
                <w:bCs/>
                <w:sz w:val="16"/>
                <w:szCs w:val="16"/>
              </w:rPr>
              <w:t>.</w:t>
            </w:r>
            <w:r w:rsidR="00DD53B1">
              <w:rPr>
                <w:rFonts w:asciiTheme="minorHAnsi" w:hAnsiTheme="minorHAnsi" w:cstheme="minorHAnsi"/>
                <w:bCs/>
                <w:sz w:val="16"/>
                <w:szCs w:val="16"/>
              </w:rPr>
              <w:t>17</w:t>
            </w:r>
            <w:r w:rsidRPr="0021654B">
              <w:rPr>
                <w:rFonts w:asciiTheme="minorHAnsi" w:hAnsiTheme="minorHAnsi" w:cstheme="minorHAnsi"/>
                <w:bCs/>
                <w:sz w:val="16"/>
                <w:szCs w:val="16"/>
              </w:rPr>
              <w:t xml:space="preserve"> – </w:t>
            </w:r>
            <w:r w:rsidR="00DD53B1">
              <w:rPr>
                <w:rFonts w:asciiTheme="minorHAnsi" w:hAnsiTheme="minorHAnsi" w:cstheme="minorHAnsi"/>
                <w:bCs/>
                <w:sz w:val="16"/>
                <w:szCs w:val="16"/>
              </w:rPr>
              <w:t>Jul</w:t>
            </w:r>
            <w:r w:rsidRPr="0021654B">
              <w:rPr>
                <w:rFonts w:asciiTheme="minorHAnsi" w:hAnsiTheme="minorHAnsi" w:cstheme="minorHAnsi"/>
                <w:bCs/>
                <w:sz w:val="16"/>
                <w:szCs w:val="16"/>
              </w:rPr>
              <w:t>.</w:t>
            </w:r>
            <w:r w:rsidR="008135E9">
              <w:rPr>
                <w:rFonts w:asciiTheme="minorHAnsi" w:hAnsiTheme="minorHAnsi" w:cstheme="minorHAnsi"/>
                <w:bCs/>
                <w:sz w:val="16"/>
                <w:szCs w:val="16"/>
              </w:rPr>
              <w:t>2</w:t>
            </w:r>
            <w:r w:rsidR="00DD53B1">
              <w:rPr>
                <w:rFonts w:asciiTheme="minorHAnsi" w:hAnsiTheme="minorHAnsi" w:cstheme="minorHAnsi"/>
                <w:bCs/>
                <w:sz w:val="16"/>
                <w:szCs w:val="16"/>
              </w:rPr>
              <w:t>1</w:t>
            </w:r>
            <w:r w:rsidRPr="0021654B">
              <w:rPr>
                <w:rFonts w:asciiTheme="minorHAnsi" w:hAnsiTheme="minorHAnsi" w:cstheme="minorHAnsi"/>
                <w:bCs/>
                <w:sz w:val="16"/>
                <w:szCs w:val="16"/>
              </w:rPr>
              <w:t>)</w:t>
            </w:r>
          </w:p>
        </w:tc>
        <w:tc>
          <w:tcPr>
            <w:tcW w:w="5891" w:type="dxa"/>
          </w:tcPr>
          <w:p w:rsidR="00B87735" w:rsidRPr="0021654B" w:rsidRDefault="00B87735" w:rsidP="00E61E47">
            <w:pPr>
              <w:ind w:right="130"/>
              <w:rPr>
                <w:rFonts w:asciiTheme="minorHAnsi" w:hAnsiTheme="minorHAnsi" w:cstheme="minorHAnsi"/>
              </w:rPr>
            </w:pPr>
            <w:r w:rsidRPr="0021654B">
              <w:rPr>
                <w:rFonts w:asciiTheme="minorHAnsi" w:hAnsiTheme="minorHAnsi" w:cstheme="minorHAnsi"/>
              </w:rPr>
              <w:t>Workshop #8</w:t>
            </w:r>
            <w:r w:rsidR="00DB4DD3">
              <w:rPr>
                <w:rFonts w:asciiTheme="minorHAnsi" w:hAnsiTheme="minorHAnsi" w:cstheme="minorHAnsi"/>
              </w:rPr>
              <w:t xml:space="preserve"> (</w:t>
            </w:r>
            <w:r w:rsidR="00DB4DD3" w:rsidRPr="00DB4DD3">
              <w:rPr>
                <w:rFonts w:asciiTheme="minorHAnsi" w:hAnsiTheme="minorHAnsi" w:cstheme="minorHAnsi"/>
                <w:b/>
                <w:bCs/>
                <w:i/>
                <w:iCs/>
                <w:sz w:val="20"/>
                <w:szCs w:val="20"/>
              </w:rPr>
              <w:t>Group solution</w:t>
            </w:r>
            <w:r w:rsidR="00DB4DD3">
              <w:rPr>
                <w:rFonts w:asciiTheme="minorHAnsi" w:hAnsiTheme="minorHAnsi" w:cstheme="minorHAnsi"/>
              </w:rPr>
              <w:t>)</w:t>
            </w:r>
          </w:p>
          <w:p w:rsidR="00B87735" w:rsidRPr="0021654B" w:rsidRDefault="00B87735" w:rsidP="00E61E47">
            <w:pPr>
              <w:ind w:right="130"/>
              <w:rPr>
                <w:rFonts w:asciiTheme="minorHAnsi" w:hAnsiTheme="minorHAnsi" w:cstheme="minorHAnsi"/>
              </w:rPr>
            </w:pPr>
            <w:r w:rsidRPr="0021654B">
              <w:rPr>
                <w:rFonts w:asciiTheme="minorHAnsi" w:hAnsiTheme="minorHAnsi" w:cstheme="minorHAnsi"/>
                <w:bCs/>
              </w:rPr>
              <w:t>Commercial transactions, input, data storage</w:t>
            </w:r>
          </w:p>
        </w:tc>
        <w:tc>
          <w:tcPr>
            <w:tcW w:w="2736" w:type="dxa"/>
            <w:vAlign w:val="center"/>
          </w:tcPr>
          <w:p w:rsidR="00B87735" w:rsidRPr="0021654B" w:rsidRDefault="00297536" w:rsidP="00063089">
            <w:pPr>
              <w:ind w:right="90"/>
              <w:rPr>
                <w:rFonts w:asciiTheme="minorHAnsi" w:hAnsiTheme="minorHAnsi" w:cstheme="minorHAnsi"/>
              </w:rPr>
            </w:pPr>
            <w:r w:rsidRPr="00E95D61">
              <w:rPr>
                <w:rFonts w:cstheme="minorHAnsi"/>
              </w:rPr>
              <w:t xml:space="preserve">WS #9 </w:t>
            </w:r>
            <w:r w:rsidRPr="007B63DF">
              <w:rPr>
                <w:rFonts w:cstheme="minorHAnsi"/>
                <w:bCs/>
                <w:i/>
                <w:iCs/>
                <w:sz w:val="20"/>
                <w:szCs w:val="20"/>
              </w:rPr>
              <w:t>(</w:t>
            </w:r>
            <w:r w:rsidRPr="007B63DF">
              <w:rPr>
                <w:rFonts w:cstheme="minorHAnsi"/>
                <w:b/>
                <w:i/>
                <w:iCs/>
                <w:sz w:val="20"/>
                <w:szCs w:val="20"/>
              </w:rPr>
              <w:t>Individual</w:t>
            </w:r>
            <w:r w:rsidRPr="007B63DF">
              <w:rPr>
                <w:rFonts w:cstheme="minorHAnsi"/>
                <w:bCs/>
                <w:i/>
                <w:iCs/>
                <w:sz w:val="20"/>
                <w:szCs w:val="20"/>
              </w:rPr>
              <w:t xml:space="preserve"> Logic Part)</w:t>
            </w:r>
          </w:p>
        </w:tc>
        <w:tc>
          <w:tcPr>
            <w:tcW w:w="2592" w:type="dxa"/>
          </w:tcPr>
          <w:p w:rsidR="00B87735" w:rsidRPr="00117627" w:rsidRDefault="00670C21" w:rsidP="00E61E47">
            <w:pPr>
              <w:ind w:right="90"/>
              <w:rPr>
                <w:rFonts w:asciiTheme="minorHAnsi" w:hAnsiTheme="minorHAnsi" w:cstheme="minorHAnsi"/>
              </w:rPr>
            </w:pPr>
            <w:r w:rsidRPr="00117627">
              <w:rPr>
                <w:rFonts w:asciiTheme="minorHAnsi" w:hAnsiTheme="minorHAnsi" w:cstheme="minorHAnsi"/>
              </w:rPr>
              <w:t>WS</w:t>
            </w:r>
            <w:r w:rsidR="00B87735" w:rsidRPr="00117627">
              <w:rPr>
                <w:rFonts w:asciiTheme="minorHAnsi" w:hAnsiTheme="minorHAnsi" w:cstheme="minorHAnsi"/>
              </w:rPr>
              <w:t xml:space="preserve"> #8 (Grocery)</w:t>
            </w:r>
          </w:p>
          <w:p w:rsidR="00B87735" w:rsidRPr="00117627" w:rsidRDefault="00670C21" w:rsidP="00E61E47">
            <w:pPr>
              <w:ind w:right="90"/>
              <w:rPr>
                <w:rFonts w:asciiTheme="minorHAnsi" w:hAnsiTheme="minorHAnsi" w:cstheme="minorHAnsi"/>
                <w:sz w:val="24"/>
                <w:szCs w:val="24"/>
              </w:rPr>
            </w:pPr>
            <w:r w:rsidRPr="00117627">
              <w:rPr>
                <w:rFonts w:asciiTheme="minorHAnsi" w:hAnsiTheme="minorHAnsi" w:cstheme="minorHAnsi"/>
              </w:rPr>
              <w:t>WS #</w:t>
            </w:r>
            <w:r w:rsidR="00A07BEC">
              <w:rPr>
                <w:rFonts w:asciiTheme="minorHAnsi" w:hAnsiTheme="minorHAnsi" w:cstheme="minorHAnsi"/>
              </w:rPr>
              <w:t>7</w:t>
            </w:r>
            <w:r w:rsidRPr="00117627">
              <w:rPr>
                <w:rFonts w:asciiTheme="minorHAnsi" w:hAnsiTheme="minorHAnsi" w:cstheme="minorHAnsi"/>
              </w:rPr>
              <w:t xml:space="preserve"> P</w:t>
            </w:r>
            <w:r w:rsidR="00B87735" w:rsidRPr="00117627">
              <w:rPr>
                <w:rFonts w:asciiTheme="minorHAnsi" w:hAnsiTheme="minorHAnsi" w:cstheme="minorHAnsi"/>
              </w:rPr>
              <w:t>resentation</w:t>
            </w:r>
            <w:r w:rsidR="00A07BEC">
              <w:rPr>
                <w:rFonts w:asciiTheme="minorHAnsi" w:hAnsiTheme="minorHAnsi" w:cstheme="minorHAnsi"/>
              </w:rPr>
              <w:t xml:space="preserve"> Due</w:t>
            </w:r>
          </w:p>
        </w:tc>
        <w:tc>
          <w:tcPr>
            <w:tcW w:w="991" w:type="dxa"/>
          </w:tcPr>
          <w:p w:rsidR="00B87735" w:rsidRPr="0021654B" w:rsidRDefault="005D728E" w:rsidP="00E61E47">
            <w:pPr>
              <w:ind w:right="90"/>
              <w:jc w:val="center"/>
              <w:rPr>
                <w:rFonts w:asciiTheme="minorHAnsi" w:hAnsiTheme="minorHAnsi" w:cstheme="minorHAnsi"/>
                <w:bCs/>
              </w:rPr>
            </w:pPr>
            <w:r>
              <w:rPr>
                <w:rFonts w:asciiTheme="minorHAnsi" w:hAnsiTheme="minorHAnsi" w:cstheme="minorHAnsi"/>
                <w:bCs/>
              </w:rPr>
              <w:t>4.375</w:t>
            </w:r>
            <w:r w:rsidR="00B87735" w:rsidRPr="0021654B">
              <w:rPr>
                <w:rFonts w:asciiTheme="minorHAnsi" w:hAnsiTheme="minorHAnsi" w:cstheme="minorHAnsi"/>
                <w:bCs/>
              </w:rPr>
              <w:t>%</w:t>
            </w:r>
          </w:p>
          <w:p w:rsidR="00B87735" w:rsidRPr="0021654B" w:rsidRDefault="00B87735" w:rsidP="00E61E47">
            <w:pPr>
              <w:ind w:right="90"/>
              <w:jc w:val="center"/>
              <w:rPr>
                <w:rFonts w:asciiTheme="minorHAnsi" w:hAnsiTheme="minorHAnsi" w:cstheme="minorHAnsi"/>
                <w:bCs/>
              </w:rPr>
            </w:pPr>
            <w:r w:rsidRPr="0021654B">
              <w:rPr>
                <w:rFonts w:asciiTheme="minorHAnsi" w:hAnsiTheme="minorHAnsi" w:cstheme="minorHAnsi"/>
                <w:bCs/>
              </w:rPr>
              <w:t>*</w:t>
            </w:r>
          </w:p>
        </w:tc>
      </w:tr>
      <w:tr w:rsidR="00B87735" w:rsidTr="00D96931">
        <w:tc>
          <w:tcPr>
            <w:tcW w:w="2114" w:type="dxa"/>
          </w:tcPr>
          <w:p w:rsidR="00B87735" w:rsidRPr="0021654B" w:rsidRDefault="00B87735" w:rsidP="00E61E47">
            <w:pPr>
              <w:ind w:right="90"/>
              <w:jc w:val="center"/>
              <w:rPr>
                <w:rFonts w:asciiTheme="minorHAnsi" w:hAnsiTheme="minorHAnsi" w:cstheme="minorHAnsi"/>
                <w:b/>
                <w:sz w:val="24"/>
                <w:szCs w:val="24"/>
              </w:rPr>
            </w:pPr>
            <w:r w:rsidRPr="0021654B">
              <w:rPr>
                <w:rFonts w:asciiTheme="minorHAnsi" w:hAnsiTheme="minorHAnsi" w:cstheme="minorHAnsi"/>
                <w:b/>
                <w:sz w:val="24"/>
                <w:szCs w:val="24"/>
              </w:rPr>
              <w:t>Week 11</w:t>
            </w:r>
          </w:p>
          <w:p w:rsidR="00B87735" w:rsidRPr="0021654B" w:rsidRDefault="00B87735" w:rsidP="00E61E47">
            <w:pPr>
              <w:ind w:right="90"/>
              <w:jc w:val="center"/>
              <w:rPr>
                <w:rFonts w:asciiTheme="minorHAnsi" w:hAnsiTheme="minorHAnsi" w:cstheme="minorHAnsi"/>
                <w:b/>
                <w:sz w:val="24"/>
                <w:szCs w:val="24"/>
              </w:rPr>
            </w:pPr>
            <w:r w:rsidRPr="0021654B">
              <w:rPr>
                <w:rFonts w:asciiTheme="minorHAnsi" w:hAnsiTheme="minorHAnsi" w:cstheme="minorHAnsi"/>
                <w:bCs/>
                <w:sz w:val="16"/>
                <w:szCs w:val="16"/>
              </w:rPr>
              <w:t>(</w:t>
            </w:r>
            <w:r w:rsidR="007D4F44">
              <w:rPr>
                <w:rFonts w:asciiTheme="minorHAnsi" w:hAnsiTheme="minorHAnsi" w:cstheme="minorHAnsi"/>
                <w:bCs/>
                <w:sz w:val="16"/>
                <w:szCs w:val="16"/>
              </w:rPr>
              <w:t>Jul</w:t>
            </w:r>
            <w:r w:rsidRPr="0021654B">
              <w:rPr>
                <w:rFonts w:asciiTheme="minorHAnsi" w:hAnsiTheme="minorHAnsi" w:cstheme="minorHAnsi"/>
                <w:bCs/>
                <w:sz w:val="16"/>
                <w:szCs w:val="16"/>
              </w:rPr>
              <w:t>.</w:t>
            </w:r>
            <w:r w:rsidR="00552508">
              <w:rPr>
                <w:rFonts w:asciiTheme="minorHAnsi" w:hAnsiTheme="minorHAnsi" w:cstheme="minorHAnsi"/>
                <w:bCs/>
                <w:sz w:val="16"/>
                <w:szCs w:val="16"/>
              </w:rPr>
              <w:t>2</w:t>
            </w:r>
            <w:r w:rsidR="007D4F44">
              <w:rPr>
                <w:rFonts w:asciiTheme="minorHAnsi" w:hAnsiTheme="minorHAnsi" w:cstheme="minorHAnsi"/>
                <w:bCs/>
                <w:sz w:val="16"/>
                <w:szCs w:val="16"/>
              </w:rPr>
              <w:t>4</w:t>
            </w:r>
            <w:r w:rsidRPr="0021654B">
              <w:rPr>
                <w:rFonts w:asciiTheme="minorHAnsi" w:hAnsiTheme="minorHAnsi" w:cstheme="minorHAnsi"/>
                <w:bCs/>
                <w:sz w:val="16"/>
                <w:szCs w:val="16"/>
              </w:rPr>
              <w:t xml:space="preserve"> – </w:t>
            </w:r>
            <w:r w:rsidR="007D4F44">
              <w:rPr>
                <w:rFonts w:asciiTheme="minorHAnsi" w:hAnsiTheme="minorHAnsi" w:cstheme="minorHAnsi"/>
                <w:bCs/>
                <w:sz w:val="16"/>
                <w:szCs w:val="16"/>
              </w:rPr>
              <w:t>Jul</w:t>
            </w:r>
            <w:r w:rsidRPr="0021654B">
              <w:rPr>
                <w:rFonts w:asciiTheme="minorHAnsi" w:hAnsiTheme="minorHAnsi" w:cstheme="minorHAnsi"/>
                <w:bCs/>
                <w:sz w:val="16"/>
                <w:szCs w:val="16"/>
              </w:rPr>
              <w:t>.</w:t>
            </w:r>
            <w:r w:rsidR="007D4F44">
              <w:rPr>
                <w:rFonts w:asciiTheme="minorHAnsi" w:hAnsiTheme="minorHAnsi" w:cstheme="minorHAnsi"/>
                <w:bCs/>
                <w:sz w:val="16"/>
                <w:szCs w:val="16"/>
              </w:rPr>
              <w:t>28</w:t>
            </w:r>
            <w:r w:rsidRPr="0021654B">
              <w:rPr>
                <w:rFonts w:asciiTheme="minorHAnsi" w:hAnsiTheme="minorHAnsi" w:cstheme="minorHAnsi"/>
                <w:bCs/>
                <w:sz w:val="16"/>
                <w:szCs w:val="16"/>
              </w:rPr>
              <w:t>)</w:t>
            </w:r>
          </w:p>
        </w:tc>
        <w:tc>
          <w:tcPr>
            <w:tcW w:w="5891" w:type="dxa"/>
          </w:tcPr>
          <w:p w:rsidR="00B87735" w:rsidRPr="0021654B" w:rsidRDefault="00B87735" w:rsidP="00E61E47">
            <w:pPr>
              <w:ind w:right="130"/>
              <w:rPr>
                <w:rFonts w:asciiTheme="minorHAnsi" w:hAnsiTheme="minorHAnsi" w:cstheme="minorHAnsi"/>
              </w:rPr>
            </w:pPr>
            <w:r w:rsidRPr="0021654B">
              <w:rPr>
                <w:rFonts w:asciiTheme="minorHAnsi" w:hAnsiTheme="minorHAnsi" w:cstheme="minorHAnsi"/>
              </w:rPr>
              <w:t>Workshop #9</w:t>
            </w:r>
            <w:r w:rsidR="00DB4DD3">
              <w:rPr>
                <w:rFonts w:asciiTheme="minorHAnsi" w:hAnsiTheme="minorHAnsi" w:cstheme="minorHAnsi"/>
              </w:rPr>
              <w:t xml:space="preserve"> (</w:t>
            </w:r>
            <w:r w:rsidR="00DB4DD3" w:rsidRPr="00DB4DD3">
              <w:rPr>
                <w:rFonts w:asciiTheme="minorHAnsi" w:hAnsiTheme="minorHAnsi" w:cstheme="minorHAnsi"/>
                <w:b/>
                <w:bCs/>
                <w:i/>
                <w:iCs/>
                <w:sz w:val="20"/>
                <w:szCs w:val="20"/>
              </w:rPr>
              <w:t>Group solution</w:t>
            </w:r>
            <w:r w:rsidR="00DB4DD3">
              <w:rPr>
                <w:rFonts w:asciiTheme="minorHAnsi" w:hAnsiTheme="minorHAnsi" w:cstheme="minorHAnsi"/>
              </w:rPr>
              <w:t>)</w:t>
            </w:r>
          </w:p>
          <w:p w:rsidR="00B87735" w:rsidRPr="0021654B" w:rsidRDefault="00B87735" w:rsidP="00E61E47">
            <w:pPr>
              <w:ind w:right="130"/>
              <w:rPr>
                <w:rFonts w:asciiTheme="minorHAnsi" w:hAnsiTheme="minorHAnsi" w:cstheme="minorHAnsi"/>
              </w:rPr>
            </w:pPr>
            <w:r w:rsidRPr="0021654B">
              <w:rPr>
                <w:rFonts w:asciiTheme="minorHAnsi" w:hAnsiTheme="minorHAnsi" w:cstheme="minorHAnsi"/>
                <w:bCs/>
              </w:rPr>
              <w:t>Timing, black boxes, decisions, stacks</w:t>
            </w:r>
          </w:p>
        </w:tc>
        <w:tc>
          <w:tcPr>
            <w:tcW w:w="2736" w:type="dxa"/>
            <w:vAlign w:val="center"/>
          </w:tcPr>
          <w:p w:rsidR="00B87735" w:rsidRPr="0021654B" w:rsidRDefault="00B63809" w:rsidP="00063089">
            <w:pPr>
              <w:ind w:right="90"/>
              <w:rPr>
                <w:rFonts w:asciiTheme="minorHAnsi" w:hAnsiTheme="minorHAnsi" w:cstheme="minorHAnsi"/>
              </w:rPr>
            </w:pPr>
            <w:r w:rsidRPr="00E95D61">
              <w:rPr>
                <w:rFonts w:cstheme="minorHAnsi"/>
              </w:rPr>
              <w:t>WS #10</w:t>
            </w:r>
            <w:r w:rsidRPr="007B63DF">
              <w:rPr>
                <w:rFonts w:cstheme="minorHAnsi"/>
                <w:bCs/>
                <w:i/>
                <w:iCs/>
                <w:sz w:val="20"/>
                <w:szCs w:val="20"/>
              </w:rPr>
              <w:t>(</w:t>
            </w:r>
            <w:r w:rsidRPr="007B63DF">
              <w:rPr>
                <w:rFonts w:cstheme="minorHAnsi"/>
                <w:b/>
                <w:i/>
                <w:iCs/>
                <w:sz w:val="20"/>
                <w:szCs w:val="20"/>
              </w:rPr>
              <w:t>Individual</w:t>
            </w:r>
            <w:r w:rsidRPr="007B63DF">
              <w:rPr>
                <w:rFonts w:cstheme="minorHAnsi"/>
                <w:bCs/>
                <w:i/>
                <w:iCs/>
                <w:sz w:val="20"/>
                <w:szCs w:val="20"/>
              </w:rPr>
              <w:t xml:space="preserve"> Logic Part)</w:t>
            </w:r>
          </w:p>
        </w:tc>
        <w:tc>
          <w:tcPr>
            <w:tcW w:w="2592" w:type="dxa"/>
          </w:tcPr>
          <w:p w:rsidR="00B87735" w:rsidRPr="00117627" w:rsidRDefault="00ED1C6D" w:rsidP="00E61E47">
            <w:pPr>
              <w:ind w:right="90"/>
              <w:rPr>
                <w:rFonts w:asciiTheme="minorHAnsi" w:hAnsiTheme="minorHAnsi" w:cstheme="minorHAnsi"/>
              </w:rPr>
            </w:pPr>
            <w:r w:rsidRPr="00117627">
              <w:rPr>
                <w:rFonts w:asciiTheme="minorHAnsi" w:hAnsiTheme="minorHAnsi" w:cstheme="minorHAnsi"/>
              </w:rPr>
              <w:t>WS</w:t>
            </w:r>
            <w:r w:rsidR="00B87735" w:rsidRPr="00117627">
              <w:rPr>
                <w:rFonts w:asciiTheme="minorHAnsi" w:hAnsiTheme="minorHAnsi" w:cstheme="minorHAnsi"/>
              </w:rPr>
              <w:t xml:space="preserve"> #9 (Dungeon)</w:t>
            </w:r>
          </w:p>
          <w:p w:rsidR="00B87735" w:rsidRPr="00117627" w:rsidRDefault="00ED1C6D" w:rsidP="00E61E47">
            <w:pPr>
              <w:ind w:right="90"/>
              <w:rPr>
                <w:rFonts w:asciiTheme="minorHAnsi" w:hAnsiTheme="minorHAnsi" w:cstheme="minorHAnsi"/>
                <w:sz w:val="24"/>
                <w:szCs w:val="24"/>
              </w:rPr>
            </w:pPr>
            <w:r w:rsidRPr="00117627">
              <w:rPr>
                <w:rFonts w:asciiTheme="minorHAnsi" w:hAnsiTheme="minorHAnsi" w:cstheme="minorHAnsi"/>
              </w:rPr>
              <w:t>WS #</w:t>
            </w:r>
            <w:r w:rsidR="00A07BEC">
              <w:rPr>
                <w:rFonts w:asciiTheme="minorHAnsi" w:hAnsiTheme="minorHAnsi" w:cstheme="minorHAnsi"/>
              </w:rPr>
              <w:t>8</w:t>
            </w:r>
            <w:r w:rsidRPr="00117627">
              <w:rPr>
                <w:rFonts w:asciiTheme="minorHAnsi" w:hAnsiTheme="minorHAnsi" w:cstheme="minorHAnsi"/>
              </w:rPr>
              <w:t xml:space="preserve"> P</w:t>
            </w:r>
            <w:r w:rsidR="00B87735" w:rsidRPr="00117627">
              <w:rPr>
                <w:rFonts w:asciiTheme="minorHAnsi" w:hAnsiTheme="minorHAnsi" w:cstheme="minorHAnsi"/>
              </w:rPr>
              <w:t>resentation</w:t>
            </w:r>
            <w:r w:rsidR="00A07BEC">
              <w:rPr>
                <w:rFonts w:asciiTheme="minorHAnsi" w:hAnsiTheme="minorHAnsi" w:cstheme="minorHAnsi"/>
              </w:rPr>
              <w:t xml:space="preserve"> Due</w:t>
            </w:r>
          </w:p>
        </w:tc>
        <w:tc>
          <w:tcPr>
            <w:tcW w:w="991" w:type="dxa"/>
          </w:tcPr>
          <w:p w:rsidR="00B87735" w:rsidRPr="0021654B" w:rsidRDefault="005D728E" w:rsidP="00E61E47">
            <w:pPr>
              <w:ind w:right="90"/>
              <w:jc w:val="center"/>
              <w:rPr>
                <w:rFonts w:asciiTheme="minorHAnsi" w:hAnsiTheme="minorHAnsi" w:cstheme="minorHAnsi"/>
                <w:bCs/>
              </w:rPr>
            </w:pPr>
            <w:r>
              <w:rPr>
                <w:rFonts w:asciiTheme="minorHAnsi" w:hAnsiTheme="minorHAnsi" w:cstheme="minorHAnsi"/>
                <w:bCs/>
              </w:rPr>
              <w:t>4.375</w:t>
            </w:r>
            <w:r w:rsidR="00B87735" w:rsidRPr="0021654B">
              <w:rPr>
                <w:rFonts w:asciiTheme="minorHAnsi" w:hAnsiTheme="minorHAnsi" w:cstheme="minorHAnsi"/>
                <w:bCs/>
              </w:rPr>
              <w:t>%</w:t>
            </w:r>
          </w:p>
          <w:p w:rsidR="00B87735" w:rsidRPr="0021654B" w:rsidRDefault="00B87735" w:rsidP="00E61E47">
            <w:pPr>
              <w:ind w:right="90"/>
              <w:jc w:val="center"/>
              <w:rPr>
                <w:rFonts w:asciiTheme="minorHAnsi" w:hAnsiTheme="minorHAnsi" w:cstheme="minorHAnsi"/>
                <w:bCs/>
              </w:rPr>
            </w:pPr>
            <w:r w:rsidRPr="0021654B">
              <w:rPr>
                <w:rFonts w:asciiTheme="minorHAnsi" w:hAnsiTheme="minorHAnsi" w:cstheme="minorHAnsi"/>
                <w:bCs/>
              </w:rPr>
              <w:t>*</w:t>
            </w:r>
          </w:p>
        </w:tc>
      </w:tr>
      <w:tr w:rsidR="00B87735" w:rsidTr="00D96931">
        <w:tc>
          <w:tcPr>
            <w:tcW w:w="2114" w:type="dxa"/>
          </w:tcPr>
          <w:p w:rsidR="00B87735" w:rsidRPr="0021654B" w:rsidRDefault="00B87735" w:rsidP="00E61E47">
            <w:pPr>
              <w:ind w:right="90"/>
              <w:jc w:val="center"/>
              <w:rPr>
                <w:rFonts w:asciiTheme="minorHAnsi" w:hAnsiTheme="minorHAnsi" w:cstheme="minorHAnsi"/>
                <w:b/>
                <w:sz w:val="24"/>
                <w:szCs w:val="24"/>
              </w:rPr>
            </w:pPr>
            <w:r w:rsidRPr="0021654B">
              <w:rPr>
                <w:rFonts w:asciiTheme="minorHAnsi" w:hAnsiTheme="minorHAnsi" w:cstheme="minorHAnsi"/>
                <w:b/>
                <w:sz w:val="24"/>
                <w:szCs w:val="24"/>
              </w:rPr>
              <w:t>Week 12</w:t>
            </w:r>
          </w:p>
          <w:p w:rsidR="004B2611" w:rsidRPr="0021654B" w:rsidRDefault="00B87735" w:rsidP="00133DD6">
            <w:pPr>
              <w:spacing w:line="360" w:lineRule="auto"/>
              <w:ind w:right="90"/>
              <w:jc w:val="center"/>
              <w:rPr>
                <w:rFonts w:asciiTheme="minorHAnsi" w:hAnsiTheme="minorHAnsi" w:cstheme="minorHAnsi"/>
                <w:bCs/>
                <w:sz w:val="16"/>
                <w:szCs w:val="16"/>
              </w:rPr>
            </w:pPr>
            <w:r w:rsidRPr="0021654B">
              <w:rPr>
                <w:rFonts w:asciiTheme="minorHAnsi" w:hAnsiTheme="minorHAnsi" w:cstheme="minorHAnsi"/>
                <w:bCs/>
                <w:sz w:val="16"/>
                <w:szCs w:val="16"/>
              </w:rPr>
              <w:t>(</w:t>
            </w:r>
            <w:r w:rsidR="007D4F44">
              <w:rPr>
                <w:rFonts w:asciiTheme="minorHAnsi" w:hAnsiTheme="minorHAnsi" w:cstheme="minorHAnsi"/>
                <w:bCs/>
                <w:sz w:val="16"/>
                <w:szCs w:val="16"/>
              </w:rPr>
              <w:t>Jul</w:t>
            </w:r>
            <w:r w:rsidRPr="0021654B">
              <w:rPr>
                <w:rFonts w:asciiTheme="minorHAnsi" w:hAnsiTheme="minorHAnsi" w:cstheme="minorHAnsi"/>
                <w:bCs/>
                <w:sz w:val="16"/>
                <w:szCs w:val="16"/>
              </w:rPr>
              <w:t>.</w:t>
            </w:r>
            <w:r w:rsidR="00133DD6">
              <w:rPr>
                <w:rFonts w:asciiTheme="minorHAnsi" w:hAnsiTheme="minorHAnsi" w:cstheme="minorHAnsi"/>
                <w:bCs/>
                <w:sz w:val="16"/>
                <w:szCs w:val="16"/>
              </w:rPr>
              <w:t>31</w:t>
            </w:r>
            <w:r w:rsidRPr="0021654B">
              <w:rPr>
                <w:rFonts w:asciiTheme="minorHAnsi" w:hAnsiTheme="minorHAnsi" w:cstheme="minorHAnsi"/>
                <w:bCs/>
                <w:sz w:val="16"/>
                <w:szCs w:val="16"/>
              </w:rPr>
              <w:t xml:space="preserve"> – </w:t>
            </w:r>
            <w:r w:rsidR="00133DD6">
              <w:rPr>
                <w:rFonts w:asciiTheme="minorHAnsi" w:hAnsiTheme="minorHAnsi" w:cstheme="minorHAnsi"/>
                <w:bCs/>
                <w:sz w:val="16"/>
                <w:szCs w:val="16"/>
              </w:rPr>
              <w:t>Aug</w:t>
            </w:r>
            <w:r w:rsidRPr="0021654B">
              <w:rPr>
                <w:rFonts w:asciiTheme="minorHAnsi" w:hAnsiTheme="minorHAnsi" w:cstheme="minorHAnsi"/>
                <w:bCs/>
                <w:sz w:val="16"/>
                <w:szCs w:val="16"/>
              </w:rPr>
              <w:t>.</w:t>
            </w:r>
            <w:r w:rsidR="00133DD6">
              <w:rPr>
                <w:rFonts w:asciiTheme="minorHAnsi" w:hAnsiTheme="minorHAnsi" w:cstheme="minorHAnsi"/>
                <w:bCs/>
                <w:sz w:val="16"/>
                <w:szCs w:val="16"/>
              </w:rPr>
              <w:t>4</w:t>
            </w:r>
            <w:r w:rsidRPr="0021654B">
              <w:rPr>
                <w:rFonts w:asciiTheme="minorHAnsi" w:hAnsiTheme="minorHAnsi" w:cstheme="minorHAnsi"/>
                <w:bCs/>
                <w:sz w:val="16"/>
                <w:szCs w:val="16"/>
              </w:rPr>
              <w:t>)</w:t>
            </w:r>
          </w:p>
        </w:tc>
        <w:tc>
          <w:tcPr>
            <w:tcW w:w="5891" w:type="dxa"/>
          </w:tcPr>
          <w:p w:rsidR="00B87735" w:rsidRPr="0021654B" w:rsidRDefault="00B87735" w:rsidP="00E61E47">
            <w:pPr>
              <w:ind w:right="130"/>
              <w:rPr>
                <w:rFonts w:asciiTheme="minorHAnsi" w:hAnsiTheme="minorHAnsi" w:cstheme="minorHAnsi"/>
              </w:rPr>
            </w:pPr>
            <w:r w:rsidRPr="0021654B">
              <w:rPr>
                <w:rFonts w:asciiTheme="minorHAnsi" w:hAnsiTheme="minorHAnsi" w:cstheme="minorHAnsi"/>
              </w:rPr>
              <w:t>Workshop #10</w:t>
            </w:r>
            <w:r w:rsidR="00DB4DD3">
              <w:rPr>
                <w:rFonts w:asciiTheme="minorHAnsi" w:hAnsiTheme="minorHAnsi" w:cstheme="minorHAnsi"/>
              </w:rPr>
              <w:t xml:space="preserve"> (</w:t>
            </w:r>
            <w:r w:rsidR="00DB4DD3" w:rsidRPr="00DB4DD3">
              <w:rPr>
                <w:rFonts w:asciiTheme="minorHAnsi" w:hAnsiTheme="minorHAnsi" w:cstheme="minorHAnsi"/>
                <w:b/>
                <w:bCs/>
                <w:i/>
                <w:iCs/>
                <w:sz w:val="20"/>
                <w:szCs w:val="20"/>
              </w:rPr>
              <w:t>Group solution</w:t>
            </w:r>
            <w:r w:rsidR="00DB4DD3">
              <w:rPr>
                <w:rFonts w:asciiTheme="minorHAnsi" w:hAnsiTheme="minorHAnsi" w:cstheme="minorHAnsi"/>
              </w:rPr>
              <w:t>)</w:t>
            </w:r>
          </w:p>
          <w:p w:rsidR="00B87735" w:rsidRPr="0021654B" w:rsidRDefault="00B87735" w:rsidP="00E61E47">
            <w:pPr>
              <w:ind w:right="130"/>
              <w:rPr>
                <w:rFonts w:asciiTheme="minorHAnsi" w:hAnsiTheme="minorHAnsi" w:cstheme="minorHAnsi"/>
                <w:b/>
                <w:sz w:val="24"/>
                <w:szCs w:val="24"/>
              </w:rPr>
            </w:pPr>
            <w:r w:rsidRPr="0021654B">
              <w:rPr>
                <w:rFonts w:asciiTheme="minorHAnsi" w:hAnsiTheme="minorHAnsi" w:cstheme="minorHAnsi"/>
                <w:bCs/>
              </w:rPr>
              <w:t>Calculations, decisions, ceiling function</w:t>
            </w:r>
          </w:p>
        </w:tc>
        <w:tc>
          <w:tcPr>
            <w:tcW w:w="2736" w:type="dxa"/>
            <w:vAlign w:val="center"/>
          </w:tcPr>
          <w:p w:rsidR="00B87735" w:rsidRPr="0021654B" w:rsidRDefault="00E429EC" w:rsidP="00063089">
            <w:pPr>
              <w:ind w:right="90"/>
              <w:rPr>
                <w:rFonts w:asciiTheme="minorHAnsi" w:hAnsiTheme="minorHAnsi" w:cstheme="minorHAnsi"/>
              </w:rPr>
            </w:pPr>
            <w:r>
              <w:rPr>
                <w:rFonts w:asciiTheme="minorHAnsi" w:hAnsiTheme="minorHAnsi" w:cstheme="minorHAnsi"/>
              </w:rPr>
              <w:t>Review Course Material</w:t>
            </w:r>
          </w:p>
        </w:tc>
        <w:tc>
          <w:tcPr>
            <w:tcW w:w="2592" w:type="dxa"/>
          </w:tcPr>
          <w:p w:rsidR="00B87735" w:rsidRPr="00117627" w:rsidRDefault="00547765" w:rsidP="00E61E47">
            <w:pPr>
              <w:ind w:right="90"/>
              <w:rPr>
                <w:rFonts w:asciiTheme="minorHAnsi" w:hAnsiTheme="minorHAnsi" w:cstheme="minorHAnsi"/>
              </w:rPr>
            </w:pPr>
            <w:r w:rsidRPr="00117627">
              <w:rPr>
                <w:rFonts w:asciiTheme="minorHAnsi" w:hAnsiTheme="minorHAnsi" w:cstheme="minorHAnsi"/>
              </w:rPr>
              <w:t xml:space="preserve">WS </w:t>
            </w:r>
            <w:r w:rsidR="00B87735" w:rsidRPr="00117627">
              <w:rPr>
                <w:rFonts w:asciiTheme="minorHAnsi" w:hAnsiTheme="minorHAnsi" w:cstheme="minorHAnsi"/>
              </w:rPr>
              <w:t>#10 (Paint)</w:t>
            </w:r>
          </w:p>
          <w:p w:rsidR="00B87735" w:rsidRPr="00117627" w:rsidRDefault="00547765" w:rsidP="00E61E47">
            <w:pPr>
              <w:ind w:right="90"/>
              <w:rPr>
                <w:rFonts w:asciiTheme="minorHAnsi" w:hAnsiTheme="minorHAnsi" w:cstheme="minorHAnsi"/>
                <w:sz w:val="24"/>
                <w:szCs w:val="24"/>
              </w:rPr>
            </w:pPr>
            <w:r w:rsidRPr="00117627">
              <w:rPr>
                <w:rFonts w:asciiTheme="minorHAnsi" w:hAnsiTheme="minorHAnsi" w:cstheme="minorHAnsi"/>
              </w:rPr>
              <w:t>WS #</w:t>
            </w:r>
            <w:r w:rsidR="00A07BEC">
              <w:rPr>
                <w:rFonts w:asciiTheme="minorHAnsi" w:hAnsiTheme="minorHAnsi" w:cstheme="minorHAnsi"/>
              </w:rPr>
              <w:t>9</w:t>
            </w:r>
            <w:r w:rsidRPr="00117627">
              <w:rPr>
                <w:rFonts w:asciiTheme="minorHAnsi" w:hAnsiTheme="minorHAnsi" w:cstheme="minorHAnsi"/>
              </w:rPr>
              <w:t xml:space="preserve"> P</w:t>
            </w:r>
            <w:r w:rsidR="00B87735" w:rsidRPr="00117627">
              <w:rPr>
                <w:rFonts w:asciiTheme="minorHAnsi" w:hAnsiTheme="minorHAnsi" w:cstheme="minorHAnsi"/>
              </w:rPr>
              <w:t>resentation</w:t>
            </w:r>
            <w:r w:rsidR="00A07BEC">
              <w:rPr>
                <w:rFonts w:asciiTheme="minorHAnsi" w:hAnsiTheme="minorHAnsi" w:cstheme="minorHAnsi"/>
              </w:rPr>
              <w:t xml:space="preserve"> Due</w:t>
            </w:r>
          </w:p>
        </w:tc>
        <w:tc>
          <w:tcPr>
            <w:tcW w:w="991" w:type="dxa"/>
          </w:tcPr>
          <w:p w:rsidR="00B87735" w:rsidRPr="0021654B" w:rsidRDefault="005D728E" w:rsidP="00E61E47">
            <w:pPr>
              <w:ind w:right="90"/>
              <w:jc w:val="center"/>
              <w:rPr>
                <w:rFonts w:asciiTheme="minorHAnsi" w:hAnsiTheme="minorHAnsi" w:cstheme="minorHAnsi"/>
                <w:bCs/>
              </w:rPr>
            </w:pPr>
            <w:r>
              <w:rPr>
                <w:rFonts w:asciiTheme="minorHAnsi" w:hAnsiTheme="minorHAnsi" w:cstheme="minorHAnsi"/>
                <w:bCs/>
              </w:rPr>
              <w:t>4.375</w:t>
            </w:r>
            <w:r w:rsidR="00B87735" w:rsidRPr="0021654B">
              <w:rPr>
                <w:rFonts w:asciiTheme="minorHAnsi" w:hAnsiTheme="minorHAnsi" w:cstheme="minorHAnsi"/>
                <w:bCs/>
              </w:rPr>
              <w:t>%</w:t>
            </w:r>
          </w:p>
          <w:p w:rsidR="00B87735" w:rsidRPr="0021654B" w:rsidRDefault="00B87735" w:rsidP="00E61E47">
            <w:pPr>
              <w:ind w:right="90"/>
              <w:jc w:val="center"/>
              <w:rPr>
                <w:rFonts w:asciiTheme="minorHAnsi" w:hAnsiTheme="minorHAnsi" w:cstheme="minorHAnsi"/>
                <w:bCs/>
              </w:rPr>
            </w:pPr>
            <w:r w:rsidRPr="0021654B">
              <w:rPr>
                <w:rFonts w:asciiTheme="minorHAnsi" w:hAnsiTheme="minorHAnsi" w:cstheme="minorHAnsi"/>
                <w:bCs/>
              </w:rPr>
              <w:t>*</w:t>
            </w:r>
          </w:p>
        </w:tc>
      </w:tr>
      <w:tr w:rsidR="00B87735" w:rsidTr="00142666">
        <w:tc>
          <w:tcPr>
            <w:tcW w:w="2114" w:type="dxa"/>
          </w:tcPr>
          <w:p w:rsidR="00B87735" w:rsidRPr="0021654B" w:rsidRDefault="00B87735" w:rsidP="00E61E47">
            <w:pPr>
              <w:ind w:right="90"/>
              <w:jc w:val="center"/>
              <w:rPr>
                <w:rFonts w:asciiTheme="minorHAnsi" w:hAnsiTheme="minorHAnsi" w:cstheme="minorHAnsi"/>
                <w:b/>
                <w:sz w:val="24"/>
                <w:szCs w:val="24"/>
              </w:rPr>
            </w:pPr>
            <w:r w:rsidRPr="0021654B">
              <w:rPr>
                <w:rFonts w:asciiTheme="minorHAnsi" w:hAnsiTheme="minorHAnsi" w:cstheme="minorHAnsi"/>
                <w:b/>
                <w:sz w:val="24"/>
                <w:szCs w:val="24"/>
              </w:rPr>
              <w:t>Week 13</w:t>
            </w:r>
          </w:p>
          <w:p w:rsidR="00B87735" w:rsidRPr="0021654B" w:rsidRDefault="00B87735" w:rsidP="00E61E47">
            <w:pPr>
              <w:ind w:right="90"/>
              <w:jc w:val="center"/>
              <w:rPr>
                <w:rFonts w:asciiTheme="minorHAnsi" w:hAnsiTheme="minorHAnsi" w:cstheme="minorHAnsi"/>
                <w:b/>
                <w:sz w:val="24"/>
                <w:szCs w:val="24"/>
              </w:rPr>
            </w:pPr>
            <w:r w:rsidRPr="0021654B">
              <w:rPr>
                <w:rFonts w:asciiTheme="minorHAnsi" w:hAnsiTheme="minorHAnsi" w:cstheme="minorHAnsi"/>
                <w:bCs/>
                <w:sz w:val="16"/>
                <w:szCs w:val="16"/>
              </w:rPr>
              <w:t>(</w:t>
            </w:r>
            <w:r w:rsidR="009415C2">
              <w:rPr>
                <w:rFonts w:asciiTheme="minorHAnsi" w:hAnsiTheme="minorHAnsi" w:cstheme="minorHAnsi"/>
                <w:bCs/>
                <w:sz w:val="16"/>
                <w:szCs w:val="16"/>
              </w:rPr>
              <w:t>Aug</w:t>
            </w:r>
            <w:r w:rsidRPr="0021654B">
              <w:rPr>
                <w:rFonts w:asciiTheme="minorHAnsi" w:hAnsiTheme="minorHAnsi" w:cstheme="minorHAnsi"/>
                <w:bCs/>
                <w:sz w:val="16"/>
                <w:szCs w:val="16"/>
              </w:rPr>
              <w:t>.</w:t>
            </w:r>
            <w:r w:rsidR="009415C2">
              <w:rPr>
                <w:rFonts w:asciiTheme="minorHAnsi" w:hAnsiTheme="minorHAnsi" w:cstheme="minorHAnsi"/>
                <w:bCs/>
                <w:sz w:val="16"/>
                <w:szCs w:val="16"/>
              </w:rPr>
              <w:t>7</w:t>
            </w:r>
            <w:r w:rsidRPr="0021654B">
              <w:rPr>
                <w:rFonts w:asciiTheme="minorHAnsi" w:hAnsiTheme="minorHAnsi" w:cstheme="minorHAnsi"/>
                <w:bCs/>
                <w:sz w:val="16"/>
                <w:szCs w:val="16"/>
              </w:rPr>
              <w:t xml:space="preserve"> – </w:t>
            </w:r>
            <w:r w:rsidR="00957155">
              <w:rPr>
                <w:rFonts w:asciiTheme="minorHAnsi" w:hAnsiTheme="minorHAnsi" w:cstheme="minorHAnsi"/>
                <w:bCs/>
                <w:sz w:val="16"/>
                <w:szCs w:val="16"/>
              </w:rPr>
              <w:t>A</w:t>
            </w:r>
            <w:r w:rsidR="009415C2">
              <w:rPr>
                <w:rFonts w:asciiTheme="minorHAnsi" w:hAnsiTheme="minorHAnsi" w:cstheme="minorHAnsi"/>
                <w:bCs/>
                <w:sz w:val="16"/>
                <w:szCs w:val="16"/>
              </w:rPr>
              <w:t>ug</w:t>
            </w:r>
            <w:r w:rsidRPr="0021654B">
              <w:rPr>
                <w:rFonts w:asciiTheme="minorHAnsi" w:hAnsiTheme="minorHAnsi" w:cstheme="minorHAnsi"/>
                <w:bCs/>
                <w:sz w:val="16"/>
                <w:szCs w:val="16"/>
              </w:rPr>
              <w:t>.</w:t>
            </w:r>
            <w:r w:rsidR="009415C2">
              <w:rPr>
                <w:rFonts w:asciiTheme="minorHAnsi" w:hAnsiTheme="minorHAnsi" w:cstheme="minorHAnsi"/>
                <w:bCs/>
                <w:sz w:val="16"/>
                <w:szCs w:val="16"/>
              </w:rPr>
              <w:t>11</w:t>
            </w:r>
            <w:r w:rsidRPr="0021654B">
              <w:rPr>
                <w:rFonts w:asciiTheme="minorHAnsi" w:hAnsiTheme="minorHAnsi" w:cstheme="minorHAnsi"/>
                <w:bCs/>
                <w:sz w:val="16"/>
                <w:szCs w:val="16"/>
              </w:rPr>
              <w:t>)</w:t>
            </w:r>
          </w:p>
        </w:tc>
        <w:tc>
          <w:tcPr>
            <w:tcW w:w="5891" w:type="dxa"/>
            <w:vAlign w:val="center"/>
          </w:tcPr>
          <w:p w:rsidR="00B87735" w:rsidRPr="0021654B" w:rsidRDefault="00D24730" w:rsidP="00727550">
            <w:pPr>
              <w:ind w:right="130"/>
              <w:rPr>
                <w:rFonts w:asciiTheme="minorHAnsi" w:hAnsiTheme="minorHAnsi" w:cstheme="minorHAnsi"/>
                <w:bCs/>
                <w:sz w:val="24"/>
                <w:szCs w:val="24"/>
              </w:rPr>
            </w:pPr>
            <w:r>
              <w:rPr>
                <w:rFonts w:asciiTheme="minorHAnsi" w:hAnsiTheme="minorHAnsi" w:cstheme="minorHAnsi"/>
                <w:bCs/>
              </w:rPr>
              <w:t xml:space="preserve">Summative </w:t>
            </w:r>
            <w:r w:rsidR="00142666">
              <w:rPr>
                <w:rFonts w:asciiTheme="minorHAnsi" w:hAnsiTheme="minorHAnsi" w:cstheme="minorHAnsi"/>
                <w:bCs/>
              </w:rPr>
              <w:t>Review</w:t>
            </w:r>
          </w:p>
        </w:tc>
        <w:tc>
          <w:tcPr>
            <w:tcW w:w="2736" w:type="dxa"/>
            <w:vAlign w:val="center"/>
          </w:tcPr>
          <w:p w:rsidR="00B87735" w:rsidRPr="00117627" w:rsidRDefault="00E55227" w:rsidP="00B46E64">
            <w:pPr>
              <w:ind w:right="90"/>
              <w:rPr>
                <w:rFonts w:asciiTheme="minorHAnsi" w:hAnsiTheme="minorHAnsi" w:cstheme="minorHAnsi"/>
                <w:bCs/>
                <w:sz w:val="20"/>
                <w:szCs w:val="20"/>
              </w:rPr>
            </w:pPr>
            <w:r w:rsidRPr="00E247B8">
              <w:rPr>
                <w:rFonts w:asciiTheme="minorHAnsi" w:hAnsiTheme="minorHAnsi" w:cstheme="minorHAnsi"/>
              </w:rPr>
              <w:t>Review Course Material</w:t>
            </w:r>
          </w:p>
        </w:tc>
        <w:tc>
          <w:tcPr>
            <w:tcW w:w="2592" w:type="dxa"/>
            <w:vAlign w:val="center"/>
          </w:tcPr>
          <w:p w:rsidR="00FC4701" w:rsidRPr="002471F6" w:rsidRDefault="00A96666" w:rsidP="00142666">
            <w:pPr>
              <w:ind w:right="90"/>
              <w:rPr>
                <w:rFonts w:asciiTheme="minorHAnsi" w:hAnsiTheme="minorHAnsi" w:cstheme="minorHAnsi"/>
              </w:rPr>
            </w:pPr>
            <w:r w:rsidRPr="00117627">
              <w:rPr>
                <w:rFonts w:asciiTheme="minorHAnsi" w:hAnsiTheme="minorHAnsi" w:cstheme="minorHAnsi"/>
              </w:rPr>
              <w:t>WS #1</w:t>
            </w:r>
            <w:r w:rsidR="00A07BEC">
              <w:rPr>
                <w:rFonts w:asciiTheme="minorHAnsi" w:hAnsiTheme="minorHAnsi" w:cstheme="minorHAnsi"/>
              </w:rPr>
              <w:t>0</w:t>
            </w:r>
            <w:r w:rsidRPr="00117627">
              <w:rPr>
                <w:rFonts w:asciiTheme="minorHAnsi" w:hAnsiTheme="minorHAnsi" w:cstheme="minorHAnsi"/>
              </w:rPr>
              <w:t xml:space="preserve"> P</w:t>
            </w:r>
            <w:r w:rsidR="00B87735" w:rsidRPr="00117627">
              <w:rPr>
                <w:rFonts w:asciiTheme="minorHAnsi" w:hAnsiTheme="minorHAnsi" w:cstheme="minorHAnsi"/>
              </w:rPr>
              <w:t>resentation</w:t>
            </w:r>
            <w:r w:rsidR="00A07BEC">
              <w:rPr>
                <w:rFonts w:asciiTheme="minorHAnsi" w:hAnsiTheme="minorHAnsi" w:cstheme="minorHAnsi"/>
              </w:rPr>
              <w:t xml:space="preserve"> Due</w:t>
            </w:r>
          </w:p>
        </w:tc>
        <w:tc>
          <w:tcPr>
            <w:tcW w:w="991" w:type="dxa"/>
            <w:vAlign w:val="center"/>
          </w:tcPr>
          <w:p w:rsidR="00B87735" w:rsidRPr="009C30B7" w:rsidRDefault="00FC4701" w:rsidP="00142666">
            <w:pPr>
              <w:ind w:right="90"/>
              <w:jc w:val="center"/>
              <w:rPr>
                <w:rFonts w:asciiTheme="minorHAnsi" w:hAnsiTheme="minorHAnsi" w:cstheme="minorHAnsi"/>
                <w:bCs/>
              </w:rPr>
            </w:pPr>
            <w:r>
              <w:rPr>
                <w:rFonts w:asciiTheme="minorHAnsi" w:hAnsiTheme="minorHAnsi" w:cstheme="minorHAnsi"/>
                <w:bCs/>
              </w:rPr>
              <w:t>*</w:t>
            </w:r>
          </w:p>
        </w:tc>
      </w:tr>
      <w:tr w:rsidR="00B87735" w:rsidTr="00D96931">
        <w:tc>
          <w:tcPr>
            <w:tcW w:w="2114" w:type="dxa"/>
          </w:tcPr>
          <w:p w:rsidR="00B87735" w:rsidRPr="0021654B" w:rsidRDefault="00B87735" w:rsidP="00E61E47">
            <w:pPr>
              <w:ind w:right="90"/>
              <w:jc w:val="center"/>
              <w:rPr>
                <w:rFonts w:asciiTheme="minorHAnsi" w:hAnsiTheme="minorHAnsi" w:cstheme="minorHAnsi"/>
                <w:b/>
                <w:sz w:val="24"/>
                <w:szCs w:val="24"/>
              </w:rPr>
            </w:pPr>
            <w:r w:rsidRPr="0021654B">
              <w:rPr>
                <w:rFonts w:asciiTheme="minorHAnsi" w:hAnsiTheme="minorHAnsi" w:cstheme="minorHAnsi"/>
                <w:b/>
                <w:sz w:val="24"/>
                <w:szCs w:val="24"/>
              </w:rPr>
              <w:t>Week 14</w:t>
            </w:r>
          </w:p>
          <w:p w:rsidR="00B87735" w:rsidRPr="0021654B" w:rsidRDefault="00B87735" w:rsidP="00E61E47">
            <w:pPr>
              <w:ind w:right="90"/>
              <w:jc w:val="center"/>
              <w:rPr>
                <w:rFonts w:asciiTheme="minorHAnsi" w:hAnsiTheme="minorHAnsi" w:cstheme="minorHAnsi"/>
                <w:b/>
                <w:sz w:val="24"/>
                <w:szCs w:val="24"/>
              </w:rPr>
            </w:pPr>
            <w:r w:rsidRPr="0021654B">
              <w:rPr>
                <w:rFonts w:asciiTheme="minorHAnsi" w:hAnsiTheme="minorHAnsi" w:cstheme="minorHAnsi"/>
                <w:bCs/>
                <w:sz w:val="16"/>
                <w:szCs w:val="16"/>
              </w:rPr>
              <w:t>(</w:t>
            </w:r>
            <w:r w:rsidR="00957155">
              <w:rPr>
                <w:rFonts w:asciiTheme="minorHAnsi" w:hAnsiTheme="minorHAnsi" w:cstheme="minorHAnsi"/>
                <w:bCs/>
                <w:sz w:val="16"/>
                <w:szCs w:val="16"/>
              </w:rPr>
              <w:t>A</w:t>
            </w:r>
            <w:r w:rsidR="009415C2">
              <w:rPr>
                <w:rFonts w:asciiTheme="minorHAnsi" w:hAnsiTheme="minorHAnsi" w:cstheme="minorHAnsi"/>
                <w:bCs/>
                <w:sz w:val="16"/>
                <w:szCs w:val="16"/>
              </w:rPr>
              <w:t>ug</w:t>
            </w:r>
            <w:r w:rsidRPr="0021654B">
              <w:rPr>
                <w:rFonts w:asciiTheme="minorHAnsi" w:hAnsiTheme="minorHAnsi" w:cstheme="minorHAnsi"/>
                <w:bCs/>
                <w:sz w:val="16"/>
                <w:szCs w:val="16"/>
              </w:rPr>
              <w:t>.1</w:t>
            </w:r>
            <w:r w:rsidR="009415C2">
              <w:rPr>
                <w:rFonts w:asciiTheme="minorHAnsi" w:hAnsiTheme="minorHAnsi" w:cstheme="minorHAnsi"/>
                <w:bCs/>
                <w:sz w:val="16"/>
                <w:szCs w:val="16"/>
              </w:rPr>
              <w:t>4</w:t>
            </w:r>
            <w:r w:rsidRPr="0021654B">
              <w:rPr>
                <w:rFonts w:asciiTheme="minorHAnsi" w:hAnsiTheme="minorHAnsi" w:cstheme="minorHAnsi"/>
                <w:bCs/>
                <w:sz w:val="16"/>
                <w:szCs w:val="16"/>
              </w:rPr>
              <w:t xml:space="preserve"> – </w:t>
            </w:r>
            <w:r w:rsidR="00414B60">
              <w:rPr>
                <w:rFonts w:asciiTheme="minorHAnsi" w:hAnsiTheme="minorHAnsi" w:cstheme="minorHAnsi"/>
                <w:bCs/>
                <w:sz w:val="16"/>
                <w:szCs w:val="16"/>
              </w:rPr>
              <w:t>A</w:t>
            </w:r>
            <w:r w:rsidR="009415C2">
              <w:rPr>
                <w:rFonts w:asciiTheme="minorHAnsi" w:hAnsiTheme="minorHAnsi" w:cstheme="minorHAnsi"/>
                <w:bCs/>
                <w:sz w:val="16"/>
                <w:szCs w:val="16"/>
              </w:rPr>
              <w:t>ug</w:t>
            </w:r>
            <w:r w:rsidRPr="0021654B">
              <w:rPr>
                <w:rFonts w:asciiTheme="minorHAnsi" w:hAnsiTheme="minorHAnsi" w:cstheme="minorHAnsi"/>
                <w:bCs/>
                <w:sz w:val="16"/>
                <w:szCs w:val="16"/>
              </w:rPr>
              <w:t>.</w:t>
            </w:r>
            <w:r w:rsidR="00B718A5">
              <w:rPr>
                <w:rFonts w:asciiTheme="minorHAnsi" w:hAnsiTheme="minorHAnsi" w:cstheme="minorHAnsi"/>
                <w:bCs/>
                <w:sz w:val="16"/>
                <w:szCs w:val="16"/>
              </w:rPr>
              <w:t>18</w:t>
            </w:r>
            <w:r w:rsidRPr="0021654B">
              <w:rPr>
                <w:rFonts w:asciiTheme="minorHAnsi" w:hAnsiTheme="minorHAnsi" w:cstheme="minorHAnsi"/>
                <w:bCs/>
                <w:sz w:val="16"/>
                <w:szCs w:val="16"/>
              </w:rPr>
              <w:t>)</w:t>
            </w:r>
          </w:p>
        </w:tc>
        <w:tc>
          <w:tcPr>
            <w:tcW w:w="5891" w:type="dxa"/>
            <w:vAlign w:val="center"/>
          </w:tcPr>
          <w:p w:rsidR="00B87735" w:rsidRPr="0021654B" w:rsidRDefault="00117627" w:rsidP="00117627">
            <w:pPr>
              <w:ind w:right="130"/>
              <w:rPr>
                <w:rFonts w:asciiTheme="minorHAnsi" w:hAnsiTheme="minorHAnsi" w:cstheme="minorHAnsi"/>
                <w:bCs/>
                <w:sz w:val="24"/>
                <w:szCs w:val="24"/>
              </w:rPr>
            </w:pPr>
            <w:r>
              <w:rPr>
                <w:rFonts w:asciiTheme="minorHAnsi" w:hAnsiTheme="minorHAnsi" w:cstheme="minorHAnsi"/>
                <w:bCs/>
                <w:sz w:val="24"/>
                <w:szCs w:val="24"/>
              </w:rPr>
              <w:t>-</w:t>
            </w:r>
          </w:p>
        </w:tc>
        <w:tc>
          <w:tcPr>
            <w:tcW w:w="2736" w:type="dxa"/>
            <w:vAlign w:val="center"/>
          </w:tcPr>
          <w:p w:rsidR="00B87735" w:rsidRPr="00117627" w:rsidRDefault="00117627" w:rsidP="00117627">
            <w:pPr>
              <w:ind w:right="90"/>
              <w:rPr>
                <w:rFonts w:asciiTheme="minorHAnsi" w:hAnsiTheme="minorHAnsi" w:cstheme="minorHAnsi"/>
                <w:bCs/>
                <w:sz w:val="24"/>
                <w:szCs w:val="24"/>
              </w:rPr>
            </w:pPr>
            <w:r w:rsidRPr="00117627">
              <w:rPr>
                <w:rFonts w:asciiTheme="minorHAnsi" w:hAnsiTheme="minorHAnsi" w:cstheme="minorHAnsi"/>
                <w:bCs/>
                <w:sz w:val="24"/>
                <w:szCs w:val="24"/>
              </w:rPr>
              <w:t>-</w:t>
            </w:r>
          </w:p>
        </w:tc>
        <w:tc>
          <w:tcPr>
            <w:tcW w:w="2592" w:type="dxa"/>
            <w:vAlign w:val="center"/>
          </w:tcPr>
          <w:p w:rsidR="00A07BEC" w:rsidRPr="00FC4701" w:rsidRDefault="009C30B7" w:rsidP="00FC4701">
            <w:pPr>
              <w:ind w:right="90"/>
              <w:jc w:val="center"/>
              <w:rPr>
                <w:rFonts w:asciiTheme="minorHAnsi" w:hAnsiTheme="minorHAnsi" w:cstheme="minorHAnsi"/>
                <w:bCs/>
              </w:rPr>
            </w:pPr>
            <w:r w:rsidRPr="00E64F57">
              <w:rPr>
                <w:rFonts w:asciiTheme="minorHAnsi" w:hAnsiTheme="minorHAnsi" w:cstheme="minorHAnsi"/>
                <w:b/>
                <w:u w:val="single"/>
              </w:rPr>
              <w:t>Quiz #3</w:t>
            </w:r>
          </w:p>
        </w:tc>
        <w:tc>
          <w:tcPr>
            <w:tcW w:w="991" w:type="dxa"/>
            <w:vAlign w:val="center"/>
          </w:tcPr>
          <w:p w:rsidR="00C50BFA" w:rsidRPr="009C30B7" w:rsidRDefault="005D728E" w:rsidP="00117627">
            <w:pPr>
              <w:ind w:right="90"/>
              <w:jc w:val="center"/>
              <w:rPr>
                <w:rFonts w:asciiTheme="minorHAnsi" w:hAnsiTheme="minorHAnsi" w:cstheme="minorHAnsi"/>
                <w:b/>
              </w:rPr>
            </w:pPr>
            <w:r>
              <w:rPr>
                <w:rFonts w:asciiTheme="minorHAnsi" w:hAnsiTheme="minorHAnsi" w:cstheme="minorHAnsi"/>
                <w:b/>
              </w:rPr>
              <w:t>20</w:t>
            </w:r>
            <w:r w:rsidR="009C30B7" w:rsidRPr="009C30B7">
              <w:rPr>
                <w:rFonts w:asciiTheme="minorHAnsi" w:hAnsiTheme="minorHAnsi" w:cstheme="minorHAnsi"/>
                <w:b/>
              </w:rPr>
              <w:t>%</w:t>
            </w:r>
          </w:p>
        </w:tc>
      </w:tr>
    </w:tbl>
    <w:p w:rsidR="009E27DB" w:rsidRPr="00BD78E4" w:rsidRDefault="008870A2" w:rsidP="00B56FBD">
      <w:pPr>
        <w:spacing w:after="0" w:line="240" w:lineRule="auto"/>
        <w:ind w:left="90" w:right="810" w:firstLine="10"/>
        <w:rPr>
          <w:rFonts w:ascii="Arial" w:hAnsi="Arial" w:cs="Arial"/>
          <w:b/>
          <w:sz w:val="18"/>
          <w:szCs w:val="18"/>
        </w:rPr>
      </w:pPr>
      <w:r w:rsidRPr="00BD78E4">
        <w:rPr>
          <w:rFonts w:ascii="Arial" w:eastAsiaTheme="minorHAnsi" w:hAnsi="Arial" w:cs="Arial"/>
          <w:b/>
          <w:bCs/>
          <w:color w:val="auto"/>
          <w:sz w:val="18"/>
          <w:szCs w:val="18"/>
        </w:rPr>
        <w:t>*</w:t>
      </w:r>
      <w:r w:rsidRPr="00BD78E4">
        <w:rPr>
          <w:rFonts w:ascii="Arial" w:hAnsi="Arial" w:cs="Arial"/>
          <w:b/>
          <w:bCs/>
          <w:i/>
          <w:iCs/>
          <w:sz w:val="18"/>
          <w:szCs w:val="18"/>
        </w:rPr>
        <w:t>Presentations</w:t>
      </w:r>
      <w:r w:rsidRPr="00BD78E4">
        <w:rPr>
          <w:rFonts w:ascii="Arial" w:hAnsi="Arial" w:cs="Arial"/>
          <w:i/>
          <w:iCs/>
          <w:sz w:val="18"/>
          <w:szCs w:val="18"/>
        </w:rPr>
        <w:t xml:space="preserve"> are done by one person in each </w:t>
      </w:r>
      <w:r w:rsidR="00777BCC">
        <w:rPr>
          <w:rFonts w:ascii="Arial" w:hAnsi="Arial" w:cs="Arial"/>
          <w:i/>
          <w:iCs/>
          <w:sz w:val="18"/>
          <w:szCs w:val="18"/>
        </w:rPr>
        <w:t>sub-</w:t>
      </w:r>
      <w:r w:rsidRPr="00BD78E4">
        <w:rPr>
          <w:rFonts w:ascii="Arial" w:hAnsi="Arial" w:cs="Arial"/>
          <w:i/>
          <w:iCs/>
          <w:sz w:val="18"/>
          <w:szCs w:val="18"/>
        </w:rPr>
        <w:t xml:space="preserve">group and worth </w:t>
      </w:r>
      <w:r w:rsidRPr="00BD78E4">
        <w:rPr>
          <w:rFonts w:ascii="Arial" w:hAnsi="Arial" w:cs="Arial"/>
          <w:b/>
          <w:bCs/>
          <w:i/>
          <w:iCs/>
          <w:sz w:val="18"/>
          <w:szCs w:val="18"/>
        </w:rPr>
        <w:t>10%</w:t>
      </w:r>
      <w:r w:rsidRPr="00BD78E4">
        <w:rPr>
          <w:rFonts w:ascii="Arial" w:hAnsi="Arial" w:cs="Arial"/>
          <w:i/>
          <w:iCs/>
          <w:sz w:val="18"/>
          <w:szCs w:val="18"/>
        </w:rPr>
        <w:t xml:space="preserve"> of the presenter’s final grade.</w:t>
      </w:r>
      <w:r w:rsidR="00E86A50" w:rsidRPr="00BD78E4">
        <w:rPr>
          <w:rFonts w:ascii="Arial" w:hAnsi="Arial" w:cs="Arial"/>
          <w:i/>
          <w:iCs/>
          <w:sz w:val="18"/>
          <w:szCs w:val="18"/>
        </w:rPr>
        <w:t xml:space="preserve"> Every student must do at least one presentation</w:t>
      </w:r>
      <w:r w:rsidR="00E140E4" w:rsidRPr="00BD78E4">
        <w:rPr>
          <w:rFonts w:ascii="Arial" w:hAnsi="Arial" w:cs="Arial"/>
          <w:i/>
          <w:iCs/>
          <w:sz w:val="18"/>
          <w:szCs w:val="18"/>
        </w:rPr>
        <w:t>.</w:t>
      </w:r>
    </w:p>
    <w:p w:rsidR="00E5131B" w:rsidRPr="00BD78E4" w:rsidRDefault="00E5131B" w:rsidP="00E5131B">
      <w:pPr>
        <w:spacing w:after="0" w:line="240" w:lineRule="auto"/>
        <w:ind w:left="720" w:right="1440" w:firstLine="10"/>
        <w:jc w:val="center"/>
        <w:rPr>
          <w:rFonts w:ascii="Arial" w:hAnsi="Arial" w:cs="Arial"/>
          <w:b/>
          <w:sz w:val="20"/>
          <w:szCs w:val="20"/>
        </w:rPr>
      </w:pPr>
      <w:r w:rsidRPr="00BD78E4">
        <w:rPr>
          <w:rFonts w:ascii="Arial" w:eastAsia="Arial" w:hAnsi="Arial" w:cs="Arial"/>
          <w:b/>
          <w:sz w:val="20"/>
          <w:szCs w:val="20"/>
        </w:rPr>
        <w:t>PLEASE RETAIN THIS DOCUMENT FOR FUTURE EDUCATIONAL AND/OR EMPLOYMENT USE</w:t>
      </w:r>
    </w:p>
    <w:sectPr w:rsidR="00E5131B" w:rsidRPr="00BD78E4" w:rsidSect="00B87735">
      <w:pgSz w:w="15840" w:h="12240" w:orient="landscape"/>
      <w:pgMar w:top="360" w:right="360" w:bottom="360" w:left="360" w:header="720" w:footer="720" w:gutter="0"/>
      <w:cols w:space="720"/>
      <w:docGrid w:linePitch="299"/>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81750A"/>
    <w:multiLevelType w:val="hybridMultilevel"/>
    <w:tmpl w:val="E81E7A30"/>
    <w:lvl w:ilvl="0" w:tplc="04090001">
      <w:start w:val="1"/>
      <w:numFmt w:val="bullet"/>
      <w:lvlText w:val=""/>
      <w:lvlJc w:val="left"/>
      <w:pPr>
        <w:ind w:left="360" w:hanging="360"/>
      </w:pPr>
      <w:rPr>
        <w:rFonts w:ascii="Symbol" w:hAnsi="Symbol" w:cs="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6B450945"/>
    <w:multiLevelType w:val="hybridMultilevel"/>
    <w:tmpl w:val="0F127094"/>
    <w:lvl w:ilvl="0" w:tplc="453C832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38F79C4"/>
    <w:multiLevelType w:val="hybridMultilevel"/>
    <w:tmpl w:val="FCBA215E"/>
    <w:lvl w:ilvl="0" w:tplc="D23009CA">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73F7CBC"/>
    <w:multiLevelType w:val="hybridMultilevel"/>
    <w:tmpl w:val="09BE18C2"/>
    <w:lvl w:ilvl="0" w:tplc="302C7F4E">
      <w:start w:val="1"/>
      <w:numFmt w:val="bullet"/>
      <w:lvlText w:val=""/>
      <w:lvlJc w:val="left"/>
      <w:pPr>
        <w:ind w:left="28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305A3FD6">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5CDA9730">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B40A80FA">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98BCCCFC">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57F8257C">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6748AAEA">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82C0932E">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D95C402E">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4">
    <w:nsid w:val="7E612E30"/>
    <w:multiLevelType w:val="hybridMultilevel"/>
    <w:tmpl w:val="6CEE7D7C"/>
    <w:lvl w:ilvl="0" w:tplc="DFAA07CC">
      <w:numFmt w:val="bullet"/>
      <w:lvlText w:val="-"/>
      <w:lvlJc w:val="left"/>
      <w:pPr>
        <w:ind w:left="360" w:hanging="360"/>
      </w:pPr>
      <w:rPr>
        <w:rFonts w:ascii="Arial" w:eastAsiaTheme="minorHAnsi"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useFELayout/>
  </w:compat>
  <w:rsids>
    <w:rsidRoot w:val="009247DD"/>
    <w:rsid w:val="0002141E"/>
    <w:rsid w:val="00023123"/>
    <w:rsid w:val="0004717D"/>
    <w:rsid w:val="00053E88"/>
    <w:rsid w:val="00063089"/>
    <w:rsid w:val="0007167E"/>
    <w:rsid w:val="00080653"/>
    <w:rsid w:val="000908A9"/>
    <w:rsid w:val="000A4AC3"/>
    <w:rsid w:val="000B5A73"/>
    <w:rsid w:val="000C27C0"/>
    <w:rsid w:val="000C41E6"/>
    <w:rsid w:val="000D57B2"/>
    <w:rsid w:val="000F2A19"/>
    <w:rsid w:val="0010031D"/>
    <w:rsid w:val="00103AE0"/>
    <w:rsid w:val="00104550"/>
    <w:rsid w:val="00111A2F"/>
    <w:rsid w:val="00117627"/>
    <w:rsid w:val="001222E4"/>
    <w:rsid w:val="001225C6"/>
    <w:rsid w:val="00126D4A"/>
    <w:rsid w:val="00133DD6"/>
    <w:rsid w:val="0014254D"/>
    <w:rsid w:val="00142666"/>
    <w:rsid w:val="00150505"/>
    <w:rsid w:val="00151AF4"/>
    <w:rsid w:val="00154705"/>
    <w:rsid w:val="00156377"/>
    <w:rsid w:val="0015700E"/>
    <w:rsid w:val="00157828"/>
    <w:rsid w:val="0016069E"/>
    <w:rsid w:val="0018158C"/>
    <w:rsid w:val="001942C5"/>
    <w:rsid w:val="001A7E87"/>
    <w:rsid w:val="001C34D4"/>
    <w:rsid w:val="001C5D1A"/>
    <w:rsid w:val="001C6F49"/>
    <w:rsid w:val="001D16BA"/>
    <w:rsid w:val="001D6C27"/>
    <w:rsid w:val="001E1480"/>
    <w:rsid w:val="001E71AE"/>
    <w:rsid w:val="00215754"/>
    <w:rsid w:val="0021654B"/>
    <w:rsid w:val="00224420"/>
    <w:rsid w:val="00225385"/>
    <w:rsid w:val="0022775A"/>
    <w:rsid w:val="002427E9"/>
    <w:rsid w:val="002471F6"/>
    <w:rsid w:val="002656A4"/>
    <w:rsid w:val="0027176A"/>
    <w:rsid w:val="002718B0"/>
    <w:rsid w:val="00271CDF"/>
    <w:rsid w:val="0029532C"/>
    <w:rsid w:val="00297483"/>
    <w:rsid w:val="00297536"/>
    <w:rsid w:val="002A2470"/>
    <w:rsid w:val="002A54E7"/>
    <w:rsid w:val="002A63EB"/>
    <w:rsid w:val="002A7E81"/>
    <w:rsid w:val="002B0FEB"/>
    <w:rsid w:val="002C0DBF"/>
    <w:rsid w:val="002D154A"/>
    <w:rsid w:val="002D50DF"/>
    <w:rsid w:val="002E4676"/>
    <w:rsid w:val="002E5AD2"/>
    <w:rsid w:val="00302F82"/>
    <w:rsid w:val="0031472E"/>
    <w:rsid w:val="00320AC2"/>
    <w:rsid w:val="003352E0"/>
    <w:rsid w:val="0035165C"/>
    <w:rsid w:val="003548CB"/>
    <w:rsid w:val="00356D83"/>
    <w:rsid w:val="00364FEA"/>
    <w:rsid w:val="00366E0C"/>
    <w:rsid w:val="00373923"/>
    <w:rsid w:val="00380551"/>
    <w:rsid w:val="00382613"/>
    <w:rsid w:val="003906AE"/>
    <w:rsid w:val="003A3C9E"/>
    <w:rsid w:val="003B4392"/>
    <w:rsid w:val="003C18A0"/>
    <w:rsid w:val="003D6AD6"/>
    <w:rsid w:val="003E6647"/>
    <w:rsid w:val="003F1E28"/>
    <w:rsid w:val="003F58B1"/>
    <w:rsid w:val="00414B60"/>
    <w:rsid w:val="00415F0A"/>
    <w:rsid w:val="004507DA"/>
    <w:rsid w:val="00463D80"/>
    <w:rsid w:val="0048189B"/>
    <w:rsid w:val="00491C3C"/>
    <w:rsid w:val="004B2611"/>
    <w:rsid w:val="004C3C1A"/>
    <w:rsid w:val="004C5083"/>
    <w:rsid w:val="004C5878"/>
    <w:rsid w:val="004C7D11"/>
    <w:rsid w:val="00501F0D"/>
    <w:rsid w:val="00502A48"/>
    <w:rsid w:val="00522E30"/>
    <w:rsid w:val="00523992"/>
    <w:rsid w:val="00542F18"/>
    <w:rsid w:val="0054364B"/>
    <w:rsid w:val="00547765"/>
    <w:rsid w:val="00552508"/>
    <w:rsid w:val="00562479"/>
    <w:rsid w:val="00582DFF"/>
    <w:rsid w:val="00592E73"/>
    <w:rsid w:val="005A2450"/>
    <w:rsid w:val="005C26DD"/>
    <w:rsid w:val="005C52EF"/>
    <w:rsid w:val="005C62AA"/>
    <w:rsid w:val="005D728E"/>
    <w:rsid w:val="005E0586"/>
    <w:rsid w:val="005E155E"/>
    <w:rsid w:val="005E15AA"/>
    <w:rsid w:val="005E4B00"/>
    <w:rsid w:val="006146A5"/>
    <w:rsid w:val="00623780"/>
    <w:rsid w:val="00635DB2"/>
    <w:rsid w:val="00644327"/>
    <w:rsid w:val="00665D9A"/>
    <w:rsid w:val="00667FFE"/>
    <w:rsid w:val="00670C21"/>
    <w:rsid w:val="0067595A"/>
    <w:rsid w:val="00675B47"/>
    <w:rsid w:val="00675C77"/>
    <w:rsid w:val="00680F30"/>
    <w:rsid w:val="00691142"/>
    <w:rsid w:val="00693B75"/>
    <w:rsid w:val="00693E00"/>
    <w:rsid w:val="006960F5"/>
    <w:rsid w:val="006A7E3B"/>
    <w:rsid w:val="006B3CCB"/>
    <w:rsid w:val="006C7276"/>
    <w:rsid w:val="006C737C"/>
    <w:rsid w:val="006E7667"/>
    <w:rsid w:val="006F60FE"/>
    <w:rsid w:val="006F7B8B"/>
    <w:rsid w:val="00721A79"/>
    <w:rsid w:val="00723743"/>
    <w:rsid w:val="00727550"/>
    <w:rsid w:val="00732729"/>
    <w:rsid w:val="007347BE"/>
    <w:rsid w:val="007364DE"/>
    <w:rsid w:val="00743C7C"/>
    <w:rsid w:val="007632A8"/>
    <w:rsid w:val="00771642"/>
    <w:rsid w:val="00771CF7"/>
    <w:rsid w:val="00772047"/>
    <w:rsid w:val="00772FCE"/>
    <w:rsid w:val="00777BCC"/>
    <w:rsid w:val="00787FA7"/>
    <w:rsid w:val="00791481"/>
    <w:rsid w:val="007B3FB8"/>
    <w:rsid w:val="007B63DF"/>
    <w:rsid w:val="007C53EF"/>
    <w:rsid w:val="007D4F44"/>
    <w:rsid w:val="007E0922"/>
    <w:rsid w:val="007E0C79"/>
    <w:rsid w:val="008135E9"/>
    <w:rsid w:val="00844333"/>
    <w:rsid w:val="00863513"/>
    <w:rsid w:val="00863711"/>
    <w:rsid w:val="00880F35"/>
    <w:rsid w:val="00885D85"/>
    <w:rsid w:val="008870A2"/>
    <w:rsid w:val="00890B19"/>
    <w:rsid w:val="008A04FA"/>
    <w:rsid w:val="008A1482"/>
    <w:rsid w:val="008F72CD"/>
    <w:rsid w:val="009247DD"/>
    <w:rsid w:val="009415C2"/>
    <w:rsid w:val="009416D7"/>
    <w:rsid w:val="00956D84"/>
    <w:rsid w:val="00957155"/>
    <w:rsid w:val="00957F43"/>
    <w:rsid w:val="00964E82"/>
    <w:rsid w:val="00992F27"/>
    <w:rsid w:val="00996E6F"/>
    <w:rsid w:val="009A57F9"/>
    <w:rsid w:val="009C0FCC"/>
    <w:rsid w:val="009C27A4"/>
    <w:rsid w:val="009C30B7"/>
    <w:rsid w:val="009D5171"/>
    <w:rsid w:val="009E27DB"/>
    <w:rsid w:val="009E28F0"/>
    <w:rsid w:val="00A02539"/>
    <w:rsid w:val="00A02A3A"/>
    <w:rsid w:val="00A07BEC"/>
    <w:rsid w:val="00A32F68"/>
    <w:rsid w:val="00A33D14"/>
    <w:rsid w:val="00A40C74"/>
    <w:rsid w:val="00A467F1"/>
    <w:rsid w:val="00A61D09"/>
    <w:rsid w:val="00A654DC"/>
    <w:rsid w:val="00A665DB"/>
    <w:rsid w:val="00A71987"/>
    <w:rsid w:val="00A83B30"/>
    <w:rsid w:val="00A96666"/>
    <w:rsid w:val="00AA365D"/>
    <w:rsid w:val="00AB0EDD"/>
    <w:rsid w:val="00AB35D0"/>
    <w:rsid w:val="00AC0C21"/>
    <w:rsid w:val="00AD3F5D"/>
    <w:rsid w:val="00AE095A"/>
    <w:rsid w:val="00B37D2B"/>
    <w:rsid w:val="00B46E64"/>
    <w:rsid w:val="00B56FBD"/>
    <w:rsid w:val="00B57F84"/>
    <w:rsid w:val="00B60FC3"/>
    <w:rsid w:val="00B63809"/>
    <w:rsid w:val="00B718A5"/>
    <w:rsid w:val="00B87735"/>
    <w:rsid w:val="00B96E4E"/>
    <w:rsid w:val="00B97382"/>
    <w:rsid w:val="00B97780"/>
    <w:rsid w:val="00BC368B"/>
    <w:rsid w:val="00BC42B0"/>
    <w:rsid w:val="00BC6F89"/>
    <w:rsid w:val="00BD230F"/>
    <w:rsid w:val="00BD78E4"/>
    <w:rsid w:val="00C22117"/>
    <w:rsid w:val="00C320D8"/>
    <w:rsid w:val="00C3496F"/>
    <w:rsid w:val="00C41C9F"/>
    <w:rsid w:val="00C50BFA"/>
    <w:rsid w:val="00C7258B"/>
    <w:rsid w:val="00C80030"/>
    <w:rsid w:val="00C91741"/>
    <w:rsid w:val="00CA1E59"/>
    <w:rsid w:val="00CA4332"/>
    <w:rsid w:val="00CB026F"/>
    <w:rsid w:val="00CB504C"/>
    <w:rsid w:val="00CC1FB2"/>
    <w:rsid w:val="00CC72A6"/>
    <w:rsid w:val="00CD30B2"/>
    <w:rsid w:val="00CE5F30"/>
    <w:rsid w:val="00CF59B6"/>
    <w:rsid w:val="00D14287"/>
    <w:rsid w:val="00D24730"/>
    <w:rsid w:val="00D33B1F"/>
    <w:rsid w:val="00D74A16"/>
    <w:rsid w:val="00D7665D"/>
    <w:rsid w:val="00D839AC"/>
    <w:rsid w:val="00D95B8B"/>
    <w:rsid w:val="00D96931"/>
    <w:rsid w:val="00DA5E57"/>
    <w:rsid w:val="00DB392F"/>
    <w:rsid w:val="00DB4DD3"/>
    <w:rsid w:val="00DC15DF"/>
    <w:rsid w:val="00DD53B1"/>
    <w:rsid w:val="00DD6ADA"/>
    <w:rsid w:val="00DD6C1C"/>
    <w:rsid w:val="00E02194"/>
    <w:rsid w:val="00E1138B"/>
    <w:rsid w:val="00E140E4"/>
    <w:rsid w:val="00E23FCB"/>
    <w:rsid w:val="00E247B8"/>
    <w:rsid w:val="00E41838"/>
    <w:rsid w:val="00E429EC"/>
    <w:rsid w:val="00E47F37"/>
    <w:rsid w:val="00E50148"/>
    <w:rsid w:val="00E5131B"/>
    <w:rsid w:val="00E53503"/>
    <w:rsid w:val="00E55227"/>
    <w:rsid w:val="00E57F49"/>
    <w:rsid w:val="00E64F57"/>
    <w:rsid w:val="00E72632"/>
    <w:rsid w:val="00E72789"/>
    <w:rsid w:val="00E72837"/>
    <w:rsid w:val="00E75C82"/>
    <w:rsid w:val="00E768C9"/>
    <w:rsid w:val="00E86040"/>
    <w:rsid w:val="00E86A50"/>
    <w:rsid w:val="00E95D61"/>
    <w:rsid w:val="00E95E56"/>
    <w:rsid w:val="00EC580E"/>
    <w:rsid w:val="00ED1C6D"/>
    <w:rsid w:val="00EE3BC3"/>
    <w:rsid w:val="00F02853"/>
    <w:rsid w:val="00F033BE"/>
    <w:rsid w:val="00F0459B"/>
    <w:rsid w:val="00F101E8"/>
    <w:rsid w:val="00F1653B"/>
    <w:rsid w:val="00F20C15"/>
    <w:rsid w:val="00F21C42"/>
    <w:rsid w:val="00F2694A"/>
    <w:rsid w:val="00F320AE"/>
    <w:rsid w:val="00F4634A"/>
    <w:rsid w:val="00F7682E"/>
    <w:rsid w:val="00FA128F"/>
    <w:rsid w:val="00FC4701"/>
    <w:rsid w:val="00FE1B6C"/>
    <w:rsid w:val="00FE5C76"/>
    <w:rsid w:val="077D46E1"/>
    <w:rsid w:val="2FD3B537"/>
    <w:rsid w:val="67166450"/>
    <w:rsid w:val="6B028622"/>
    <w:rsid w:val="6FF6DF0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4701"/>
    <w:rPr>
      <w:rFonts w:ascii="Calibri" w:eastAsia="Calibri" w:hAnsi="Calibri" w:cs="Calibri"/>
      <w:color w:val="000000"/>
    </w:rPr>
  </w:style>
  <w:style w:type="paragraph" w:styleId="Heading1">
    <w:name w:val="heading 1"/>
    <w:next w:val="Normal"/>
    <w:link w:val="Heading1Char"/>
    <w:uiPriority w:val="9"/>
    <w:unhideWhenUsed/>
    <w:qFormat/>
    <w:rsid w:val="00380551"/>
    <w:pPr>
      <w:keepNext/>
      <w:keepLines/>
      <w:spacing w:after="0"/>
      <w:ind w:right="5"/>
      <w:outlineLvl w:val="0"/>
    </w:pPr>
    <w:rPr>
      <w:rFonts w:ascii="Arial" w:eastAsia="Arial" w:hAnsi="Arial" w:cs="Arial"/>
      <w:b/>
      <w:color w:val="000000"/>
      <w:sz w:val="32"/>
    </w:rPr>
  </w:style>
  <w:style w:type="paragraph" w:styleId="Heading2">
    <w:name w:val="heading 2"/>
    <w:next w:val="Normal"/>
    <w:link w:val="Heading2Char"/>
    <w:uiPriority w:val="9"/>
    <w:unhideWhenUsed/>
    <w:qFormat/>
    <w:rsid w:val="00380551"/>
    <w:pPr>
      <w:keepNext/>
      <w:keepLines/>
      <w:spacing w:after="0"/>
      <w:ind w:left="10" w:hanging="10"/>
      <w:outlineLvl w:val="1"/>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380551"/>
    <w:rPr>
      <w:rFonts w:ascii="Arial" w:eastAsia="Arial" w:hAnsi="Arial" w:cs="Arial"/>
      <w:b/>
      <w:color w:val="000000"/>
      <w:sz w:val="24"/>
    </w:rPr>
  </w:style>
  <w:style w:type="character" w:customStyle="1" w:styleId="Heading1Char">
    <w:name w:val="Heading 1 Char"/>
    <w:link w:val="Heading1"/>
    <w:rsid w:val="00380551"/>
    <w:rPr>
      <w:rFonts w:ascii="Arial" w:eastAsia="Arial" w:hAnsi="Arial" w:cs="Arial"/>
      <w:b/>
      <w:color w:val="000000"/>
      <w:sz w:val="32"/>
    </w:rPr>
  </w:style>
  <w:style w:type="table" w:customStyle="1" w:styleId="TableGrid">
    <w:name w:val="TableGrid"/>
    <w:rsid w:val="00380551"/>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4C5878"/>
    <w:rPr>
      <w:color w:val="0563C1" w:themeColor="hyperlink"/>
      <w:u w:val="single"/>
    </w:rPr>
  </w:style>
  <w:style w:type="table" w:styleId="TableGrid0">
    <w:name w:val="Table Grid"/>
    <w:basedOn w:val="TableNormal"/>
    <w:uiPriority w:val="39"/>
    <w:rsid w:val="001E14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680F30"/>
    <w:rPr>
      <w:color w:val="954F72" w:themeColor="followedHyperlink"/>
      <w:u w:val="single"/>
    </w:rPr>
  </w:style>
  <w:style w:type="paragraph" w:styleId="ListParagraph">
    <w:name w:val="List Paragraph"/>
    <w:basedOn w:val="Normal"/>
    <w:uiPriority w:val="34"/>
    <w:qFormat/>
    <w:rsid w:val="0014254D"/>
    <w:pPr>
      <w:ind w:left="720"/>
      <w:contextualSpacing/>
    </w:pPr>
    <w:rPr>
      <w:rFonts w:asciiTheme="minorHAnsi" w:eastAsiaTheme="minorHAnsi" w:hAnsiTheme="minorHAnsi" w:cstheme="minorBidi"/>
      <w:color w:val="auto"/>
    </w:rPr>
  </w:style>
  <w:style w:type="paragraph" w:styleId="NoSpacing">
    <w:name w:val="No Spacing"/>
    <w:uiPriority w:val="1"/>
    <w:qFormat/>
    <w:rsid w:val="00723743"/>
    <w:pPr>
      <w:spacing w:after="0" w:line="240" w:lineRule="auto"/>
    </w:pPr>
    <w:rPr>
      <w:rFonts w:eastAsiaTheme="minorHAnsi"/>
    </w:rPr>
  </w:style>
  <w:style w:type="character" w:customStyle="1" w:styleId="UnresolvedMention">
    <w:name w:val="Unresolved Mention"/>
    <w:basedOn w:val="DefaultParagraphFont"/>
    <w:uiPriority w:val="99"/>
    <w:semiHidden/>
    <w:unhideWhenUsed/>
    <w:rsid w:val="00023123"/>
    <w:rPr>
      <w:color w:val="605E5C"/>
      <w:shd w:val="clear" w:color="auto" w:fill="E1DFDD"/>
    </w:rPr>
  </w:style>
  <w:style w:type="paragraph" w:styleId="BalloonText">
    <w:name w:val="Balloon Text"/>
    <w:basedOn w:val="Normal"/>
    <w:link w:val="BalloonTextChar"/>
    <w:uiPriority w:val="99"/>
    <w:semiHidden/>
    <w:unhideWhenUsed/>
    <w:rsid w:val="00D766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665D"/>
    <w:rPr>
      <w:rFonts w:ascii="Tahoma" w:eastAsia="Calibri" w:hAnsi="Tahoma" w:cs="Tahoma"/>
      <w:color w:val="000000"/>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senecacollege.ca/about/policies/copyright-policy.html"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senecacollege.ca/about/policies/academics-and-student-services.html"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senecacollege.ca/about/policies/academics-and-student-services.html"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hyperlink" Target="https://sdds.senecacollege.ca/" TargetMode="Externa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hyperlink" Target="https://www.senecacollege.ca/about/policies/academic-integrity-polic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90431BC0474204BA5DF53F8B381F09C" ma:contentTypeVersion="15" ma:contentTypeDescription="Create a new document." ma:contentTypeScope="" ma:versionID="7e11b220aa4d615131144b73da3d5ec9">
  <xsd:schema xmlns:xsd="http://www.w3.org/2001/XMLSchema" xmlns:xs="http://www.w3.org/2001/XMLSchema" xmlns:p="http://schemas.microsoft.com/office/2006/metadata/properties" xmlns:ns2="f6759040-d046-4ead-920a-51d0beeee03a" xmlns:ns3="c191ac66-9152-4bbd-bc7f-5cb5b898ba15" targetNamespace="http://schemas.microsoft.com/office/2006/metadata/properties" ma:root="true" ma:fieldsID="aea1e4634e9575d8e101891bfd5ca138" ns2:_="" ns3:_="">
    <xsd:import namespace="f6759040-d046-4ead-920a-51d0beeee03a"/>
    <xsd:import namespace="c191ac66-9152-4bbd-bc7f-5cb5b898ba1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6759040-d046-4ead-920a-51d0beeee03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Length (seconds)"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191ac66-9152-4bbd-bc7f-5cb5b898ba15"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b5e1b43d-c62d-450e-ad35-96a2d3be4adb}" ma:internalName="TaxCatchAll" ma:showField="CatchAllData" ma:web="c191ac66-9152-4bbd-bc7f-5cb5b898ba1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TaxCatchAll xmlns="c191ac66-9152-4bbd-bc7f-5cb5b898ba15" xsi:nil="true"/>
    <lcf76f155ced4ddcb4097134ff3c332f xmlns="f6759040-d046-4ead-920a-51d0beeee03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4C742C6-EF78-458B-BE87-C56582BA27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6759040-d046-4ead-920a-51d0beeee03a"/>
    <ds:schemaRef ds:uri="c191ac66-9152-4bbd-bc7f-5cb5b898ba1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D70E93C-6D03-4CF3-8144-6DEDF185FF57}">
  <ds:schemaRefs>
    <ds:schemaRef ds:uri="http://schemas.openxmlformats.org/officeDocument/2006/bibliography"/>
  </ds:schemaRefs>
</ds:datastoreItem>
</file>

<file path=customXml/itemProps3.xml><?xml version="1.0" encoding="utf-8"?>
<ds:datastoreItem xmlns:ds="http://schemas.openxmlformats.org/officeDocument/2006/customXml" ds:itemID="{0D6AC881-E556-4F84-9E57-B4ADB5DC2CEF}">
  <ds:schemaRefs>
    <ds:schemaRef ds:uri="http://schemas.microsoft.com/office/2006/metadata/properties"/>
    <ds:schemaRef ds:uri="http://schemas.microsoft.com/office/infopath/2007/PartnerControls"/>
    <ds:schemaRef ds:uri="c191ac66-9152-4bbd-bc7f-5cb5b898ba15"/>
    <ds:schemaRef ds:uri="f6759040-d046-4ead-920a-51d0beeee03a"/>
  </ds:schemaRefs>
</ds:datastoreItem>
</file>

<file path=customXml/itemProps4.xml><?xml version="1.0" encoding="utf-8"?>
<ds:datastoreItem xmlns:ds="http://schemas.openxmlformats.org/officeDocument/2006/customXml" ds:itemID="{134ACDC8-446D-4C3C-A159-6074757FFD1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887</Words>
  <Characters>5060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SENECA COLLEGE OF APPLIED ARTS &amp; TECHNOLOGY</vt:lpstr>
    </vt:vector>
  </TitlesOfParts>
  <Company/>
  <LinksUpToDate>false</LinksUpToDate>
  <CharactersWithSpaces>5936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SENECA COLLEGE OF APPLIED ARTS &amp; TECHNOLOGY</dc:title>
  <dc:creator>Diana George</dc:creator>
  <cp:lastModifiedBy>User</cp:lastModifiedBy>
  <cp:revision>4</cp:revision>
  <dcterms:created xsi:type="dcterms:W3CDTF">2023-05-02T03:09:00Z</dcterms:created>
  <dcterms:modified xsi:type="dcterms:W3CDTF">2023-05-02T03:11:00Z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0x010100B90431BC0474204BA5DF53F8B381F09C</vt:lpwstr>
  </property>
</Properties>
</file>