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80387043"/>
    <w:p w14:paraId="0A287E7E" w14:textId="7E24D3CF" w:rsidR="005F5903" w:rsidRPr="001225E3" w:rsidRDefault="00000000" w:rsidP="005F5903">
      <w:pPr>
        <w:spacing w:after="0"/>
        <w:rPr>
          <w:rFonts w:ascii="Verdana" w:eastAsia="Calibri" w:hAnsi="Verdana" w:cs="Times New Roman"/>
          <w:sz w:val="28"/>
        </w:rPr>
      </w:pPr>
      <w:sdt>
        <w:sdtPr>
          <w:rPr>
            <w:rFonts w:ascii="Verdana" w:eastAsia="Calibri" w:hAnsi="Verdana" w:cs="Calibri"/>
            <w:color w:val="006400"/>
            <w:sz w:val="28"/>
            <w:szCs w:val="28"/>
          </w:rPr>
          <w:alias w:val="Student Name"/>
          <w:tag w:val="Student Name"/>
          <w:id w:val="-553616931"/>
          <w:placeholder>
            <w:docPart w:val="28C06526F787429CA8AA50CD9EC3B645"/>
          </w:placeholder>
          <w15:appearance w15:val="tags"/>
          <w:text/>
        </w:sdtPr>
        <w:sdtEndPr>
          <w:rPr>
            <w:rFonts w:cs="Times New Roman"/>
            <w:color w:val="auto"/>
            <w:sz w:val="24"/>
            <w:szCs w:val="22"/>
            <w:lang w:eastAsia="zh-CN" w:bidi="hi-IN"/>
          </w:rPr>
        </w:sdtEndPr>
        <w:sdtContent>
          <w:r w:rsidR="00727AA5">
            <w:rPr>
              <w:rFonts w:ascii="Verdana" w:eastAsia="Calibri" w:hAnsi="Verdana" w:cs="Calibri"/>
              <w:color w:val="006400"/>
              <w:sz w:val="28"/>
              <w:szCs w:val="28"/>
            </w:rPr>
            <w:t>Harsahbaj Singh</w:t>
          </w:r>
        </w:sdtContent>
      </w:sdt>
      <w:sdt>
        <w:sdtPr>
          <w:rPr>
            <w:rFonts w:ascii="Verdana" w:eastAsia="Calibri" w:hAnsi="Verdana" w:cs="Calibri"/>
            <w:color w:val="006400"/>
            <w:sz w:val="28"/>
            <w:szCs w:val="28"/>
          </w:rPr>
          <w:alias w:val="Student Number"/>
          <w:tag w:val="Student Number"/>
          <w:id w:val="1550186658"/>
          <w:placeholder>
            <w:docPart w:val="6B693762DAE24A3E9AF7DCFB2F430F8D"/>
          </w:placeholder>
          <w15:appearance w15:val="tags"/>
          <w:text/>
        </w:sdtPr>
        <w:sdtEndPr>
          <w:rPr>
            <w:rFonts w:cs="Times New Roman"/>
            <w:color w:val="auto"/>
            <w:sz w:val="24"/>
            <w:szCs w:val="22"/>
            <w:lang w:eastAsia="zh-CN" w:bidi="hi-IN"/>
          </w:rPr>
        </w:sdtEndPr>
        <w:sdtContent>
          <w:r w:rsidR="00727AA5">
            <w:rPr>
              <w:rFonts w:ascii="Verdana" w:eastAsia="Calibri" w:hAnsi="Verdana" w:cs="Calibri"/>
              <w:color w:val="006400"/>
              <w:sz w:val="28"/>
              <w:szCs w:val="28"/>
            </w:rPr>
            <w:t>146457221</w:t>
          </w:r>
        </w:sdtContent>
      </w:sdt>
      <w:r w:rsidR="005F5903" w:rsidRPr="001225E3">
        <w:rPr>
          <w:rFonts w:ascii="Verdana" w:eastAsia="Calibri" w:hAnsi="Verdana" w:cs="Times New Roman"/>
          <w:sz w:val="28"/>
          <w:lang w:eastAsia="zh-CN" w:bidi="hi-IN"/>
        </w:rPr>
        <w:t xml:space="preserve"> </w:t>
      </w:r>
      <w:sdt>
        <w:sdtPr>
          <w:rPr>
            <w:rFonts w:ascii="Verdana" w:eastAsia="Calibri" w:hAnsi="Verdana" w:cs="Calibri"/>
            <w:color w:val="006400"/>
            <w:sz w:val="28"/>
            <w:szCs w:val="28"/>
          </w:rPr>
          <w:alias w:val="UserID"/>
          <w:tag w:val="UserID"/>
          <w:id w:val="-456955001"/>
          <w:placeholder>
            <w:docPart w:val="7696138BB5C54272B8F721A700F1B793"/>
          </w:placeholder>
          <w15:appearance w15:val="tags"/>
          <w:text/>
        </w:sdtPr>
        <w:sdtEndPr>
          <w:rPr>
            <w:rFonts w:cs="Times New Roman"/>
            <w:color w:val="auto"/>
            <w:sz w:val="24"/>
            <w:szCs w:val="22"/>
            <w:lang w:eastAsia="zh-CN" w:bidi="hi-IN"/>
          </w:rPr>
        </w:sdtEndPr>
        <w:sdtContent>
          <w:r w:rsidR="00727AA5">
            <w:rPr>
              <w:rFonts w:ascii="Verdana" w:eastAsia="Calibri" w:hAnsi="Verdana" w:cs="Calibri"/>
              <w:color w:val="006400"/>
              <w:sz w:val="28"/>
              <w:szCs w:val="28"/>
            </w:rPr>
            <w:t>hsna27</w:t>
          </w:r>
        </w:sdtContent>
      </w:sdt>
      <w:r w:rsidR="005F5903" w:rsidRPr="001225E3">
        <w:rPr>
          <w:rFonts w:ascii="Verdana" w:eastAsia="Calibri" w:hAnsi="Verdana" w:cs="Times New Roman"/>
          <w:sz w:val="20"/>
          <w:szCs w:val="16"/>
          <w:lang w:eastAsia="zh-CN" w:bidi="hi-IN"/>
        </w:rPr>
        <w:t>@mySeneca.ca</w:t>
      </w:r>
      <w:r w:rsidR="005F5903" w:rsidRPr="001225E3">
        <w:rPr>
          <w:rFonts w:ascii="Verdana" w:eastAsia="Calibri" w:hAnsi="Verdana" w:cs="Times New Roman"/>
          <w:sz w:val="28"/>
          <w:lang w:eastAsia="zh-CN" w:bidi="hi-IN"/>
        </w:rPr>
        <w:br/>
      </w:r>
      <w:sdt>
        <w:sdtPr>
          <w:rPr>
            <w:rFonts w:ascii="Verdana" w:eastAsia="Calibri" w:hAnsi="Verdana" w:cs="Calibri"/>
            <w:color w:val="006400"/>
            <w:sz w:val="28"/>
            <w:szCs w:val="28"/>
          </w:rPr>
          <w:alias w:val="Special Notes to Instructor"/>
          <w:tag w:val="Special Notes to Instructor"/>
          <w:id w:val="2053881716"/>
          <w:placeholder>
            <w:docPart w:val="D00466ACAD1345B69A206DBA89B7EBB5"/>
          </w:placeholder>
          <w:showingPlcHdr/>
          <w15:appearance w15:val="tags"/>
          <w:text w:multiLine="1"/>
        </w:sdtPr>
        <w:sdtEndPr>
          <w:rPr>
            <w:rFonts w:cs="Times New Roman"/>
            <w:color w:val="auto"/>
            <w:sz w:val="24"/>
            <w:szCs w:val="22"/>
            <w:lang w:eastAsia="zh-CN" w:bidi="hi-IN"/>
          </w:rPr>
        </w:sdtEndPr>
        <w:sdtContent>
          <w:r w:rsidR="005F5903" w:rsidRPr="001225E3">
            <w:rPr>
              <w:rFonts w:ascii="Verdana" w:eastAsia="Calibri" w:hAnsi="Verdana" w:cs="Times New Roman"/>
              <w:color w:val="808080"/>
              <w:sz w:val="28"/>
            </w:rPr>
            <w:t>Click or tap here to enter text.</w:t>
          </w:r>
        </w:sdtContent>
      </w:sdt>
    </w:p>
    <w:bookmarkEnd w:id="0"/>
    <w:p w14:paraId="180663D0" w14:textId="32EE68DA" w:rsidR="004D4686" w:rsidRPr="001225E3" w:rsidRDefault="004D4686" w:rsidP="001225E3">
      <w:pPr>
        <w:rPr>
          <w:rFonts w:ascii="Verdana" w:hAnsi="Verdana" w:cstheme="minorHAnsi"/>
          <w:bCs/>
          <w:lang w:val="en-CA"/>
        </w:rPr>
      </w:pPr>
    </w:p>
    <w:p w14:paraId="76C3726D" w14:textId="63EF4EA9" w:rsidR="00B80D5B" w:rsidRPr="001225E3" w:rsidRDefault="001225E3" w:rsidP="00B67702">
      <w:pPr>
        <w:pBdr>
          <w:top w:val="single" w:sz="4" w:space="1" w:color="auto"/>
          <w:left w:val="single" w:sz="4" w:space="4" w:color="auto"/>
          <w:bottom w:val="single" w:sz="4" w:space="1" w:color="auto"/>
          <w:right w:val="single" w:sz="4" w:space="4" w:color="auto"/>
        </w:pBdr>
        <w:rPr>
          <w:rFonts w:ascii="Verdana" w:hAnsi="Verdana"/>
          <w:color w:val="006400"/>
          <w:lang w:val="en-CA"/>
        </w:rPr>
      </w:pPr>
      <w:r w:rsidRPr="001225E3">
        <w:rPr>
          <w:rFonts w:ascii="Verdana" w:hAnsi="Verdana"/>
          <w:color w:val="006400"/>
          <w:lang w:val="en-CA"/>
        </w:rPr>
        <w:t xml:space="preserve">1a. </w:t>
      </w:r>
      <w:r w:rsidR="008104E8">
        <w:rPr>
          <w:rFonts w:ascii="Verdana" w:hAnsi="Verdana"/>
          <w:color w:val="006400"/>
          <w:lang w:val="en-CA"/>
        </w:rPr>
        <w:t>Apps</w:t>
      </w:r>
      <w:r w:rsidR="00727AA5">
        <w:rPr>
          <w:rFonts w:ascii="Verdana" w:hAnsi="Verdana"/>
          <w:color w:val="006400"/>
          <w:lang w:val="en-CA"/>
        </w:rPr>
        <w:t xml:space="preserve"> that supports general collaboration and </w:t>
      </w:r>
      <w:r w:rsidR="008104E8">
        <w:rPr>
          <w:rFonts w:ascii="Verdana" w:hAnsi="Verdana"/>
          <w:color w:val="006400"/>
          <w:lang w:val="en-CA"/>
        </w:rPr>
        <w:t>most used</w:t>
      </w:r>
      <w:r w:rsidR="00727AA5">
        <w:rPr>
          <w:rFonts w:ascii="Verdana" w:hAnsi="Verdana"/>
          <w:color w:val="006400"/>
          <w:lang w:val="en-CA"/>
        </w:rPr>
        <w:t xml:space="preserve"> in businesses is Microsoft </w:t>
      </w:r>
      <w:r w:rsidR="008104E8">
        <w:rPr>
          <w:rFonts w:ascii="Verdana" w:hAnsi="Verdana"/>
          <w:color w:val="006400"/>
          <w:lang w:val="en-CA"/>
        </w:rPr>
        <w:t>SharePoint</w:t>
      </w:r>
      <w:r w:rsidR="00727AA5">
        <w:rPr>
          <w:rFonts w:ascii="Verdana" w:hAnsi="Verdana"/>
          <w:color w:val="006400"/>
          <w:lang w:val="en-CA"/>
        </w:rPr>
        <w:t xml:space="preserve">, also another app that is also used at Seneca is MS Teams </w:t>
      </w:r>
      <w:r w:rsidR="00395C27">
        <w:rPr>
          <w:rFonts w:ascii="Verdana" w:hAnsi="Verdana"/>
          <w:color w:val="006400"/>
          <w:lang w:val="en-CA"/>
        </w:rPr>
        <w:t>both</w:t>
      </w:r>
      <w:r w:rsidR="00727AA5">
        <w:rPr>
          <w:rFonts w:ascii="Verdana" w:hAnsi="Verdana"/>
          <w:color w:val="006400"/>
          <w:lang w:val="en-CA"/>
        </w:rPr>
        <w:t xml:space="preserve"> apps support features like chat</w:t>
      </w:r>
      <w:r w:rsidR="008104E8">
        <w:rPr>
          <w:rFonts w:ascii="Verdana" w:hAnsi="Verdana"/>
          <w:color w:val="006400"/>
          <w:lang w:val="en-CA"/>
        </w:rPr>
        <w:t xml:space="preserve"> </w:t>
      </w:r>
      <w:r w:rsidR="00727AA5">
        <w:rPr>
          <w:rFonts w:ascii="Verdana" w:hAnsi="Verdana"/>
          <w:color w:val="006400"/>
          <w:lang w:val="en-CA"/>
        </w:rPr>
        <w:t>and</w:t>
      </w:r>
      <w:r w:rsidR="008104E8">
        <w:rPr>
          <w:rFonts w:ascii="Verdana" w:hAnsi="Verdana"/>
          <w:color w:val="006400"/>
          <w:lang w:val="en-CA"/>
        </w:rPr>
        <w:t xml:space="preserve"> video meetings which could be </w:t>
      </w:r>
      <w:r w:rsidR="00727AA5">
        <w:rPr>
          <w:rFonts w:ascii="Verdana" w:hAnsi="Verdana"/>
          <w:color w:val="006400"/>
          <w:lang w:val="en-CA"/>
        </w:rPr>
        <w:t xml:space="preserve">very helpful in </w:t>
      </w:r>
      <w:r w:rsidR="008104E8">
        <w:rPr>
          <w:rFonts w:ascii="Verdana" w:hAnsi="Verdana"/>
          <w:color w:val="006400"/>
          <w:lang w:val="en-CA"/>
        </w:rPr>
        <w:t>projects which require collaboration.</w:t>
      </w:r>
    </w:p>
    <w:p w14:paraId="49145FD4" w14:textId="4089CC37" w:rsidR="00B67702" w:rsidRPr="001225E3" w:rsidRDefault="00B67702" w:rsidP="004D4686">
      <w:pPr>
        <w:spacing w:after="0"/>
        <w:rPr>
          <w:rFonts w:ascii="Verdana" w:hAnsi="Verdana" w:cstheme="minorHAnsi"/>
          <w:lang w:val="en-CA"/>
        </w:rPr>
      </w:pPr>
      <w:bookmarkStart w:id="1" w:name="_Hlk127009199"/>
    </w:p>
    <w:bookmarkEnd w:id="1"/>
    <w:p w14:paraId="589953C7" w14:textId="6AB39B86" w:rsidR="008104E8" w:rsidRDefault="001225E3" w:rsidP="00B67702">
      <w:pPr>
        <w:pBdr>
          <w:top w:val="single" w:sz="4" w:space="1" w:color="auto"/>
          <w:left w:val="single" w:sz="4" w:space="4" w:color="auto"/>
          <w:bottom w:val="single" w:sz="4" w:space="1" w:color="auto"/>
          <w:right w:val="single" w:sz="4" w:space="4" w:color="auto"/>
        </w:pBdr>
        <w:rPr>
          <w:rFonts w:ascii="Verdana" w:hAnsi="Verdana"/>
          <w:color w:val="006400"/>
          <w:lang w:val="en-CA"/>
        </w:rPr>
      </w:pPr>
      <w:r w:rsidRPr="001225E3">
        <w:rPr>
          <w:rFonts w:ascii="Verdana" w:hAnsi="Verdana"/>
          <w:color w:val="006400"/>
          <w:lang w:val="en-CA"/>
        </w:rPr>
        <w:t>1b.</w:t>
      </w:r>
      <w:r w:rsidR="008104E8">
        <w:rPr>
          <w:rFonts w:ascii="Verdana" w:hAnsi="Verdana"/>
          <w:color w:val="006400"/>
          <w:lang w:val="en-CA"/>
        </w:rPr>
        <w:t xml:space="preserve"> As we are using the SharePoint app and multiple people </w:t>
      </w:r>
      <w:r w:rsidR="00395C27">
        <w:rPr>
          <w:rFonts w:ascii="Verdana" w:hAnsi="Verdana"/>
          <w:color w:val="006400"/>
          <w:lang w:val="en-CA"/>
        </w:rPr>
        <w:t xml:space="preserve">have to </w:t>
      </w:r>
      <w:r w:rsidR="008104E8">
        <w:rPr>
          <w:rFonts w:ascii="Verdana" w:hAnsi="Verdana"/>
          <w:color w:val="006400"/>
          <w:lang w:val="en-CA"/>
        </w:rPr>
        <w:t>work together on a single file the instructions to do so will be as follows: 1) The file which needs to be worked on is uploaded to a library inside the SharePoint.</w:t>
      </w:r>
    </w:p>
    <w:p w14:paraId="0F85F1A5" w14:textId="699A8CBB" w:rsidR="00395C27" w:rsidRDefault="008104E8" w:rsidP="00B67702">
      <w:pPr>
        <w:pBdr>
          <w:top w:val="single" w:sz="4" w:space="1" w:color="auto"/>
          <w:left w:val="single" w:sz="4" w:space="4" w:color="auto"/>
          <w:bottom w:val="single" w:sz="4" w:space="1" w:color="auto"/>
          <w:right w:val="single" w:sz="4" w:space="4" w:color="auto"/>
        </w:pBdr>
        <w:rPr>
          <w:rFonts w:ascii="Verdana" w:hAnsi="Verdana"/>
          <w:color w:val="006400"/>
          <w:lang w:val="en-CA"/>
        </w:rPr>
      </w:pPr>
      <w:r>
        <w:rPr>
          <w:rFonts w:ascii="Verdana" w:hAnsi="Verdana"/>
          <w:color w:val="006400"/>
          <w:lang w:val="en-CA"/>
        </w:rPr>
        <w:t xml:space="preserve">2) Using the share option in the toolbar </w:t>
      </w:r>
      <w:r w:rsidR="00395C27">
        <w:rPr>
          <w:rFonts w:ascii="Verdana" w:hAnsi="Verdana"/>
          <w:color w:val="006400"/>
          <w:lang w:val="en-CA"/>
        </w:rPr>
        <w:t>share the file to the email addresses of other group members.</w:t>
      </w:r>
    </w:p>
    <w:p w14:paraId="07C20831" w14:textId="7F0BC1F2" w:rsidR="00395C27" w:rsidRDefault="00395C27" w:rsidP="00B67702">
      <w:pPr>
        <w:pBdr>
          <w:top w:val="single" w:sz="4" w:space="1" w:color="auto"/>
          <w:left w:val="single" w:sz="4" w:space="4" w:color="auto"/>
          <w:bottom w:val="single" w:sz="4" w:space="1" w:color="auto"/>
          <w:right w:val="single" w:sz="4" w:space="4" w:color="auto"/>
        </w:pBdr>
        <w:rPr>
          <w:rFonts w:ascii="Verdana" w:hAnsi="Verdana"/>
          <w:color w:val="006400"/>
          <w:lang w:val="en-CA"/>
        </w:rPr>
      </w:pPr>
      <w:r>
        <w:rPr>
          <w:rFonts w:ascii="Verdana" w:hAnsi="Verdana"/>
          <w:color w:val="006400"/>
          <w:lang w:val="en-CA"/>
        </w:rPr>
        <w:t>3) Set the appropriate permissions edit or view for the members and click send.</w:t>
      </w:r>
    </w:p>
    <w:p w14:paraId="3A5EBB48" w14:textId="31CC5A0D" w:rsidR="00395C27" w:rsidRDefault="00395C27" w:rsidP="00B67702">
      <w:pPr>
        <w:pBdr>
          <w:top w:val="single" w:sz="4" w:space="1" w:color="auto"/>
          <w:left w:val="single" w:sz="4" w:space="4" w:color="auto"/>
          <w:bottom w:val="single" w:sz="4" w:space="1" w:color="auto"/>
          <w:right w:val="single" w:sz="4" w:space="4" w:color="auto"/>
        </w:pBdr>
        <w:rPr>
          <w:rFonts w:ascii="Verdana" w:hAnsi="Verdana"/>
          <w:color w:val="006400"/>
          <w:lang w:val="en-CA"/>
        </w:rPr>
      </w:pPr>
      <w:r>
        <w:rPr>
          <w:rFonts w:ascii="Verdana" w:hAnsi="Verdana"/>
          <w:color w:val="006400"/>
          <w:lang w:val="en-CA"/>
        </w:rPr>
        <w:t>4) Once the email is sent the group members, they can start collaborating on the file they can make edits or do anything according to the permissions given to them.</w:t>
      </w:r>
    </w:p>
    <w:p w14:paraId="2A7AE9A4" w14:textId="39E3952F" w:rsidR="00395C27" w:rsidRDefault="00395C27" w:rsidP="00B67702">
      <w:pPr>
        <w:pBdr>
          <w:top w:val="single" w:sz="4" w:space="1" w:color="auto"/>
          <w:left w:val="single" w:sz="4" w:space="4" w:color="auto"/>
          <w:bottom w:val="single" w:sz="4" w:space="1" w:color="auto"/>
          <w:right w:val="single" w:sz="4" w:space="4" w:color="auto"/>
        </w:pBdr>
        <w:rPr>
          <w:rFonts w:ascii="Verdana" w:hAnsi="Verdana"/>
          <w:color w:val="006400"/>
          <w:lang w:val="en-CA"/>
        </w:rPr>
      </w:pPr>
      <w:r>
        <w:rPr>
          <w:rFonts w:ascii="Verdana" w:hAnsi="Verdana"/>
          <w:color w:val="006400"/>
          <w:lang w:val="en-CA"/>
        </w:rPr>
        <w:t xml:space="preserve">5) Once they have done their work they </w:t>
      </w:r>
      <w:r w:rsidR="00C027F3">
        <w:rPr>
          <w:rFonts w:ascii="Verdana" w:hAnsi="Verdana"/>
          <w:color w:val="006400"/>
          <w:lang w:val="en-CA"/>
        </w:rPr>
        <w:t>should save the changes to update all the data.</w:t>
      </w:r>
    </w:p>
    <w:p w14:paraId="21CC3971" w14:textId="77777777" w:rsidR="00395C27" w:rsidRDefault="00395C27" w:rsidP="00B67702">
      <w:pPr>
        <w:pBdr>
          <w:top w:val="single" w:sz="4" w:space="1" w:color="auto"/>
          <w:left w:val="single" w:sz="4" w:space="4" w:color="auto"/>
          <w:bottom w:val="single" w:sz="4" w:space="1" w:color="auto"/>
          <w:right w:val="single" w:sz="4" w:space="4" w:color="auto"/>
        </w:pBdr>
        <w:rPr>
          <w:rFonts w:ascii="Verdana" w:hAnsi="Verdana"/>
          <w:color w:val="006400"/>
          <w:lang w:val="en-CA"/>
        </w:rPr>
      </w:pPr>
    </w:p>
    <w:p w14:paraId="0404F3CE" w14:textId="746123E0" w:rsidR="008104E8" w:rsidRPr="008104E8" w:rsidRDefault="008104E8" w:rsidP="008104E8">
      <w:pPr>
        <w:pBdr>
          <w:top w:val="single" w:sz="4" w:space="1" w:color="auto"/>
          <w:left w:val="single" w:sz="4" w:space="4" w:color="auto"/>
          <w:bottom w:val="single" w:sz="4" w:space="1" w:color="auto"/>
          <w:right w:val="single" w:sz="4" w:space="4" w:color="auto"/>
        </w:pBdr>
        <w:rPr>
          <w:rFonts w:ascii="Verdana" w:hAnsi="Verdana"/>
          <w:color w:val="006400"/>
          <w:lang w:val="en-CA"/>
        </w:rPr>
      </w:pPr>
    </w:p>
    <w:p w14:paraId="7154121D" w14:textId="2001BBD4" w:rsidR="00B67702" w:rsidRPr="001225E3" w:rsidRDefault="00B67702" w:rsidP="004D4686">
      <w:pPr>
        <w:spacing w:after="0"/>
        <w:rPr>
          <w:rFonts w:ascii="Verdana" w:hAnsi="Verdana" w:cstheme="minorHAnsi"/>
          <w:lang w:val="en-CA"/>
        </w:rPr>
      </w:pPr>
    </w:p>
    <w:p w14:paraId="43C133A8" w14:textId="0A5D74D2" w:rsidR="00B80D5B" w:rsidRPr="001225E3" w:rsidRDefault="001225E3" w:rsidP="00B80D5B">
      <w:pPr>
        <w:pBdr>
          <w:top w:val="single" w:sz="4" w:space="1" w:color="auto"/>
          <w:left w:val="single" w:sz="4" w:space="4" w:color="auto"/>
          <w:bottom w:val="single" w:sz="4" w:space="1" w:color="auto"/>
          <w:right w:val="single" w:sz="4" w:space="4" w:color="auto"/>
        </w:pBdr>
        <w:rPr>
          <w:rFonts w:ascii="Verdana" w:hAnsi="Verdana"/>
          <w:color w:val="006400"/>
          <w:lang w:val="en-CA"/>
        </w:rPr>
      </w:pPr>
      <w:r w:rsidRPr="001225E3">
        <w:rPr>
          <w:rFonts w:ascii="Verdana" w:hAnsi="Verdana"/>
          <w:color w:val="006400"/>
          <w:lang w:val="en-CA"/>
        </w:rPr>
        <w:t>1c.</w:t>
      </w:r>
      <w:r w:rsidR="00C027F3">
        <w:rPr>
          <w:rFonts w:ascii="Verdana" w:hAnsi="Verdana"/>
          <w:color w:val="006400"/>
          <w:lang w:val="en-CA"/>
        </w:rPr>
        <w:t>SharePoint,One drive or MS teams can</w:t>
      </w:r>
      <w:r w:rsidR="009C697E">
        <w:rPr>
          <w:rFonts w:ascii="Verdana" w:hAnsi="Verdana"/>
          <w:color w:val="006400"/>
          <w:lang w:val="en-CA"/>
        </w:rPr>
        <w:t xml:space="preserve"> be used to manage the set of files while working as a group. Another popular file management Microsoft 365 app is MS lists it keeps track of information and helps in organizing data.</w:t>
      </w:r>
    </w:p>
    <w:p w14:paraId="7CD7306A" w14:textId="77777777" w:rsidR="00B80D5B" w:rsidRPr="001225E3" w:rsidRDefault="00B80D5B" w:rsidP="00B80D5B">
      <w:pPr>
        <w:pBdr>
          <w:top w:val="single" w:sz="4" w:space="1" w:color="auto"/>
          <w:left w:val="single" w:sz="4" w:space="4" w:color="auto"/>
          <w:bottom w:val="single" w:sz="4" w:space="1" w:color="auto"/>
          <w:right w:val="single" w:sz="4" w:space="4" w:color="auto"/>
        </w:pBdr>
        <w:rPr>
          <w:rFonts w:ascii="Verdana" w:hAnsi="Verdana"/>
          <w:color w:val="006400"/>
          <w:lang w:val="en-CA"/>
        </w:rPr>
      </w:pPr>
    </w:p>
    <w:p w14:paraId="3B9DF808" w14:textId="7DFF3A06" w:rsidR="00705DBB" w:rsidRPr="001225E3" w:rsidRDefault="00705DBB" w:rsidP="004D4686">
      <w:pPr>
        <w:spacing w:after="60"/>
        <w:rPr>
          <w:rFonts w:ascii="Verdana" w:hAnsi="Verdana"/>
          <w:bCs/>
          <w:lang w:val="en-CA"/>
        </w:rPr>
      </w:pPr>
    </w:p>
    <w:p w14:paraId="3910D653" w14:textId="163F6961" w:rsidR="00B80D5B" w:rsidRDefault="001225E3" w:rsidP="00D15748">
      <w:pPr>
        <w:pBdr>
          <w:top w:val="single" w:sz="4" w:space="1" w:color="auto"/>
          <w:left w:val="single" w:sz="4" w:space="4" w:color="auto"/>
          <w:bottom w:val="single" w:sz="4" w:space="1" w:color="auto"/>
          <w:right w:val="single" w:sz="4" w:space="4" w:color="auto"/>
        </w:pBdr>
        <w:rPr>
          <w:rFonts w:ascii="Verdana" w:hAnsi="Verdana"/>
          <w:color w:val="006400"/>
          <w:lang w:val="en-CA"/>
        </w:rPr>
      </w:pPr>
      <w:r w:rsidRPr="001225E3">
        <w:rPr>
          <w:rFonts w:ascii="Verdana" w:hAnsi="Verdana"/>
          <w:color w:val="006400"/>
          <w:lang w:val="en-CA"/>
        </w:rPr>
        <w:t>2.</w:t>
      </w:r>
      <w:r w:rsidR="009C697E">
        <w:rPr>
          <w:rFonts w:ascii="Verdana" w:hAnsi="Verdana"/>
          <w:color w:val="006400"/>
          <w:lang w:val="en-CA"/>
        </w:rPr>
        <w:t xml:space="preserve"> The advantages and disadvantages of storing files in the cloud instead of your company’s server are as follows:</w:t>
      </w:r>
    </w:p>
    <w:p w14:paraId="542AD13F" w14:textId="1F580E95" w:rsidR="009C697E" w:rsidRDefault="009C697E" w:rsidP="009C697E">
      <w:pPr>
        <w:pBdr>
          <w:top w:val="single" w:sz="4" w:space="1" w:color="auto"/>
          <w:left w:val="single" w:sz="4" w:space="4" w:color="auto"/>
          <w:bottom w:val="single" w:sz="4" w:space="1" w:color="auto"/>
          <w:right w:val="single" w:sz="4" w:space="4" w:color="auto"/>
        </w:pBdr>
        <w:rPr>
          <w:rFonts w:ascii="Verdana" w:hAnsi="Verdana"/>
          <w:color w:val="006400"/>
          <w:lang w:val="en-CA"/>
        </w:rPr>
      </w:pPr>
      <w:r>
        <w:rPr>
          <w:rFonts w:ascii="Verdana" w:hAnsi="Verdana"/>
          <w:color w:val="006400"/>
          <w:lang w:val="en-CA"/>
        </w:rPr>
        <w:t xml:space="preserve">Advantages a) Cloud storage is a virtual unlimited storage which allow to keep on adding storage virtually as the business grows without the need to buy additional storage </w:t>
      </w:r>
      <w:r>
        <w:rPr>
          <w:rFonts w:ascii="Verdana" w:hAnsi="Verdana"/>
          <w:color w:val="006400"/>
          <w:lang w:val="en-CA"/>
        </w:rPr>
        <w:t>hardware’s</w:t>
      </w:r>
      <w:r>
        <w:rPr>
          <w:rFonts w:ascii="Verdana" w:hAnsi="Verdana"/>
          <w:color w:val="006400"/>
          <w:lang w:val="en-CA"/>
        </w:rPr>
        <w:t>.</w:t>
      </w:r>
      <w:r>
        <w:rPr>
          <w:rFonts w:ascii="Verdana" w:hAnsi="Verdana"/>
          <w:color w:val="006400"/>
          <w:lang w:val="en-CA"/>
        </w:rPr>
        <w:t xml:space="preserve"> </w:t>
      </w:r>
    </w:p>
    <w:p w14:paraId="3F8239E1" w14:textId="2E3EC9C8" w:rsidR="009C697E" w:rsidRDefault="009C697E" w:rsidP="009C697E">
      <w:pPr>
        <w:pBdr>
          <w:top w:val="single" w:sz="4" w:space="1" w:color="auto"/>
          <w:left w:val="single" w:sz="4" w:space="4" w:color="auto"/>
          <w:bottom w:val="single" w:sz="4" w:space="1" w:color="auto"/>
          <w:right w:val="single" w:sz="4" w:space="4" w:color="auto"/>
        </w:pBdr>
        <w:rPr>
          <w:rFonts w:ascii="Verdana" w:hAnsi="Verdana"/>
          <w:color w:val="006400"/>
          <w:lang w:val="en-CA"/>
        </w:rPr>
      </w:pPr>
      <w:r>
        <w:rPr>
          <w:rFonts w:ascii="Verdana" w:hAnsi="Verdana"/>
          <w:color w:val="006400"/>
          <w:lang w:val="en-CA"/>
        </w:rPr>
        <w:t xml:space="preserve">b) </w:t>
      </w:r>
      <w:r w:rsidR="004F645F">
        <w:rPr>
          <w:rFonts w:ascii="Verdana" w:hAnsi="Verdana"/>
          <w:color w:val="006400"/>
          <w:lang w:val="en-CA"/>
        </w:rPr>
        <w:t>Also,</w:t>
      </w:r>
      <w:r>
        <w:rPr>
          <w:rFonts w:ascii="Verdana" w:hAnsi="Verdana"/>
          <w:color w:val="006400"/>
          <w:lang w:val="en-CA"/>
        </w:rPr>
        <w:t xml:space="preserve"> in the cloud storage the software’s are updated automatically so the work of the company’s IT department would be lessened.</w:t>
      </w:r>
    </w:p>
    <w:p w14:paraId="29DAFAE5" w14:textId="2B7C6EFA" w:rsidR="009C697E" w:rsidRDefault="009C697E" w:rsidP="009C697E">
      <w:pPr>
        <w:pBdr>
          <w:top w:val="single" w:sz="4" w:space="1" w:color="auto"/>
          <w:left w:val="single" w:sz="4" w:space="4" w:color="auto"/>
          <w:bottom w:val="single" w:sz="4" w:space="1" w:color="auto"/>
          <w:right w:val="single" w:sz="4" w:space="4" w:color="auto"/>
        </w:pBdr>
        <w:rPr>
          <w:rFonts w:ascii="Verdana" w:hAnsi="Verdana"/>
          <w:color w:val="006400"/>
          <w:lang w:val="en-CA"/>
        </w:rPr>
      </w:pPr>
      <w:r>
        <w:rPr>
          <w:rFonts w:ascii="Verdana" w:hAnsi="Verdana"/>
          <w:color w:val="006400"/>
          <w:lang w:val="en-CA"/>
        </w:rPr>
        <w:t xml:space="preserve">c) Cloud storages also provide collaboration as in business environments </w:t>
      </w:r>
      <w:r w:rsidR="004F645F">
        <w:rPr>
          <w:rFonts w:ascii="Verdana" w:hAnsi="Verdana"/>
          <w:color w:val="006400"/>
          <w:lang w:val="en-CA"/>
        </w:rPr>
        <w:t>when a group work is to be done then features like general collaboration are needed and cloud storages provide that.</w:t>
      </w:r>
    </w:p>
    <w:p w14:paraId="61BCFA40" w14:textId="00B91BE7" w:rsidR="004F645F" w:rsidRDefault="004F645F" w:rsidP="004F645F">
      <w:pPr>
        <w:pBdr>
          <w:top w:val="single" w:sz="4" w:space="1" w:color="auto"/>
          <w:left w:val="single" w:sz="4" w:space="4" w:color="auto"/>
          <w:bottom w:val="single" w:sz="4" w:space="1" w:color="auto"/>
          <w:right w:val="single" w:sz="4" w:space="4" w:color="auto"/>
        </w:pBdr>
        <w:rPr>
          <w:rFonts w:ascii="Verdana" w:hAnsi="Verdana"/>
          <w:color w:val="006400"/>
          <w:lang w:val="en-CA"/>
        </w:rPr>
      </w:pPr>
      <w:r>
        <w:rPr>
          <w:rFonts w:ascii="Verdana" w:hAnsi="Verdana"/>
          <w:color w:val="006400"/>
          <w:lang w:val="en-CA"/>
        </w:rPr>
        <w:t xml:space="preserve">   Disadvantages a) One major disadvantage with cloud storage is that ever file is to be uploaded and downloaded via internet and that results in lesser data transfer rates, especially if your internet connection is slower. This in turn impacts heavily on the </w:t>
      </w:r>
      <w:r>
        <w:rPr>
          <w:rFonts w:ascii="Verdana" w:hAnsi="Verdana"/>
          <w:color w:val="006400"/>
          <w:lang w:val="en-CA"/>
        </w:rPr>
        <w:lastRenderedPageBreak/>
        <w:t>productivity of employees as it would be more time wasting if they have to download and upload large files.</w:t>
      </w:r>
    </w:p>
    <w:p w14:paraId="6307584D" w14:textId="0D1DB291" w:rsidR="004F645F" w:rsidRDefault="004F645F" w:rsidP="004F645F">
      <w:pPr>
        <w:pBdr>
          <w:top w:val="single" w:sz="4" w:space="1" w:color="auto"/>
          <w:left w:val="single" w:sz="4" w:space="4" w:color="auto"/>
          <w:bottom w:val="single" w:sz="4" w:space="1" w:color="auto"/>
          <w:right w:val="single" w:sz="4" w:space="4" w:color="auto"/>
        </w:pBdr>
        <w:rPr>
          <w:rFonts w:ascii="Verdana" w:hAnsi="Verdana"/>
          <w:color w:val="006400"/>
          <w:lang w:val="en-CA"/>
        </w:rPr>
      </w:pPr>
      <w:r>
        <w:rPr>
          <w:rFonts w:ascii="Verdana" w:hAnsi="Verdana"/>
          <w:color w:val="006400"/>
          <w:lang w:val="en-CA"/>
        </w:rPr>
        <w:t>b) Security is also a major worry as all the cloud storages are generally 3</w:t>
      </w:r>
      <w:r w:rsidRPr="004F645F">
        <w:rPr>
          <w:rFonts w:ascii="Verdana" w:hAnsi="Verdana"/>
          <w:color w:val="006400"/>
          <w:vertAlign w:val="superscript"/>
          <w:lang w:val="en-CA"/>
        </w:rPr>
        <w:t>rd</w:t>
      </w:r>
      <w:r>
        <w:rPr>
          <w:rFonts w:ascii="Verdana" w:hAnsi="Verdana"/>
          <w:color w:val="006400"/>
          <w:lang w:val="en-CA"/>
        </w:rPr>
        <w:t xml:space="preserve"> party storage services and we have to trust them with our data, a respectable cloud service might have higher security measures but the risk of data breaches and unauthorized access is always there.</w:t>
      </w:r>
    </w:p>
    <w:p w14:paraId="1AD9D3E0" w14:textId="4BED69C0" w:rsidR="004F645F" w:rsidRPr="004F645F" w:rsidRDefault="004F645F" w:rsidP="004F645F">
      <w:pPr>
        <w:pBdr>
          <w:top w:val="single" w:sz="4" w:space="1" w:color="auto"/>
          <w:left w:val="single" w:sz="4" w:space="4" w:color="auto"/>
          <w:bottom w:val="single" w:sz="4" w:space="1" w:color="auto"/>
          <w:right w:val="single" w:sz="4" w:space="4" w:color="auto"/>
        </w:pBdr>
        <w:rPr>
          <w:rFonts w:ascii="Verdana" w:hAnsi="Verdana"/>
          <w:color w:val="006400"/>
          <w:lang w:val="en-CA"/>
        </w:rPr>
      </w:pPr>
      <w:r>
        <w:rPr>
          <w:rFonts w:ascii="Verdana" w:hAnsi="Verdana"/>
          <w:color w:val="006400"/>
          <w:lang w:val="en-CA"/>
        </w:rPr>
        <w:t>c) Some cloud services have restr</w:t>
      </w:r>
      <w:r w:rsidR="00400741">
        <w:rPr>
          <w:rFonts w:ascii="Verdana" w:hAnsi="Verdana"/>
          <w:color w:val="006400"/>
          <w:lang w:val="en-CA"/>
        </w:rPr>
        <w:t xml:space="preserve">ictions on file name length, number of files or the size of a file to be uploaded this is a disadvantage if your business requires you to upload files with higher storage or the file name and number of files exceeds the allowed limit. So these things have to be kept in mind while choosing a storage service for your business. </w:t>
      </w:r>
      <w:r>
        <w:rPr>
          <w:rFonts w:ascii="Verdana" w:hAnsi="Verdana"/>
          <w:color w:val="006400"/>
          <w:lang w:val="en-CA"/>
        </w:rPr>
        <w:t xml:space="preserve"> </w:t>
      </w:r>
    </w:p>
    <w:p w14:paraId="6EF550D4" w14:textId="77777777" w:rsidR="009C697E" w:rsidRPr="001225E3" w:rsidRDefault="009C697E" w:rsidP="00D15748">
      <w:pPr>
        <w:pBdr>
          <w:top w:val="single" w:sz="4" w:space="1" w:color="auto"/>
          <w:left w:val="single" w:sz="4" w:space="4" w:color="auto"/>
          <w:bottom w:val="single" w:sz="4" w:space="1" w:color="auto"/>
          <w:right w:val="single" w:sz="4" w:space="4" w:color="auto"/>
        </w:pBdr>
        <w:rPr>
          <w:rFonts w:ascii="Verdana" w:hAnsi="Verdana"/>
          <w:color w:val="006400"/>
          <w:lang w:val="en-CA"/>
        </w:rPr>
      </w:pPr>
    </w:p>
    <w:p w14:paraId="1843A5E8" w14:textId="77777777" w:rsidR="00B80D5B" w:rsidRPr="001225E3" w:rsidRDefault="00B80D5B" w:rsidP="00D15748">
      <w:pPr>
        <w:pBdr>
          <w:top w:val="single" w:sz="4" w:space="1" w:color="auto"/>
          <w:left w:val="single" w:sz="4" w:space="4" w:color="auto"/>
          <w:bottom w:val="single" w:sz="4" w:space="1" w:color="auto"/>
          <w:right w:val="single" w:sz="4" w:space="4" w:color="auto"/>
        </w:pBdr>
        <w:rPr>
          <w:rFonts w:ascii="Verdana" w:hAnsi="Verdana"/>
          <w:color w:val="006400"/>
          <w:lang w:val="en-CA"/>
        </w:rPr>
      </w:pPr>
    </w:p>
    <w:p w14:paraId="6A2BFADC" w14:textId="77777777" w:rsidR="00271271" w:rsidRPr="001225E3" w:rsidRDefault="00271271" w:rsidP="00B80D5B">
      <w:pPr>
        <w:pStyle w:val="Subtitle"/>
        <w:keepNext w:val="0"/>
        <w:spacing w:before="0"/>
        <w:rPr>
          <w:rFonts w:ascii="Verdana" w:hAnsi="Verdana" w:cstheme="minorHAnsi"/>
          <w:sz w:val="24"/>
        </w:rPr>
      </w:pPr>
    </w:p>
    <w:tbl>
      <w:tblPr>
        <w:tblStyle w:val="TableGrid"/>
        <w:tblW w:w="5000" w:type="pct"/>
        <w:tblLook w:val="04A0" w:firstRow="1" w:lastRow="0" w:firstColumn="1" w:lastColumn="0" w:noHBand="0" w:noVBand="1"/>
      </w:tblPr>
      <w:tblGrid>
        <w:gridCol w:w="1891"/>
        <w:gridCol w:w="4332"/>
        <w:gridCol w:w="4557"/>
      </w:tblGrid>
      <w:tr w:rsidR="00710EDB" w:rsidRPr="001225E3" w14:paraId="477F61D1" w14:textId="77777777" w:rsidTr="001225E3">
        <w:tc>
          <w:tcPr>
            <w:tcW w:w="722" w:type="pct"/>
            <w:tcBorders>
              <w:top w:val="single" w:sz="12" w:space="0" w:color="auto"/>
              <w:left w:val="single" w:sz="12" w:space="0" w:color="auto"/>
              <w:bottom w:val="single" w:sz="12" w:space="0" w:color="auto"/>
              <w:right w:val="single" w:sz="12" w:space="0" w:color="auto"/>
            </w:tcBorders>
            <w:vAlign w:val="center"/>
            <w:hideMark/>
          </w:tcPr>
          <w:p w14:paraId="61653C77" w14:textId="0E7AAE6C" w:rsidR="00710EDB" w:rsidRPr="001225E3" w:rsidRDefault="001225E3" w:rsidP="00710EDB">
            <w:pPr>
              <w:spacing w:before="120"/>
              <w:jc w:val="center"/>
              <w:rPr>
                <w:rFonts w:ascii="Verdana" w:hAnsi="Verdana" w:cstheme="minorHAnsi"/>
                <w:lang w:val="en-GB"/>
              </w:rPr>
            </w:pPr>
            <w:r w:rsidRPr="001225E3">
              <w:rPr>
                <w:rFonts w:ascii="Verdana" w:hAnsi="Verdana" w:cstheme="minorHAnsi"/>
                <w:lang w:val="en-GB"/>
              </w:rPr>
              <w:t xml:space="preserve">3. </w:t>
            </w:r>
            <w:r w:rsidR="00710EDB" w:rsidRPr="001225E3">
              <w:rPr>
                <w:rFonts w:ascii="Verdana" w:hAnsi="Verdana" w:cstheme="minorHAnsi"/>
                <w:lang w:val="en-GB"/>
              </w:rPr>
              <w:t>Computing Services</w:t>
            </w:r>
          </w:p>
        </w:tc>
        <w:tc>
          <w:tcPr>
            <w:tcW w:w="2087" w:type="pct"/>
            <w:tcBorders>
              <w:top w:val="single" w:sz="4" w:space="0" w:color="auto"/>
              <w:left w:val="single" w:sz="12" w:space="0" w:color="auto"/>
              <w:bottom w:val="single" w:sz="4" w:space="0" w:color="auto"/>
              <w:right w:val="single" w:sz="4" w:space="0" w:color="auto"/>
            </w:tcBorders>
            <w:vAlign w:val="center"/>
            <w:hideMark/>
          </w:tcPr>
          <w:p w14:paraId="03CD93E0" w14:textId="41B3E03D" w:rsidR="00710EDB" w:rsidRPr="001225E3" w:rsidRDefault="00710EDB" w:rsidP="00710EDB">
            <w:pPr>
              <w:spacing w:before="120"/>
              <w:rPr>
                <w:rFonts w:ascii="Verdana" w:hAnsi="Verdana" w:cstheme="minorHAnsi"/>
                <w:lang w:val="en-GB"/>
              </w:rPr>
            </w:pPr>
            <w:r w:rsidRPr="001225E3">
              <w:rPr>
                <w:rFonts w:ascii="Verdana" w:hAnsi="Verdana" w:cstheme="minorHAnsi"/>
                <w:lang w:val="en-GB"/>
              </w:rPr>
              <w:t>General Definition &amp; Characteristics</w:t>
            </w:r>
          </w:p>
        </w:tc>
        <w:tc>
          <w:tcPr>
            <w:tcW w:w="2191" w:type="pct"/>
            <w:tcBorders>
              <w:top w:val="single" w:sz="4" w:space="0" w:color="auto"/>
              <w:left w:val="single" w:sz="4" w:space="0" w:color="auto"/>
              <w:bottom w:val="single" w:sz="4" w:space="0" w:color="auto"/>
              <w:right w:val="single" w:sz="4" w:space="0" w:color="auto"/>
            </w:tcBorders>
            <w:vAlign w:val="center"/>
            <w:hideMark/>
          </w:tcPr>
          <w:p w14:paraId="00AEA869" w14:textId="361451CC" w:rsidR="00710EDB" w:rsidRPr="001225E3" w:rsidRDefault="00710EDB" w:rsidP="00710EDB">
            <w:pPr>
              <w:spacing w:before="120"/>
              <w:rPr>
                <w:rFonts w:ascii="Verdana" w:hAnsi="Verdana" w:cstheme="minorHAnsi"/>
                <w:lang w:val="en-GB"/>
              </w:rPr>
            </w:pPr>
            <w:r w:rsidRPr="001225E3">
              <w:rPr>
                <w:rFonts w:ascii="Verdana" w:hAnsi="Verdana" w:cstheme="minorHAnsi"/>
                <w:lang w:val="en-GB"/>
              </w:rPr>
              <w:t xml:space="preserve">Specific Microsoft 365 features and apps fitting the Definitions &amp; Characteristics </w:t>
            </w:r>
            <w:r w:rsidRPr="001225E3">
              <w:rPr>
                <w:rFonts w:ascii="Verdana" w:hAnsi="Verdana" w:cstheme="minorHAnsi"/>
                <w:i/>
                <w:iCs/>
                <w:lang w:val="en-GB"/>
              </w:rPr>
              <w:t>and why</w:t>
            </w:r>
          </w:p>
        </w:tc>
      </w:tr>
      <w:tr w:rsidR="00710EDB" w:rsidRPr="001225E3" w14:paraId="53294945" w14:textId="77777777" w:rsidTr="001225E3">
        <w:tc>
          <w:tcPr>
            <w:tcW w:w="722" w:type="pct"/>
            <w:tcBorders>
              <w:top w:val="single" w:sz="12" w:space="0" w:color="auto"/>
              <w:left w:val="single" w:sz="4" w:space="0" w:color="auto"/>
              <w:bottom w:val="single" w:sz="4" w:space="0" w:color="auto"/>
              <w:right w:val="single" w:sz="4" w:space="0" w:color="auto"/>
            </w:tcBorders>
            <w:vAlign w:val="center"/>
            <w:hideMark/>
          </w:tcPr>
          <w:p w14:paraId="7CD86611" w14:textId="1B8C5FAC" w:rsidR="00710EDB" w:rsidRPr="001225E3" w:rsidRDefault="00710EDB" w:rsidP="00710EDB">
            <w:pPr>
              <w:spacing w:before="120"/>
              <w:jc w:val="center"/>
              <w:rPr>
                <w:rFonts w:ascii="Verdana" w:hAnsi="Verdana" w:cstheme="minorHAnsi"/>
                <w:lang w:val="en-GB"/>
              </w:rPr>
            </w:pPr>
            <w:r w:rsidRPr="001225E3">
              <w:rPr>
                <w:rFonts w:ascii="Verdana" w:hAnsi="Verdana" w:cstheme="minorHAnsi"/>
                <w:lang w:val="en-GB"/>
              </w:rPr>
              <w:t>On Premises</w:t>
            </w:r>
            <w:r w:rsidRPr="001225E3">
              <w:rPr>
                <w:rFonts w:ascii="Verdana" w:hAnsi="Verdana" w:cstheme="minorHAnsi"/>
                <w:lang w:val="en-GB"/>
              </w:rPr>
              <w:br/>
              <w:t>Clients &amp; Servers</w:t>
            </w:r>
          </w:p>
        </w:tc>
        <w:tc>
          <w:tcPr>
            <w:tcW w:w="2087" w:type="pct"/>
            <w:tcBorders>
              <w:top w:val="single" w:sz="4" w:space="0" w:color="auto"/>
              <w:left w:val="single" w:sz="4" w:space="0" w:color="auto"/>
              <w:bottom w:val="single" w:sz="4" w:space="0" w:color="auto"/>
              <w:right w:val="single" w:sz="4" w:space="0" w:color="auto"/>
            </w:tcBorders>
            <w:vAlign w:val="center"/>
          </w:tcPr>
          <w:p w14:paraId="14D088FF" w14:textId="23747E73" w:rsidR="00710EDB" w:rsidRPr="001225E3" w:rsidRDefault="00034517" w:rsidP="00710EDB">
            <w:pPr>
              <w:rPr>
                <w:rFonts w:ascii="Verdana" w:hAnsi="Verdana"/>
                <w:color w:val="006400"/>
              </w:rPr>
            </w:pPr>
            <w:r>
              <w:rPr>
                <w:rFonts w:ascii="Verdana" w:hAnsi="Verdana"/>
                <w:color w:val="006400"/>
              </w:rPr>
              <w:t>This type of computer service is the one in which the applications are locally installed on the client’s PC and/or the company server. In this type of service user is in full control of the software and they can customize its configurations according to their requirements</w:t>
            </w:r>
          </w:p>
        </w:tc>
        <w:tc>
          <w:tcPr>
            <w:tcW w:w="2191" w:type="pct"/>
            <w:tcBorders>
              <w:top w:val="single" w:sz="4" w:space="0" w:color="auto"/>
              <w:left w:val="single" w:sz="4" w:space="0" w:color="auto"/>
              <w:bottom w:val="single" w:sz="4" w:space="0" w:color="auto"/>
              <w:right w:val="single" w:sz="4" w:space="0" w:color="auto"/>
            </w:tcBorders>
            <w:vAlign w:val="center"/>
          </w:tcPr>
          <w:p w14:paraId="1F246AFE" w14:textId="6239E060" w:rsidR="00710EDB" w:rsidRPr="001225E3" w:rsidRDefault="00034517" w:rsidP="00710EDB">
            <w:pPr>
              <w:spacing w:before="120"/>
              <w:rPr>
                <w:rFonts w:ascii="Verdana" w:hAnsi="Verdana"/>
                <w:color w:val="006400"/>
              </w:rPr>
            </w:pPr>
            <w:r>
              <w:rPr>
                <w:rFonts w:ascii="Verdana" w:hAnsi="Verdana"/>
                <w:color w:val="006400"/>
              </w:rPr>
              <w:t>Some Microsoft 365 features which fits this category are MS Word, Excel and Power point as these applications can be installed on the clients device and can be accessed locally.</w:t>
            </w:r>
          </w:p>
        </w:tc>
      </w:tr>
      <w:tr w:rsidR="003E4E46" w:rsidRPr="001225E3" w14:paraId="6F9E0ACA" w14:textId="77777777" w:rsidTr="001225E3">
        <w:tc>
          <w:tcPr>
            <w:tcW w:w="722" w:type="pct"/>
            <w:tcBorders>
              <w:top w:val="single" w:sz="4" w:space="0" w:color="auto"/>
              <w:left w:val="single" w:sz="4" w:space="0" w:color="auto"/>
              <w:bottom w:val="single" w:sz="4" w:space="0" w:color="auto"/>
              <w:right w:val="single" w:sz="4" w:space="0" w:color="auto"/>
            </w:tcBorders>
            <w:vAlign w:val="center"/>
            <w:hideMark/>
          </w:tcPr>
          <w:p w14:paraId="71ECC257" w14:textId="0A9F935A" w:rsidR="003E4E46" w:rsidRPr="001225E3" w:rsidRDefault="003E4E46">
            <w:pPr>
              <w:spacing w:before="120"/>
              <w:jc w:val="center"/>
              <w:rPr>
                <w:rFonts w:ascii="Verdana" w:hAnsi="Verdana" w:cstheme="minorHAnsi"/>
                <w:lang w:val="en-GB"/>
              </w:rPr>
            </w:pPr>
            <w:r w:rsidRPr="001225E3">
              <w:rPr>
                <w:rFonts w:ascii="Verdana" w:hAnsi="Verdana" w:cstheme="minorHAnsi"/>
                <w:u w:val="single"/>
                <w:lang w:val="en-GB"/>
              </w:rPr>
              <w:t>IaaS</w:t>
            </w:r>
            <w:r w:rsidR="00A022EC" w:rsidRPr="001225E3">
              <w:rPr>
                <w:rFonts w:ascii="Verdana" w:hAnsi="Verdana" w:cstheme="minorHAnsi"/>
                <w:lang w:val="en-GB"/>
              </w:rPr>
              <w:br/>
            </w:r>
            <w:r w:rsidR="00A022EC" w:rsidRPr="001225E3">
              <w:rPr>
                <w:rFonts w:ascii="Verdana" w:hAnsi="Verdana" w:cstheme="minorHAnsi"/>
                <w:lang w:val="en-US"/>
              </w:rPr>
              <w:t>Infrastructure</w:t>
            </w:r>
            <w:r w:rsidR="00190437" w:rsidRPr="001225E3">
              <w:rPr>
                <w:rFonts w:ascii="Verdana" w:hAnsi="Verdana" w:cstheme="minorHAnsi"/>
                <w:lang w:val="en-US"/>
              </w:rPr>
              <w:br/>
            </w:r>
            <w:r w:rsidR="00A022EC" w:rsidRPr="001225E3">
              <w:rPr>
                <w:rFonts w:ascii="Verdana" w:hAnsi="Verdana" w:cstheme="minorHAnsi"/>
                <w:lang w:val="en-US"/>
              </w:rPr>
              <w:t>as a Service</w:t>
            </w:r>
          </w:p>
        </w:tc>
        <w:tc>
          <w:tcPr>
            <w:tcW w:w="2087" w:type="pct"/>
            <w:tcBorders>
              <w:top w:val="single" w:sz="4" w:space="0" w:color="auto"/>
              <w:left w:val="single" w:sz="4" w:space="0" w:color="auto"/>
              <w:bottom w:val="single" w:sz="4" w:space="0" w:color="auto"/>
              <w:right w:val="single" w:sz="4" w:space="0" w:color="auto"/>
            </w:tcBorders>
            <w:vAlign w:val="center"/>
          </w:tcPr>
          <w:p w14:paraId="22E8817D" w14:textId="443BCBB7" w:rsidR="003E4E46" w:rsidRPr="001225E3" w:rsidRDefault="00D9287C" w:rsidP="003E4E46">
            <w:pPr>
              <w:rPr>
                <w:rFonts w:ascii="Verdana" w:hAnsi="Verdana"/>
                <w:color w:val="006400"/>
              </w:rPr>
            </w:pPr>
            <w:r>
              <w:rPr>
                <w:rFonts w:ascii="Verdana" w:hAnsi="Verdana"/>
                <w:color w:val="006400"/>
              </w:rPr>
              <w:t>This type of computer service is an on-demand access to cloud computing infrastructure in which the cloud service hosts manages the hardware and the computing resources. It is an on-demand resource with pay as-you-go services in which the user pays based on their usage of the service.</w:t>
            </w:r>
          </w:p>
        </w:tc>
        <w:tc>
          <w:tcPr>
            <w:tcW w:w="2191" w:type="pct"/>
            <w:tcBorders>
              <w:top w:val="single" w:sz="4" w:space="0" w:color="auto"/>
              <w:left w:val="single" w:sz="4" w:space="0" w:color="auto"/>
              <w:bottom w:val="single" w:sz="4" w:space="0" w:color="auto"/>
              <w:right w:val="single" w:sz="4" w:space="0" w:color="auto"/>
            </w:tcBorders>
            <w:vAlign w:val="center"/>
          </w:tcPr>
          <w:p w14:paraId="4CBC51E1" w14:textId="3891DEF0" w:rsidR="003E4E46" w:rsidRPr="001225E3" w:rsidRDefault="00D9287C" w:rsidP="003E4E46">
            <w:pPr>
              <w:rPr>
                <w:rFonts w:ascii="Verdana" w:hAnsi="Verdana"/>
                <w:color w:val="006400"/>
              </w:rPr>
            </w:pPr>
            <w:r>
              <w:rPr>
                <w:rFonts w:ascii="Verdana" w:hAnsi="Verdana"/>
                <w:color w:val="006400"/>
              </w:rPr>
              <w:t xml:space="preserve">Services such as </w:t>
            </w:r>
            <w:proofErr w:type="spellStart"/>
            <w:r>
              <w:rPr>
                <w:rFonts w:ascii="Verdana" w:hAnsi="Verdana"/>
                <w:color w:val="006400"/>
              </w:rPr>
              <w:t>Sharepoint</w:t>
            </w:r>
            <w:proofErr w:type="spellEnd"/>
            <w:r>
              <w:rPr>
                <w:rFonts w:ascii="Verdana" w:hAnsi="Verdana"/>
                <w:color w:val="006400"/>
              </w:rPr>
              <w:t xml:space="preserve">, MS teams, </w:t>
            </w:r>
            <w:proofErr w:type="spellStart"/>
            <w:r>
              <w:rPr>
                <w:rFonts w:ascii="Verdana" w:hAnsi="Verdana"/>
                <w:color w:val="006400"/>
              </w:rPr>
              <w:t>Onedrive</w:t>
            </w:r>
            <w:proofErr w:type="spellEnd"/>
            <w:r>
              <w:rPr>
                <w:rFonts w:ascii="Verdana" w:hAnsi="Verdana"/>
                <w:color w:val="006400"/>
              </w:rPr>
              <w:t xml:space="preserve"> for </w:t>
            </w:r>
            <w:r w:rsidR="00527A1B">
              <w:rPr>
                <w:rFonts w:ascii="Verdana" w:hAnsi="Verdana"/>
                <w:color w:val="006400"/>
              </w:rPr>
              <w:t>Business are</w:t>
            </w:r>
            <w:r>
              <w:rPr>
                <w:rFonts w:ascii="Verdana" w:hAnsi="Verdana"/>
                <w:color w:val="006400"/>
              </w:rPr>
              <w:t xml:space="preserve"> the features which fit this category as for these features user follow a pay-as-you-go model and the services </w:t>
            </w:r>
            <w:r w:rsidR="00527A1B">
              <w:rPr>
                <w:rFonts w:ascii="Verdana" w:hAnsi="Verdana"/>
                <w:color w:val="006400"/>
              </w:rPr>
              <w:t xml:space="preserve">such as collaboration </w:t>
            </w:r>
            <w:r>
              <w:rPr>
                <w:rFonts w:ascii="Verdana" w:hAnsi="Verdana"/>
                <w:color w:val="006400"/>
              </w:rPr>
              <w:t>are managed by the cloud service hosts.</w:t>
            </w:r>
          </w:p>
        </w:tc>
      </w:tr>
      <w:tr w:rsidR="003E4E46" w:rsidRPr="001225E3" w14:paraId="74EE3C8F" w14:textId="77777777" w:rsidTr="001225E3">
        <w:tc>
          <w:tcPr>
            <w:tcW w:w="722" w:type="pct"/>
            <w:tcBorders>
              <w:top w:val="single" w:sz="4" w:space="0" w:color="auto"/>
              <w:left w:val="single" w:sz="4" w:space="0" w:color="auto"/>
              <w:bottom w:val="single" w:sz="4" w:space="0" w:color="auto"/>
              <w:right w:val="single" w:sz="4" w:space="0" w:color="auto"/>
            </w:tcBorders>
            <w:vAlign w:val="center"/>
            <w:hideMark/>
          </w:tcPr>
          <w:p w14:paraId="1D10D05C" w14:textId="0DDDBB94" w:rsidR="003E4E46" w:rsidRPr="001225E3" w:rsidRDefault="003E4E46">
            <w:pPr>
              <w:spacing w:before="120"/>
              <w:jc w:val="center"/>
              <w:rPr>
                <w:rFonts w:ascii="Verdana" w:hAnsi="Verdana" w:cstheme="minorHAnsi"/>
                <w:lang w:val="en-GB"/>
              </w:rPr>
            </w:pPr>
            <w:r w:rsidRPr="001225E3">
              <w:rPr>
                <w:rFonts w:ascii="Verdana" w:hAnsi="Verdana" w:cstheme="minorHAnsi"/>
                <w:u w:val="single"/>
                <w:lang w:val="en-GB"/>
              </w:rPr>
              <w:t>PaaS</w:t>
            </w:r>
            <w:r w:rsidR="00A022EC" w:rsidRPr="001225E3">
              <w:rPr>
                <w:rFonts w:ascii="Verdana" w:hAnsi="Verdana" w:cstheme="minorHAnsi"/>
                <w:lang w:val="en-GB"/>
              </w:rPr>
              <w:br/>
              <w:t>Platform</w:t>
            </w:r>
            <w:r w:rsidR="00A022EC" w:rsidRPr="001225E3">
              <w:rPr>
                <w:rFonts w:ascii="Verdana" w:hAnsi="Verdana" w:cstheme="minorHAnsi"/>
                <w:lang w:val="en-GB"/>
              </w:rPr>
              <w:br/>
              <w:t>as a Service</w:t>
            </w:r>
          </w:p>
        </w:tc>
        <w:tc>
          <w:tcPr>
            <w:tcW w:w="2087" w:type="pct"/>
            <w:tcBorders>
              <w:top w:val="single" w:sz="4" w:space="0" w:color="auto"/>
              <w:left w:val="single" w:sz="4" w:space="0" w:color="auto"/>
              <w:bottom w:val="single" w:sz="4" w:space="0" w:color="auto"/>
              <w:right w:val="single" w:sz="4" w:space="0" w:color="auto"/>
            </w:tcBorders>
            <w:vAlign w:val="center"/>
          </w:tcPr>
          <w:p w14:paraId="29161F55" w14:textId="3FDC5CBB" w:rsidR="003E4E46" w:rsidRPr="001225E3" w:rsidRDefault="00D9287C" w:rsidP="003E4E46">
            <w:pPr>
              <w:rPr>
                <w:rFonts w:ascii="Verdana" w:hAnsi="Verdana"/>
                <w:color w:val="006400"/>
              </w:rPr>
            </w:pPr>
            <w:r>
              <w:rPr>
                <w:rFonts w:ascii="Verdana" w:hAnsi="Verdana"/>
                <w:color w:val="006400"/>
              </w:rPr>
              <w:t xml:space="preserve">In this type </w:t>
            </w:r>
            <w:r w:rsidR="00527A1B">
              <w:rPr>
                <w:rFonts w:ascii="Verdana" w:hAnsi="Verdana"/>
                <w:color w:val="006400"/>
              </w:rPr>
              <w:t xml:space="preserve">a cloud-based platform for developing, running and managing applications. PaaS refers to the services provided by the cloud platform in which they include the IaaS services and in addition they also provide the </w:t>
            </w:r>
            <w:r w:rsidR="00527A1B">
              <w:rPr>
                <w:rFonts w:ascii="Verdana" w:hAnsi="Verdana"/>
                <w:color w:val="006400"/>
              </w:rPr>
              <w:lastRenderedPageBreak/>
              <w:t xml:space="preserve">servers for development, testing and deployment, Operating systems </w:t>
            </w:r>
            <w:r w:rsidR="00D45454">
              <w:rPr>
                <w:rFonts w:ascii="Verdana" w:hAnsi="Verdana"/>
                <w:color w:val="006400"/>
              </w:rPr>
              <w:t>software’s,</w:t>
            </w:r>
            <w:r w:rsidR="00527A1B">
              <w:rPr>
                <w:rFonts w:ascii="Verdana" w:hAnsi="Verdana"/>
                <w:color w:val="006400"/>
              </w:rPr>
              <w:t xml:space="preserve"> and storage. This also follows </w:t>
            </w:r>
            <w:r w:rsidR="00907C05">
              <w:rPr>
                <w:rFonts w:ascii="Verdana" w:hAnsi="Verdana"/>
                <w:color w:val="006400"/>
              </w:rPr>
              <w:t>the pay-as-you go model.</w:t>
            </w:r>
            <w:r w:rsidR="00527A1B">
              <w:rPr>
                <w:rFonts w:ascii="Verdana" w:hAnsi="Verdana"/>
                <w:color w:val="006400"/>
              </w:rPr>
              <w:t xml:space="preserve"> </w:t>
            </w:r>
          </w:p>
        </w:tc>
        <w:tc>
          <w:tcPr>
            <w:tcW w:w="2191" w:type="pct"/>
            <w:tcBorders>
              <w:top w:val="single" w:sz="4" w:space="0" w:color="auto"/>
              <w:left w:val="single" w:sz="4" w:space="0" w:color="auto"/>
              <w:bottom w:val="single" w:sz="4" w:space="0" w:color="auto"/>
              <w:right w:val="single" w:sz="4" w:space="0" w:color="auto"/>
            </w:tcBorders>
            <w:vAlign w:val="center"/>
          </w:tcPr>
          <w:p w14:paraId="50BCC569" w14:textId="7C5CE72E" w:rsidR="003E4E46" w:rsidRPr="001225E3" w:rsidRDefault="00907C05" w:rsidP="003E4E46">
            <w:pPr>
              <w:rPr>
                <w:rFonts w:ascii="Verdana" w:hAnsi="Verdana"/>
                <w:color w:val="006400"/>
              </w:rPr>
            </w:pPr>
            <w:r>
              <w:rPr>
                <w:rFonts w:ascii="Verdana" w:hAnsi="Verdana"/>
                <w:color w:val="006400"/>
              </w:rPr>
              <w:lastRenderedPageBreak/>
              <w:t xml:space="preserve">Microsoft Power Apps an app inside the Microsoft 365 which allows users to build custom applications without the need of extensive programming and coding knowledge. Power apps offers the </w:t>
            </w:r>
            <w:r>
              <w:rPr>
                <w:rFonts w:ascii="Verdana" w:hAnsi="Verdana"/>
                <w:color w:val="006400"/>
              </w:rPr>
              <w:lastRenderedPageBreak/>
              <w:t>users pre-built structure to various data sources and services.</w:t>
            </w:r>
          </w:p>
        </w:tc>
      </w:tr>
      <w:tr w:rsidR="003E4E46" w:rsidRPr="001225E3" w14:paraId="3773845B" w14:textId="77777777" w:rsidTr="001225E3">
        <w:tc>
          <w:tcPr>
            <w:tcW w:w="722" w:type="pct"/>
            <w:tcBorders>
              <w:top w:val="single" w:sz="4" w:space="0" w:color="auto"/>
              <w:left w:val="single" w:sz="4" w:space="0" w:color="auto"/>
              <w:bottom w:val="single" w:sz="4" w:space="0" w:color="auto"/>
              <w:right w:val="single" w:sz="4" w:space="0" w:color="auto"/>
            </w:tcBorders>
            <w:vAlign w:val="center"/>
            <w:hideMark/>
          </w:tcPr>
          <w:p w14:paraId="72963DF8" w14:textId="57C18E7C" w:rsidR="003E4E46" w:rsidRPr="001225E3" w:rsidRDefault="003E4E46">
            <w:pPr>
              <w:spacing w:before="120"/>
              <w:jc w:val="center"/>
              <w:rPr>
                <w:rFonts w:ascii="Verdana" w:hAnsi="Verdana" w:cstheme="minorHAnsi"/>
                <w:lang w:val="en-GB"/>
              </w:rPr>
            </w:pPr>
            <w:r w:rsidRPr="001225E3">
              <w:rPr>
                <w:rFonts w:ascii="Verdana" w:hAnsi="Verdana" w:cstheme="minorHAnsi"/>
                <w:u w:val="single"/>
                <w:lang w:val="en-GB"/>
              </w:rPr>
              <w:t>SaaS</w:t>
            </w:r>
            <w:r w:rsidR="00A022EC" w:rsidRPr="001225E3">
              <w:rPr>
                <w:rFonts w:ascii="Verdana" w:hAnsi="Verdana" w:cstheme="minorHAnsi"/>
                <w:lang w:val="en-GB"/>
              </w:rPr>
              <w:br/>
              <w:t xml:space="preserve">Software </w:t>
            </w:r>
            <w:r w:rsidR="00A022EC" w:rsidRPr="001225E3">
              <w:rPr>
                <w:rFonts w:ascii="Verdana" w:hAnsi="Verdana" w:cstheme="minorHAnsi"/>
                <w:lang w:val="en-GB"/>
              </w:rPr>
              <w:br/>
              <w:t>as a Service</w:t>
            </w:r>
          </w:p>
        </w:tc>
        <w:tc>
          <w:tcPr>
            <w:tcW w:w="2087" w:type="pct"/>
            <w:tcBorders>
              <w:top w:val="single" w:sz="4" w:space="0" w:color="auto"/>
              <w:left w:val="single" w:sz="4" w:space="0" w:color="auto"/>
              <w:bottom w:val="single" w:sz="4" w:space="0" w:color="auto"/>
              <w:right w:val="single" w:sz="4" w:space="0" w:color="auto"/>
            </w:tcBorders>
            <w:vAlign w:val="center"/>
          </w:tcPr>
          <w:p w14:paraId="08D45566" w14:textId="3874F9B4" w:rsidR="003E4E46" w:rsidRPr="001225E3" w:rsidRDefault="00907C05" w:rsidP="003E4E46">
            <w:pPr>
              <w:rPr>
                <w:rFonts w:ascii="Verdana" w:hAnsi="Verdana"/>
                <w:color w:val="006400"/>
              </w:rPr>
            </w:pPr>
            <w:r>
              <w:rPr>
                <w:rFonts w:ascii="Verdana" w:hAnsi="Verdana"/>
                <w:color w:val="006400"/>
              </w:rPr>
              <w:t xml:space="preserve">SaaS is a ready-to-use application software in which user pays a </w:t>
            </w:r>
            <w:r w:rsidR="00D45454">
              <w:rPr>
                <w:rFonts w:ascii="Verdana" w:hAnsi="Verdana"/>
                <w:color w:val="006400"/>
              </w:rPr>
              <w:t>subscription fee</w:t>
            </w:r>
            <w:r>
              <w:rPr>
                <w:rFonts w:ascii="Verdana" w:hAnsi="Verdana"/>
                <w:color w:val="006400"/>
              </w:rPr>
              <w:t xml:space="preserve"> to use the application completely through a web-browser or mobile app. The software is hosted centrally and maintained by the provider, users can access it without the need of installation or management. It is a </w:t>
            </w:r>
            <w:r w:rsidR="00D45454">
              <w:rPr>
                <w:rFonts w:ascii="Verdana" w:hAnsi="Verdana"/>
                <w:color w:val="006400"/>
              </w:rPr>
              <w:t>subscription-based</w:t>
            </w:r>
            <w:r>
              <w:rPr>
                <w:rFonts w:ascii="Verdana" w:hAnsi="Verdana"/>
                <w:color w:val="006400"/>
              </w:rPr>
              <w:t xml:space="preserve"> service and users pay a fees monthly or annually (depending on the plan they choose) to access the software and its feature. The pricing is not based on the usage as it was in PaaS or IaaS as the factors for pricing are generally the number of users or storage requirements. </w:t>
            </w:r>
          </w:p>
        </w:tc>
        <w:tc>
          <w:tcPr>
            <w:tcW w:w="2191" w:type="pct"/>
            <w:tcBorders>
              <w:top w:val="single" w:sz="4" w:space="0" w:color="auto"/>
              <w:left w:val="single" w:sz="4" w:space="0" w:color="auto"/>
              <w:bottom w:val="single" w:sz="4" w:space="0" w:color="auto"/>
              <w:right w:val="single" w:sz="4" w:space="0" w:color="auto"/>
            </w:tcBorders>
            <w:vAlign w:val="center"/>
          </w:tcPr>
          <w:p w14:paraId="54DCD8BC" w14:textId="29A8261B" w:rsidR="003E4E46" w:rsidRPr="001225E3" w:rsidRDefault="00907C05" w:rsidP="003E4E46">
            <w:pPr>
              <w:rPr>
                <w:rFonts w:ascii="Verdana" w:hAnsi="Verdana"/>
                <w:color w:val="006400"/>
              </w:rPr>
            </w:pPr>
            <w:r>
              <w:rPr>
                <w:rFonts w:ascii="Verdana" w:hAnsi="Verdana"/>
                <w:color w:val="006400"/>
              </w:rPr>
              <w:t xml:space="preserve">Microsoft online is the prime example of this type of service </w:t>
            </w:r>
            <w:r w:rsidR="00FC4FC3">
              <w:rPr>
                <w:rFonts w:ascii="Verdana" w:hAnsi="Verdana"/>
                <w:color w:val="006400"/>
              </w:rPr>
              <w:t xml:space="preserve">as it is a web-based application which provides access to features like excel, </w:t>
            </w:r>
            <w:r w:rsidR="00D45454">
              <w:rPr>
                <w:rFonts w:ascii="Verdana" w:hAnsi="Verdana"/>
                <w:color w:val="006400"/>
              </w:rPr>
              <w:t>PowerPoint</w:t>
            </w:r>
            <w:r w:rsidR="00FC4FC3">
              <w:rPr>
                <w:rFonts w:ascii="Verdana" w:hAnsi="Verdana"/>
                <w:color w:val="006400"/>
              </w:rPr>
              <w:t>, word, etc. Users can use the services without the need of installation of the app locally.</w:t>
            </w:r>
          </w:p>
        </w:tc>
      </w:tr>
    </w:tbl>
    <w:p w14:paraId="2DCEB284" w14:textId="20352278" w:rsidR="00DA6CF6" w:rsidRPr="001225E3" w:rsidRDefault="00DA6CF6" w:rsidP="00DA6CF6">
      <w:pPr>
        <w:spacing w:after="0"/>
        <w:rPr>
          <w:rFonts w:ascii="Verdana" w:hAnsi="Verdana"/>
          <w:color w:val="006400"/>
          <w:lang w:val="en-CA"/>
        </w:rPr>
      </w:pPr>
    </w:p>
    <w:p w14:paraId="317812F6" w14:textId="77777777" w:rsidR="003E4E46" w:rsidRPr="001225E3" w:rsidRDefault="003E4E46" w:rsidP="00DA6CF6">
      <w:pPr>
        <w:spacing w:after="0"/>
        <w:rPr>
          <w:rFonts w:ascii="Verdana" w:hAnsi="Verdana"/>
          <w:sz w:val="12"/>
          <w:lang w:val="en-CA"/>
        </w:rPr>
      </w:pPr>
    </w:p>
    <w:p w14:paraId="18E105E4" w14:textId="765FDEF1" w:rsidR="00D71B7A" w:rsidRPr="001225E3" w:rsidRDefault="001225E3" w:rsidP="00D71B7A">
      <w:pPr>
        <w:pBdr>
          <w:top w:val="single" w:sz="4" w:space="1" w:color="auto"/>
          <w:left w:val="single" w:sz="4" w:space="4" w:color="auto"/>
          <w:bottom w:val="single" w:sz="4" w:space="1" w:color="auto"/>
          <w:right w:val="single" w:sz="4" w:space="4" w:color="auto"/>
        </w:pBdr>
        <w:rPr>
          <w:rFonts w:ascii="Verdana" w:hAnsi="Verdana"/>
          <w:color w:val="006400"/>
          <w:lang w:val="en-CA"/>
        </w:rPr>
      </w:pPr>
      <w:r w:rsidRPr="001225E3">
        <w:rPr>
          <w:rFonts w:ascii="Verdana" w:hAnsi="Verdana"/>
          <w:color w:val="006400"/>
          <w:lang w:val="en-CA"/>
        </w:rPr>
        <w:t xml:space="preserve">4. </w:t>
      </w:r>
      <w:r w:rsidR="00FC4FC3">
        <w:rPr>
          <w:rFonts w:ascii="Verdana" w:hAnsi="Verdana"/>
          <w:color w:val="006400"/>
          <w:lang w:val="en-CA"/>
        </w:rPr>
        <w:t xml:space="preserve">The topic is concerning as in this age everything is becoming exceedingly subscription based whether it is music, movies or even books everything requires a subscription now and this is also not fair as earlier if a music record was brought then the monetary benefits of it to the maker of it were much higher than now as now most of the benefits are going to the streaming services which pay very little to the artists. Netflix being the biggest streaming service once supported password sharing making it easier for the consumers to stream their favourite movies using only one subscription but the recent rudeness of Netflix to stop this feature is also concerning as now there is a geographical lock on how people could use the service. If everything does become a subscription then apart from a lot of subscriptions the only </w:t>
      </w:r>
      <w:r w:rsidR="00D45454">
        <w:rPr>
          <w:rFonts w:ascii="Verdana" w:hAnsi="Verdana"/>
          <w:color w:val="006400"/>
          <w:lang w:val="en-CA"/>
        </w:rPr>
        <w:t>things,</w:t>
      </w:r>
      <w:r w:rsidR="00FC4FC3">
        <w:rPr>
          <w:rFonts w:ascii="Verdana" w:hAnsi="Verdana"/>
          <w:color w:val="006400"/>
          <w:lang w:val="en-CA"/>
        </w:rPr>
        <w:t xml:space="preserve"> we would be left with will be empty pockets as frankly speaking these subscriptions aren’t cheap and they also have a monopoly in the market</w:t>
      </w:r>
      <w:r w:rsidR="00D45454">
        <w:rPr>
          <w:rFonts w:ascii="Verdana" w:hAnsi="Verdana"/>
          <w:color w:val="006400"/>
          <w:lang w:val="en-CA"/>
        </w:rPr>
        <w:t xml:space="preserve">, building their companies on just blatant capitalism not thinking about affordability of their services. There should be a regulation on how these subscription services works and also all the subscription services should use the same pricing models to reduce the competition of pricing, the era of online streaming has already made the theatres suffer a lost and nowadays seeing physical cd’s of music or movies is nearly impossible. The expensiveness of subscription services has also encouraged people to indulge more and more into piracy. So, to round it all up if we are getting a lot of subscriptions then that means empty pockets and if we go the other way </w:t>
      </w:r>
      <w:r w:rsidR="00D45454">
        <w:rPr>
          <w:rFonts w:ascii="Verdana" w:hAnsi="Verdana"/>
          <w:color w:val="006400"/>
          <w:lang w:val="en-CA"/>
        </w:rPr>
        <w:lastRenderedPageBreak/>
        <w:t xml:space="preserve">of piracy then that may be beneficial for the pocket but could mean that you could end up inside prison. </w:t>
      </w:r>
    </w:p>
    <w:p w14:paraId="552FB6FB" w14:textId="77777777" w:rsidR="00D71B7A" w:rsidRPr="001225E3" w:rsidRDefault="00D71B7A" w:rsidP="00A25F22">
      <w:pPr>
        <w:pBdr>
          <w:top w:val="single" w:sz="4" w:space="1" w:color="auto"/>
          <w:left w:val="single" w:sz="4" w:space="4" w:color="auto"/>
          <w:bottom w:val="single" w:sz="4" w:space="1" w:color="auto"/>
          <w:right w:val="single" w:sz="4" w:space="4" w:color="auto"/>
        </w:pBdr>
        <w:rPr>
          <w:rFonts w:ascii="Verdana" w:hAnsi="Verdana"/>
          <w:color w:val="006400"/>
          <w:lang w:val="en-CA"/>
        </w:rPr>
      </w:pPr>
    </w:p>
    <w:sectPr w:rsidR="00D71B7A" w:rsidRPr="001225E3" w:rsidSect="008C7396">
      <w:headerReference w:type="even" r:id="rId8"/>
      <w:headerReference w:type="default" r:id="rId9"/>
      <w:footerReference w:type="default" r:id="rId10"/>
      <w:headerReference w:type="first" r:id="rId11"/>
      <w:type w:val="continuous"/>
      <w:pgSz w:w="12240" w:h="15840" w:code="1"/>
      <w:pgMar w:top="1134" w:right="720" w:bottom="1134" w:left="720" w:header="567" w:footer="567" w:gutter="0"/>
      <w:cols w:space="720"/>
      <w:formProt w:val="0"/>
      <w:docGrid w:linePitch="299"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0827C" w14:textId="77777777" w:rsidR="00D0269E" w:rsidRDefault="00D0269E" w:rsidP="00DC7B65">
      <w:pPr>
        <w:spacing w:after="0"/>
      </w:pPr>
      <w:r>
        <w:separator/>
      </w:r>
    </w:p>
  </w:endnote>
  <w:endnote w:type="continuationSeparator" w:id="0">
    <w:p w14:paraId="4296E9B9" w14:textId="77777777" w:rsidR="00D0269E" w:rsidRDefault="00D0269E" w:rsidP="00DC7B6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altName w:val="Courier New"/>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2338A" w14:textId="2C6630BE" w:rsidR="00294AC1" w:rsidRPr="008C7396" w:rsidRDefault="001225E3" w:rsidP="00B37116">
    <w:pPr>
      <w:pStyle w:val="Footer"/>
      <w:tabs>
        <w:tab w:val="clear" w:pos="4680"/>
        <w:tab w:val="clear" w:pos="9360"/>
      </w:tabs>
      <w:rPr>
        <w:caps/>
        <w:noProof/>
        <w:color w:val="4F81BD" w:themeColor="accent1"/>
      </w:rPr>
    </w:pPr>
    <w:r>
      <w:rPr>
        <w:color w:val="4F81BD" w:themeColor="accent1"/>
      </w:rPr>
      <w:t>Summer 2023</w:t>
    </w:r>
    <w:r w:rsidR="00BA7521">
      <w:rPr>
        <w:color w:val="4F81BD" w:themeColor="accent1"/>
      </w:rPr>
      <w:t xml:space="preserve"> </w:t>
    </w:r>
    <w:r w:rsidR="003552B9">
      <w:rPr>
        <w:color w:val="4F81BD" w:themeColor="accent1"/>
      </w:rPr>
      <w:t xml:space="preserve">Week </w:t>
    </w:r>
    <w:r w:rsidR="00BA7521">
      <w:rPr>
        <w:color w:val="4F81BD" w:themeColor="accent1"/>
      </w:rPr>
      <w:t>6</w:t>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r>
    <w:r w:rsidR="008C7396">
      <w:rPr>
        <w:color w:val="4F81BD" w:themeColor="accent1"/>
      </w:rPr>
      <w:tab/>
      <w:t xml:space="preserve">Page </w:t>
    </w:r>
    <w:r w:rsidR="00294AC1">
      <w:rPr>
        <w:caps/>
        <w:color w:val="4F81BD" w:themeColor="accent1"/>
      </w:rPr>
      <w:fldChar w:fldCharType="begin"/>
    </w:r>
    <w:r w:rsidR="00294AC1">
      <w:rPr>
        <w:caps/>
        <w:color w:val="4F81BD" w:themeColor="accent1"/>
      </w:rPr>
      <w:instrText xml:space="preserve"> PAGE   \* MERGEFORMAT </w:instrText>
    </w:r>
    <w:r w:rsidR="00294AC1">
      <w:rPr>
        <w:caps/>
        <w:color w:val="4F81BD" w:themeColor="accent1"/>
      </w:rPr>
      <w:fldChar w:fldCharType="separate"/>
    </w:r>
    <w:r w:rsidR="008C7396">
      <w:rPr>
        <w:noProof/>
        <w:color w:val="4F81BD" w:themeColor="accent1"/>
      </w:rPr>
      <w:t>2</w:t>
    </w:r>
    <w:r w:rsidR="00294AC1">
      <w:rPr>
        <w:caps/>
        <w:noProof/>
        <w:color w:val="4F81BD" w:themeColor="accent1"/>
      </w:rPr>
      <w:fldChar w:fldCharType="end"/>
    </w:r>
    <w:r w:rsidR="008C7396">
      <w:rPr>
        <w:noProof/>
        <w:color w:val="4F81BD" w:themeColor="accent1"/>
      </w:rPr>
      <w:t xml:space="preserve"> of </w:t>
    </w:r>
    <w:r w:rsidR="008C7396">
      <w:rPr>
        <w:caps/>
        <w:noProof/>
        <w:color w:val="4F81BD" w:themeColor="accent1"/>
      </w:rPr>
      <w:fldChar w:fldCharType="begin"/>
    </w:r>
    <w:r w:rsidR="008C7396">
      <w:rPr>
        <w:caps/>
        <w:noProof/>
        <w:color w:val="4F81BD" w:themeColor="accent1"/>
      </w:rPr>
      <w:instrText xml:space="preserve"> NUMPAGES   \* MERGEFORMAT </w:instrText>
    </w:r>
    <w:r w:rsidR="008C7396">
      <w:rPr>
        <w:caps/>
        <w:noProof/>
        <w:color w:val="4F81BD" w:themeColor="accent1"/>
      </w:rPr>
      <w:fldChar w:fldCharType="separate"/>
    </w:r>
    <w:r w:rsidR="008C7396">
      <w:rPr>
        <w:noProof/>
        <w:color w:val="4F81BD" w:themeColor="accent1"/>
      </w:rPr>
      <w:t>5</w:t>
    </w:r>
    <w:r w:rsidR="008C7396">
      <w:rPr>
        <w:caps/>
        <w:noProof/>
        <w:color w:val="4F81BD" w:themeColor="accen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E1BD06" w14:textId="77777777" w:rsidR="00D0269E" w:rsidRDefault="00D0269E" w:rsidP="00DC7B65">
      <w:pPr>
        <w:spacing w:after="0"/>
      </w:pPr>
      <w:r>
        <w:separator/>
      </w:r>
    </w:p>
  </w:footnote>
  <w:footnote w:type="continuationSeparator" w:id="0">
    <w:p w14:paraId="4FA669C2" w14:textId="77777777" w:rsidR="00D0269E" w:rsidRDefault="00D0269E" w:rsidP="00DC7B65">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78023" w14:textId="1B92A7BF" w:rsidR="00081522" w:rsidRDefault="00000000">
    <w:pPr>
      <w:pStyle w:val="Header"/>
    </w:pPr>
    <w:r>
      <w:rPr>
        <w:noProof/>
      </w:rPr>
      <w:pict w14:anchorId="432C75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3454297" o:spid="_x0000_s1026" type="#_x0000_t136" style="position:absolute;margin-left:0;margin-top:0;width:15pt;height:2.25pt;rotation:315;z-index:-251655168;mso-position-horizontal:center;mso-position-horizontal-relative:margin;mso-position-vertical:center;mso-position-vertical-relative:margin" o:allowincell="f" fillcolor="white [3212]" stroked="f">
          <v:fill opacity=".5"/>
          <v:textpath style="font-family:&quot;Calibri&quot;;font-size:1pt" string="Seneca SDDS Winter 202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55980" w14:textId="735F6120" w:rsidR="006B680F" w:rsidRPr="008C7396" w:rsidRDefault="00DC299C" w:rsidP="008C7396">
    <w:pPr>
      <w:pStyle w:val="Header"/>
      <w:tabs>
        <w:tab w:val="clear" w:pos="9360"/>
        <w:tab w:val="center" w:pos="5040"/>
        <w:tab w:val="right" w:pos="10773"/>
      </w:tabs>
      <w:rPr>
        <w:sz w:val="18"/>
        <w:szCs w:val="18"/>
        <w:lang w:val="en-GB"/>
      </w:rPr>
    </w:pPr>
    <w:r w:rsidRPr="00DC299C">
      <w:rPr>
        <w:sz w:val="18"/>
        <w:szCs w:val="18"/>
        <w:lang w:val="en-GB"/>
      </w:rPr>
      <w:t>Clients, Servers, Networks, and Clouds</w:t>
    </w:r>
    <w:r w:rsidR="00000000">
      <w:rPr>
        <w:noProof/>
      </w:rPr>
      <w:pict w14:anchorId="0B73236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3454298" o:spid="_x0000_s1027" type="#_x0000_t136" style="position:absolute;margin-left:0;margin-top:0;width:15pt;height:2.25pt;rotation:315;z-index:-251653120;mso-position-horizontal:center;mso-position-horizontal-relative:margin;mso-position-vertical:center;mso-position-vertical-relative:margin" o:allowincell="f" fillcolor="white [3212]" stroked="f">
          <v:fill opacity=".5"/>
          <v:textpath style="font-family:&quot;Calibri&quot;;font-size:1pt" string="Seneca SDDS Winter 2022"/>
          <w10:wrap anchorx="margin" anchory="margin"/>
        </v:shape>
      </w:pict>
    </w:r>
    <w:r>
      <w:rPr>
        <w:sz w:val="18"/>
        <w:szCs w:val="18"/>
        <w:lang w:val="en-GB"/>
      </w:rPr>
      <w:tab/>
    </w:r>
    <w:r>
      <w:rPr>
        <w:sz w:val="18"/>
        <w:szCs w:val="18"/>
        <w:lang w:val="en-GB"/>
      </w:rPr>
      <w:tab/>
    </w:r>
    <w:r>
      <w:rPr>
        <w:sz w:val="18"/>
        <w:szCs w:val="18"/>
        <w:lang w:val="en-GB"/>
      </w:rPr>
      <w:tab/>
    </w:r>
    <w:r w:rsidR="008C7396">
      <w:rPr>
        <w:sz w:val="18"/>
        <w:szCs w:val="18"/>
        <w:lang w:val="en-GB"/>
      </w:rPr>
      <w:t>Computer Principles for Programmers (CP4P)</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9BDD7D" w14:textId="13738AD0" w:rsidR="00081522" w:rsidRDefault="00000000">
    <w:pPr>
      <w:pStyle w:val="Header"/>
    </w:pPr>
    <w:r>
      <w:rPr>
        <w:noProof/>
      </w:rPr>
      <w:pict w14:anchorId="599DBD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83454296" o:spid="_x0000_s1025" type="#_x0000_t136" style="position:absolute;margin-left:0;margin-top:0;width:15pt;height:2.25pt;rotation:315;z-index:-251657216;mso-position-horizontal:center;mso-position-horizontal-relative:margin;mso-position-vertical:center;mso-position-vertical-relative:margin" o:allowincell="f" fillcolor="white [3212]" stroked="f">
          <v:fill opacity=".5"/>
          <v:textpath style="font-family:&quot;Calibri&quot;;font-size:1pt" string="Seneca SDDS Winter 202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275A4"/>
    <w:multiLevelType w:val="hybridMultilevel"/>
    <w:tmpl w:val="EFD664E4"/>
    <w:lvl w:ilvl="0" w:tplc="0C9C252E">
      <w:start w:val="1"/>
      <w:numFmt w:val="decimal"/>
      <w:lvlText w:val="%1."/>
      <w:lvlJc w:val="left"/>
      <w:pPr>
        <w:tabs>
          <w:tab w:val="num" w:pos="720"/>
        </w:tabs>
        <w:ind w:left="720" w:hanging="360"/>
      </w:pPr>
    </w:lvl>
    <w:lvl w:ilvl="1" w:tplc="E2C2E1EE" w:tentative="1">
      <w:start w:val="1"/>
      <w:numFmt w:val="decimal"/>
      <w:lvlText w:val="%2."/>
      <w:lvlJc w:val="left"/>
      <w:pPr>
        <w:tabs>
          <w:tab w:val="num" w:pos="1440"/>
        </w:tabs>
        <w:ind w:left="1440" w:hanging="360"/>
      </w:pPr>
    </w:lvl>
    <w:lvl w:ilvl="2" w:tplc="08AAC81A" w:tentative="1">
      <w:start w:val="1"/>
      <w:numFmt w:val="decimal"/>
      <w:lvlText w:val="%3."/>
      <w:lvlJc w:val="left"/>
      <w:pPr>
        <w:tabs>
          <w:tab w:val="num" w:pos="2160"/>
        </w:tabs>
        <w:ind w:left="2160" w:hanging="360"/>
      </w:pPr>
    </w:lvl>
    <w:lvl w:ilvl="3" w:tplc="056098D6" w:tentative="1">
      <w:start w:val="1"/>
      <w:numFmt w:val="decimal"/>
      <w:lvlText w:val="%4."/>
      <w:lvlJc w:val="left"/>
      <w:pPr>
        <w:tabs>
          <w:tab w:val="num" w:pos="2880"/>
        </w:tabs>
        <w:ind w:left="2880" w:hanging="360"/>
      </w:pPr>
    </w:lvl>
    <w:lvl w:ilvl="4" w:tplc="EEDAE4E2" w:tentative="1">
      <w:start w:val="1"/>
      <w:numFmt w:val="decimal"/>
      <w:lvlText w:val="%5."/>
      <w:lvlJc w:val="left"/>
      <w:pPr>
        <w:tabs>
          <w:tab w:val="num" w:pos="3600"/>
        </w:tabs>
        <w:ind w:left="3600" w:hanging="360"/>
      </w:pPr>
    </w:lvl>
    <w:lvl w:ilvl="5" w:tplc="6C8CBD5E" w:tentative="1">
      <w:start w:val="1"/>
      <w:numFmt w:val="decimal"/>
      <w:lvlText w:val="%6."/>
      <w:lvlJc w:val="left"/>
      <w:pPr>
        <w:tabs>
          <w:tab w:val="num" w:pos="4320"/>
        </w:tabs>
        <w:ind w:left="4320" w:hanging="360"/>
      </w:pPr>
    </w:lvl>
    <w:lvl w:ilvl="6" w:tplc="3DA44282" w:tentative="1">
      <w:start w:val="1"/>
      <w:numFmt w:val="decimal"/>
      <w:lvlText w:val="%7."/>
      <w:lvlJc w:val="left"/>
      <w:pPr>
        <w:tabs>
          <w:tab w:val="num" w:pos="5040"/>
        </w:tabs>
        <w:ind w:left="5040" w:hanging="360"/>
      </w:pPr>
    </w:lvl>
    <w:lvl w:ilvl="7" w:tplc="C7AA6E54" w:tentative="1">
      <w:start w:val="1"/>
      <w:numFmt w:val="decimal"/>
      <w:lvlText w:val="%8."/>
      <w:lvlJc w:val="left"/>
      <w:pPr>
        <w:tabs>
          <w:tab w:val="num" w:pos="5760"/>
        </w:tabs>
        <w:ind w:left="5760" w:hanging="360"/>
      </w:pPr>
    </w:lvl>
    <w:lvl w:ilvl="8" w:tplc="1F14B76E" w:tentative="1">
      <w:start w:val="1"/>
      <w:numFmt w:val="decimal"/>
      <w:lvlText w:val="%9."/>
      <w:lvlJc w:val="left"/>
      <w:pPr>
        <w:tabs>
          <w:tab w:val="num" w:pos="6480"/>
        </w:tabs>
        <w:ind w:left="6480" w:hanging="360"/>
      </w:pPr>
    </w:lvl>
  </w:abstractNum>
  <w:abstractNum w:abstractNumId="1" w15:restartNumberingAfterBreak="0">
    <w:nsid w:val="05483BA3"/>
    <w:multiLevelType w:val="hybridMultilevel"/>
    <w:tmpl w:val="3402C04E"/>
    <w:lvl w:ilvl="0" w:tplc="026423A8">
      <w:start w:val="1"/>
      <w:numFmt w:val="decimal"/>
      <w:lvlText w:val="%1."/>
      <w:lvlJc w:val="left"/>
      <w:pPr>
        <w:tabs>
          <w:tab w:val="num" w:pos="720"/>
        </w:tabs>
        <w:ind w:left="720" w:hanging="360"/>
      </w:pPr>
    </w:lvl>
    <w:lvl w:ilvl="1" w:tplc="6932016C" w:tentative="1">
      <w:start w:val="1"/>
      <w:numFmt w:val="decimal"/>
      <w:lvlText w:val="%2."/>
      <w:lvlJc w:val="left"/>
      <w:pPr>
        <w:tabs>
          <w:tab w:val="num" w:pos="1440"/>
        </w:tabs>
        <w:ind w:left="1440" w:hanging="360"/>
      </w:pPr>
    </w:lvl>
    <w:lvl w:ilvl="2" w:tplc="C6B00756" w:tentative="1">
      <w:start w:val="1"/>
      <w:numFmt w:val="decimal"/>
      <w:lvlText w:val="%3."/>
      <w:lvlJc w:val="left"/>
      <w:pPr>
        <w:tabs>
          <w:tab w:val="num" w:pos="2160"/>
        </w:tabs>
        <w:ind w:left="2160" w:hanging="360"/>
      </w:pPr>
    </w:lvl>
    <w:lvl w:ilvl="3" w:tplc="C8329C6E" w:tentative="1">
      <w:start w:val="1"/>
      <w:numFmt w:val="decimal"/>
      <w:lvlText w:val="%4."/>
      <w:lvlJc w:val="left"/>
      <w:pPr>
        <w:tabs>
          <w:tab w:val="num" w:pos="2880"/>
        </w:tabs>
        <w:ind w:left="2880" w:hanging="360"/>
      </w:pPr>
    </w:lvl>
    <w:lvl w:ilvl="4" w:tplc="C3DA0C92" w:tentative="1">
      <w:start w:val="1"/>
      <w:numFmt w:val="decimal"/>
      <w:lvlText w:val="%5."/>
      <w:lvlJc w:val="left"/>
      <w:pPr>
        <w:tabs>
          <w:tab w:val="num" w:pos="3600"/>
        </w:tabs>
        <w:ind w:left="3600" w:hanging="360"/>
      </w:pPr>
    </w:lvl>
    <w:lvl w:ilvl="5" w:tplc="84541060" w:tentative="1">
      <w:start w:val="1"/>
      <w:numFmt w:val="decimal"/>
      <w:lvlText w:val="%6."/>
      <w:lvlJc w:val="left"/>
      <w:pPr>
        <w:tabs>
          <w:tab w:val="num" w:pos="4320"/>
        </w:tabs>
        <w:ind w:left="4320" w:hanging="360"/>
      </w:pPr>
    </w:lvl>
    <w:lvl w:ilvl="6" w:tplc="AC665DBA" w:tentative="1">
      <w:start w:val="1"/>
      <w:numFmt w:val="decimal"/>
      <w:lvlText w:val="%7."/>
      <w:lvlJc w:val="left"/>
      <w:pPr>
        <w:tabs>
          <w:tab w:val="num" w:pos="5040"/>
        </w:tabs>
        <w:ind w:left="5040" w:hanging="360"/>
      </w:pPr>
    </w:lvl>
    <w:lvl w:ilvl="7" w:tplc="2FAC3876" w:tentative="1">
      <w:start w:val="1"/>
      <w:numFmt w:val="decimal"/>
      <w:lvlText w:val="%8."/>
      <w:lvlJc w:val="left"/>
      <w:pPr>
        <w:tabs>
          <w:tab w:val="num" w:pos="5760"/>
        </w:tabs>
        <w:ind w:left="5760" w:hanging="360"/>
      </w:pPr>
    </w:lvl>
    <w:lvl w:ilvl="8" w:tplc="55D09106" w:tentative="1">
      <w:start w:val="1"/>
      <w:numFmt w:val="decimal"/>
      <w:lvlText w:val="%9."/>
      <w:lvlJc w:val="left"/>
      <w:pPr>
        <w:tabs>
          <w:tab w:val="num" w:pos="6480"/>
        </w:tabs>
        <w:ind w:left="6480" w:hanging="360"/>
      </w:pPr>
    </w:lvl>
  </w:abstractNum>
  <w:abstractNum w:abstractNumId="2" w15:restartNumberingAfterBreak="0">
    <w:nsid w:val="123C3F99"/>
    <w:multiLevelType w:val="hybridMultilevel"/>
    <w:tmpl w:val="31226380"/>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C686C1E"/>
    <w:multiLevelType w:val="hybridMultilevel"/>
    <w:tmpl w:val="84309C60"/>
    <w:lvl w:ilvl="0" w:tplc="A3766CC6">
      <w:start w:val="1"/>
      <w:numFmt w:val="decimal"/>
      <w:lvlText w:val="%1-"/>
      <w:lvlJc w:val="left"/>
      <w:pPr>
        <w:ind w:left="720" w:hanging="360"/>
      </w:pPr>
      <w:rPr>
        <w:rFonts w:ascii="Calibri" w:hAnsi="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5C6392"/>
    <w:multiLevelType w:val="hybridMultilevel"/>
    <w:tmpl w:val="4454D816"/>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916635C"/>
    <w:multiLevelType w:val="hybridMultilevel"/>
    <w:tmpl w:val="7046BFC4"/>
    <w:lvl w:ilvl="0" w:tplc="7C2AC65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36D96407"/>
    <w:multiLevelType w:val="hybridMultilevel"/>
    <w:tmpl w:val="6DC8129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C3B618E"/>
    <w:multiLevelType w:val="hybridMultilevel"/>
    <w:tmpl w:val="14DEEBD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D3F5E20"/>
    <w:multiLevelType w:val="hybridMultilevel"/>
    <w:tmpl w:val="56C2B398"/>
    <w:lvl w:ilvl="0" w:tplc="04090003">
      <w:start w:val="1"/>
      <w:numFmt w:val="bullet"/>
      <w:lvlText w:val="o"/>
      <w:lvlJc w:val="left"/>
      <w:pPr>
        <w:ind w:left="360" w:hanging="360"/>
      </w:pPr>
      <w:rPr>
        <w:rFonts w:ascii="Courier New" w:hAnsi="Courier New" w:cs="Courier New"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3E35494F"/>
    <w:multiLevelType w:val="hybridMultilevel"/>
    <w:tmpl w:val="47C01AAA"/>
    <w:lvl w:ilvl="0" w:tplc="0409000D">
      <w:start w:val="1"/>
      <w:numFmt w:val="bullet"/>
      <w:lvlText w:val=""/>
      <w:lvlJc w:val="left"/>
      <w:pPr>
        <w:ind w:left="360" w:hanging="360"/>
      </w:pPr>
      <w:rPr>
        <w:rFonts w:ascii="Wingdings" w:hAnsi="Wingdings" w:hint="default"/>
      </w:rPr>
    </w:lvl>
    <w:lvl w:ilvl="1" w:tplc="0409000D">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3C52A9F"/>
    <w:multiLevelType w:val="multilevel"/>
    <w:tmpl w:val="8DE06D8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15:restartNumberingAfterBreak="0">
    <w:nsid w:val="4A6A7732"/>
    <w:multiLevelType w:val="hybridMultilevel"/>
    <w:tmpl w:val="C62894C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4F286BF5"/>
    <w:multiLevelType w:val="hybridMultilevel"/>
    <w:tmpl w:val="2690D3D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3A1219E"/>
    <w:multiLevelType w:val="hybridMultilevel"/>
    <w:tmpl w:val="BDB2CCC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6BA5510"/>
    <w:multiLevelType w:val="hybridMultilevel"/>
    <w:tmpl w:val="C042421C"/>
    <w:lvl w:ilvl="0" w:tplc="1498599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5" w15:restartNumberingAfterBreak="0">
    <w:nsid w:val="58503506"/>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76404C"/>
    <w:multiLevelType w:val="hybridMultilevel"/>
    <w:tmpl w:val="BD482A42"/>
    <w:lvl w:ilvl="0" w:tplc="0409000D">
      <w:start w:val="1"/>
      <w:numFmt w:val="bullet"/>
      <w:lvlText w:val=""/>
      <w:lvlJc w:val="left"/>
      <w:pPr>
        <w:ind w:left="720" w:hanging="360"/>
      </w:pPr>
      <w:rPr>
        <w:rFonts w:ascii="Wingdings" w:hAnsi="Wingdings"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6EB44486"/>
    <w:multiLevelType w:val="hybridMultilevel"/>
    <w:tmpl w:val="B9300CA6"/>
    <w:lvl w:ilvl="0" w:tplc="B4FCA2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2213CEC"/>
    <w:multiLevelType w:val="hybridMultilevel"/>
    <w:tmpl w:val="C84A7CDE"/>
    <w:lvl w:ilvl="0" w:tplc="0409001B">
      <w:start w:val="1"/>
      <w:numFmt w:val="lowerRoman"/>
      <w:lvlText w:val="%1."/>
      <w:lvlJc w:val="right"/>
      <w:pPr>
        <w:ind w:left="1800" w:hanging="360"/>
      </w:pPr>
      <w:rPr>
        <w:rFont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7AA4259F"/>
    <w:multiLevelType w:val="hybridMultilevel"/>
    <w:tmpl w:val="1A384EC2"/>
    <w:lvl w:ilvl="0" w:tplc="0409000D">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DF165F6"/>
    <w:multiLevelType w:val="hybridMultilevel"/>
    <w:tmpl w:val="152C9568"/>
    <w:lvl w:ilvl="0" w:tplc="7DCC57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FA368B1"/>
    <w:multiLevelType w:val="hybridMultilevel"/>
    <w:tmpl w:val="BE0458E4"/>
    <w:lvl w:ilvl="0" w:tplc="EF8214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0936752">
    <w:abstractNumId w:val="10"/>
  </w:num>
  <w:num w:numId="2" w16cid:durableId="620112637">
    <w:abstractNumId w:val="3"/>
  </w:num>
  <w:num w:numId="3" w16cid:durableId="1688365959">
    <w:abstractNumId w:val="12"/>
  </w:num>
  <w:num w:numId="4" w16cid:durableId="1290041995">
    <w:abstractNumId w:val="13"/>
  </w:num>
  <w:num w:numId="5" w16cid:durableId="899562318">
    <w:abstractNumId w:val="6"/>
  </w:num>
  <w:num w:numId="6" w16cid:durableId="804543108">
    <w:abstractNumId w:val="18"/>
  </w:num>
  <w:num w:numId="7" w16cid:durableId="51656524">
    <w:abstractNumId w:val="17"/>
  </w:num>
  <w:num w:numId="8" w16cid:durableId="1569077984">
    <w:abstractNumId w:val="14"/>
  </w:num>
  <w:num w:numId="9" w16cid:durableId="1427077019">
    <w:abstractNumId w:val="5"/>
  </w:num>
  <w:num w:numId="10" w16cid:durableId="77137907">
    <w:abstractNumId w:val="4"/>
  </w:num>
  <w:num w:numId="11" w16cid:durableId="1039015305">
    <w:abstractNumId w:val="9"/>
  </w:num>
  <w:num w:numId="12" w16cid:durableId="1135638689">
    <w:abstractNumId w:val="20"/>
  </w:num>
  <w:num w:numId="13" w16cid:durableId="1896113466">
    <w:abstractNumId w:val="1"/>
  </w:num>
  <w:num w:numId="14" w16cid:durableId="1538933757">
    <w:abstractNumId w:val="21"/>
  </w:num>
  <w:num w:numId="15" w16cid:durableId="1774279472">
    <w:abstractNumId w:val="15"/>
  </w:num>
  <w:num w:numId="16" w16cid:durableId="441607885">
    <w:abstractNumId w:val="11"/>
  </w:num>
  <w:num w:numId="17" w16cid:durableId="2116367147">
    <w:abstractNumId w:val="0"/>
  </w:num>
  <w:num w:numId="18" w16cid:durableId="579873341">
    <w:abstractNumId w:val="8"/>
  </w:num>
  <w:num w:numId="19" w16cid:durableId="1988586495">
    <w:abstractNumId w:val="16"/>
  </w:num>
  <w:num w:numId="20" w16cid:durableId="1410807030">
    <w:abstractNumId w:val="19"/>
  </w:num>
  <w:num w:numId="21" w16cid:durableId="1141776856">
    <w:abstractNumId w:val="7"/>
  </w:num>
  <w:num w:numId="22" w16cid:durableId="15401223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85DC0223-BBC2-4A3B-A889-902DE5C324A9}"/>
    <w:docVar w:name="dgnword-eventsink" w:val="1458939550720"/>
  </w:docVars>
  <w:rsids>
    <w:rsidRoot w:val="00DC7B65"/>
    <w:rsid w:val="00001616"/>
    <w:rsid w:val="000058B0"/>
    <w:rsid w:val="00007EE3"/>
    <w:rsid w:val="00016E34"/>
    <w:rsid w:val="000212E1"/>
    <w:rsid w:val="00023F2C"/>
    <w:rsid w:val="0002491B"/>
    <w:rsid w:val="00024C0D"/>
    <w:rsid w:val="00034517"/>
    <w:rsid w:val="0004664C"/>
    <w:rsid w:val="00046CE8"/>
    <w:rsid w:val="00061D27"/>
    <w:rsid w:val="00076536"/>
    <w:rsid w:val="00081522"/>
    <w:rsid w:val="000A41C4"/>
    <w:rsid w:val="000B3790"/>
    <w:rsid w:val="000B4C62"/>
    <w:rsid w:val="000B58AC"/>
    <w:rsid w:val="000D214C"/>
    <w:rsid w:val="000E5316"/>
    <w:rsid w:val="000F0E09"/>
    <w:rsid w:val="00111ED9"/>
    <w:rsid w:val="00112F67"/>
    <w:rsid w:val="001225E3"/>
    <w:rsid w:val="001302A8"/>
    <w:rsid w:val="001328D5"/>
    <w:rsid w:val="00141825"/>
    <w:rsid w:val="00146245"/>
    <w:rsid w:val="00150799"/>
    <w:rsid w:val="00154294"/>
    <w:rsid w:val="00154B80"/>
    <w:rsid w:val="001577F2"/>
    <w:rsid w:val="00161CB5"/>
    <w:rsid w:val="001630DB"/>
    <w:rsid w:val="00166579"/>
    <w:rsid w:val="00167E05"/>
    <w:rsid w:val="00171324"/>
    <w:rsid w:val="00171AC1"/>
    <w:rsid w:val="00182C84"/>
    <w:rsid w:val="0018526E"/>
    <w:rsid w:val="00190437"/>
    <w:rsid w:val="001944C0"/>
    <w:rsid w:val="00196A7A"/>
    <w:rsid w:val="00197E46"/>
    <w:rsid w:val="001B32C1"/>
    <w:rsid w:val="001C6C0C"/>
    <w:rsid w:val="001E6A21"/>
    <w:rsid w:val="001E7025"/>
    <w:rsid w:val="00200007"/>
    <w:rsid w:val="00205643"/>
    <w:rsid w:val="00210F54"/>
    <w:rsid w:val="002218C3"/>
    <w:rsid w:val="002271A2"/>
    <w:rsid w:val="002306B6"/>
    <w:rsid w:val="002353EF"/>
    <w:rsid w:val="00240EB7"/>
    <w:rsid w:val="0024164E"/>
    <w:rsid w:val="00241CE5"/>
    <w:rsid w:val="00244347"/>
    <w:rsid w:val="00256F06"/>
    <w:rsid w:val="00263BB3"/>
    <w:rsid w:val="00271271"/>
    <w:rsid w:val="00277405"/>
    <w:rsid w:val="00283942"/>
    <w:rsid w:val="00290119"/>
    <w:rsid w:val="0029261F"/>
    <w:rsid w:val="00294AC1"/>
    <w:rsid w:val="00294BDE"/>
    <w:rsid w:val="002959AF"/>
    <w:rsid w:val="002E1EE3"/>
    <w:rsid w:val="002E3213"/>
    <w:rsid w:val="00305388"/>
    <w:rsid w:val="00310C1D"/>
    <w:rsid w:val="003121CD"/>
    <w:rsid w:val="003261BB"/>
    <w:rsid w:val="0035161B"/>
    <w:rsid w:val="00353DB1"/>
    <w:rsid w:val="003552B9"/>
    <w:rsid w:val="003607F3"/>
    <w:rsid w:val="003628FE"/>
    <w:rsid w:val="00364A65"/>
    <w:rsid w:val="0037371F"/>
    <w:rsid w:val="00391E94"/>
    <w:rsid w:val="00395C27"/>
    <w:rsid w:val="003A0661"/>
    <w:rsid w:val="003A7F9C"/>
    <w:rsid w:val="003B6236"/>
    <w:rsid w:val="003B75E3"/>
    <w:rsid w:val="003D6BEF"/>
    <w:rsid w:val="003E2D35"/>
    <w:rsid w:val="003E4E46"/>
    <w:rsid w:val="003F1B65"/>
    <w:rsid w:val="00400741"/>
    <w:rsid w:val="0040132B"/>
    <w:rsid w:val="0040410F"/>
    <w:rsid w:val="0040559B"/>
    <w:rsid w:val="0041537A"/>
    <w:rsid w:val="00430B16"/>
    <w:rsid w:val="00445EDC"/>
    <w:rsid w:val="00453880"/>
    <w:rsid w:val="00454812"/>
    <w:rsid w:val="00483002"/>
    <w:rsid w:val="00490567"/>
    <w:rsid w:val="00491FAA"/>
    <w:rsid w:val="00493B2F"/>
    <w:rsid w:val="00496F31"/>
    <w:rsid w:val="004B401B"/>
    <w:rsid w:val="004C09CA"/>
    <w:rsid w:val="004C4E30"/>
    <w:rsid w:val="004D0B22"/>
    <w:rsid w:val="004D0D26"/>
    <w:rsid w:val="004D1955"/>
    <w:rsid w:val="004D4686"/>
    <w:rsid w:val="004D5108"/>
    <w:rsid w:val="004E036D"/>
    <w:rsid w:val="004E2890"/>
    <w:rsid w:val="004F01C7"/>
    <w:rsid w:val="004F11D8"/>
    <w:rsid w:val="004F3CC9"/>
    <w:rsid w:val="004F645F"/>
    <w:rsid w:val="00501D97"/>
    <w:rsid w:val="00505607"/>
    <w:rsid w:val="005124CA"/>
    <w:rsid w:val="005168B6"/>
    <w:rsid w:val="00516E88"/>
    <w:rsid w:val="00527A1B"/>
    <w:rsid w:val="00532FC5"/>
    <w:rsid w:val="00545F54"/>
    <w:rsid w:val="00581F20"/>
    <w:rsid w:val="00591E8F"/>
    <w:rsid w:val="005A6BA4"/>
    <w:rsid w:val="005B1713"/>
    <w:rsid w:val="005C1DA7"/>
    <w:rsid w:val="005C2D3D"/>
    <w:rsid w:val="005D626E"/>
    <w:rsid w:val="005E1930"/>
    <w:rsid w:val="005E6B44"/>
    <w:rsid w:val="005F34F8"/>
    <w:rsid w:val="005F5903"/>
    <w:rsid w:val="005F68E1"/>
    <w:rsid w:val="005F74BF"/>
    <w:rsid w:val="00600FFD"/>
    <w:rsid w:val="00607C5C"/>
    <w:rsid w:val="00610311"/>
    <w:rsid w:val="00617993"/>
    <w:rsid w:val="00617ADE"/>
    <w:rsid w:val="00617E8D"/>
    <w:rsid w:val="00620DF7"/>
    <w:rsid w:val="00621572"/>
    <w:rsid w:val="00650F72"/>
    <w:rsid w:val="00667272"/>
    <w:rsid w:val="00672289"/>
    <w:rsid w:val="00674714"/>
    <w:rsid w:val="006821B0"/>
    <w:rsid w:val="006839C5"/>
    <w:rsid w:val="00687FDE"/>
    <w:rsid w:val="006912B8"/>
    <w:rsid w:val="006A2FB8"/>
    <w:rsid w:val="006A7565"/>
    <w:rsid w:val="006B102C"/>
    <w:rsid w:val="006B55F3"/>
    <w:rsid w:val="006B680F"/>
    <w:rsid w:val="006C1B84"/>
    <w:rsid w:val="006C612A"/>
    <w:rsid w:val="006C7A09"/>
    <w:rsid w:val="006D3F87"/>
    <w:rsid w:val="006D4B44"/>
    <w:rsid w:val="006D526A"/>
    <w:rsid w:val="006E03FA"/>
    <w:rsid w:val="006E0FAA"/>
    <w:rsid w:val="006E2194"/>
    <w:rsid w:val="006E2C0E"/>
    <w:rsid w:val="006F05CB"/>
    <w:rsid w:val="006F35DF"/>
    <w:rsid w:val="006F6D7B"/>
    <w:rsid w:val="00705DBB"/>
    <w:rsid w:val="0070668D"/>
    <w:rsid w:val="007071C0"/>
    <w:rsid w:val="00710EDB"/>
    <w:rsid w:val="0071719D"/>
    <w:rsid w:val="0072662A"/>
    <w:rsid w:val="00726E21"/>
    <w:rsid w:val="0072773A"/>
    <w:rsid w:val="00727AA5"/>
    <w:rsid w:val="007515B5"/>
    <w:rsid w:val="0075290B"/>
    <w:rsid w:val="00761B4B"/>
    <w:rsid w:val="00761CA8"/>
    <w:rsid w:val="00761D39"/>
    <w:rsid w:val="007705FD"/>
    <w:rsid w:val="007710EB"/>
    <w:rsid w:val="00771990"/>
    <w:rsid w:val="00771BDF"/>
    <w:rsid w:val="0078777E"/>
    <w:rsid w:val="0079411A"/>
    <w:rsid w:val="007A5E48"/>
    <w:rsid w:val="007A6B85"/>
    <w:rsid w:val="007D537D"/>
    <w:rsid w:val="007E04B6"/>
    <w:rsid w:val="007E2438"/>
    <w:rsid w:val="007F69FA"/>
    <w:rsid w:val="008104E8"/>
    <w:rsid w:val="00821794"/>
    <w:rsid w:val="00823953"/>
    <w:rsid w:val="008275F5"/>
    <w:rsid w:val="00827EB4"/>
    <w:rsid w:val="008308E6"/>
    <w:rsid w:val="00831B2A"/>
    <w:rsid w:val="00855382"/>
    <w:rsid w:val="008563A2"/>
    <w:rsid w:val="0085653E"/>
    <w:rsid w:val="00862D1C"/>
    <w:rsid w:val="00871491"/>
    <w:rsid w:val="008774F2"/>
    <w:rsid w:val="00881942"/>
    <w:rsid w:val="008C7396"/>
    <w:rsid w:val="008C7B85"/>
    <w:rsid w:val="008E1BA3"/>
    <w:rsid w:val="008E51F1"/>
    <w:rsid w:val="008E708E"/>
    <w:rsid w:val="008F0E31"/>
    <w:rsid w:val="00900203"/>
    <w:rsid w:val="00903788"/>
    <w:rsid w:val="00907C05"/>
    <w:rsid w:val="00924912"/>
    <w:rsid w:val="00930731"/>
    <w:rsid w:val="0094243B"/>
    <w:rsid w:val="00950CEB"/>
    <w:rsid w:val="00957520"/>
    <w:rsid w:val="00965C3F"/>
    <w:rsid w:val="00965CE3"/>
    <w:rsid w:val="009732F7"/>
    <w:rsid w:val="009A1981"/>
    <w:rsid w:val="009A3F46"/>
    <w:rsid w:val="009A44AA"/>
    <w:rsid w:val="009A6052"/>
    <w:rsid w:val="009A7488"/>
    <w:rsid w:val="009A7EFB"/>
    <w:rsid w:val="009B1AF3"/>
    <w:rsid w:val="009B58D5"/>
    <w:rsid w:val="009C3BEA"/>
    <w:rsid w:val="009C697E"/>
    <w:rsid w:val="009D1481"/>
    <w:rsid w:val="009D3E23"/>
    <w:rsid w:val="009D74FC"/>
    <w:rsid w:val="009E539C"/>
    <w:rsid w:val="00A022EC"/>
    <w:rsid w:val="00A025F4"/>
    <w:rsid w:val="00A031FA"/>
    <w:rsid w:val="00A06C0A"/>
    <w:rsid w:val="00A072A5"/>
    <w:rsid w:val="00A13EE2"/>
    <w:rsid w:val="00A15F29"/>
    <w:rsid w:val="00A1647E"/>
    <w:rsid w:val="00A23C3E"/>
    <w:rsid w:val="00A25F22"/>
    <w:rsid w:val="00A27C1A"/>
    <w:rsid w:val="00A3161F"/>
    <w:rsid w:val="00A40676"/>
    <w:rsid w:val="00A46FCF"/>
    <w:rsid w:val="00A472A2"/>
    <w:rsid w:val="00A473E2"/>
    <w:rsid w:val="00A615B1"/>
    <w:rsid w:val="00A62E4E"/>
    <w:rsid w:val="00A64230"/>
    <w:rsid w:val="00A70393"/>
    <w:rsid w:val="00A7200A"/>
    <w:rsid w:val="00A80AAD"/>
    <w:rsid w:val="00A82931"/>
    <w:rsid w:val="00A93D76"/>
    <w:rsid w:val="00AA093C"/>
    <w:rsid w:val="00AA0A28"/>
    <w:rsid w:val="00AA379E"/>
    <w:rsid w:val="00AA3ABB"/>
    <w:rsid w:val="00AA3FD1"/>
    <w:rsid w:val="00AA7D70"/>
    <w:rsid w:val="00AB27A3"/>
    <w:rsid w:val="00AD135F"/>
    <w:rsid w:val="00AD1BCF"/>
    <w:rsid w:val="00B0029B"/>
    <w:rsid w:val="00B06819"/>
    <w:rsid w:val="00B10419"/>
    <w:rsid w:val="00B14FD9"/>
    <w:rsid w:val="00B20862"/>
    <w:rsid w:val="00B217D8"/>
    <w:rsid w:val="00B37116"/>
    <w:rsid w:val="00B41662"/>
    <w:rsid w:val="00B5420D"/>
    <w:rsid w:val="00B57397"/>
    <w:rsid w:val="00B6014E"/>
    <w:rsid w:val="00B60CCD"/>
    <w:rsid w:val="00B660D8"/>
    <w:rsid w:val="00B67702"/>
    <w:rsid w:val="00B70EA7"/>
    <w:rsid w:val="00B72E65"/>
    <w:rsid w:val="00B80D5B"/>
    <w:rsid w:val="00B85272"/>
    <w:rsid w:val="00B86452"/>
    <w:rsid w:val="00B86B33"/>
    <w:rsid w:val="00B874B8"/>
    <w:rsid w:val="00B92A8C"/>
    <w:rsid w:val="00B92C1B"/>
    <w:rsid w:val="00BA7521"/>
    <w:rsid w:val="00BB2C4E"/>
    <w:rsid w:val="00BB5E58"/>
    <w:rsid w:val="00BD7C25"/>
    <w:rsid w:val="00BE13A7"/>
    <w:rsid w:val="00BE2583"/>
    <w:rsid w:val="00BE4980"/>
    <w:rsid w:val="00BF092A"/>
    <w:rsid w:val="00C027F3"/>
    <w:rsid w:val="00C10915"/>
    <w:rsid w:val="00C1447C"/>
    <w:rsid w:val="00C2061A"/>
    <w:rsid w:val="00C343DC"/>
    <w:rsid w:val="00C367D0"/>
    <w:rsid w:val="00C37155"/>
    <w:rsid w:val="00C406CA"/>
    <w:rsid w:val="00C4485D"/>
    <w:rsid w:val="00C816DB"/>
    <w:rsid w:val="00C81D0F"/>
    <w:rsid w:val="00C971C9"/>
    <w:rsid w:val="00CA05B7"/>
    <w:rsid w:val="00CC45D4"/>
    <w:rsid w:val="00CC5884"/>
    <w:rsid w:val="00CC7426"/>
    <w:rsid w:val="00CD1724"/>
    <w:rsid w:val="00CD1AE6"/>
    <w:rsid w:val="00CD1B6E"/>
    <w:rsid w:val="00CD288B"/>
    <w:rsid w:val="00CD5BDB"/>
    <w:rsid w:val="00CF657B"/>
    <w:rsid w:val="00D0269E"/>
    <w:rsid w:val="00D05FA2"/>
    <w:rsid w:val="00D12E60"/>
    <w:rsid w:val="00D15748"/>
    <w:rsid w:val="00D224E6"/>
    <w:rsid w:val="00D22E81"/>
    <w:rsid w:val="00D23076"/>
    <w:rsid w:val="00D23279"/>
    <w:rsid w:val="00D24E63"/>
    <w:rsid w:val="00D33195"/>
    <w:rsid w:val="00D35644"/>
    <w:rsid w:val="00D45454"/>
    <w:rsid w:val="00D602EC"/>
    <w:rsid w:val="00D60DC1"/>
    <w:rsid w:val="00D71B7A"/>
    <w:rsid w:val="00D75EFA"/>
    <w:rsid w:val="00D76A5F"/>
    <w:rsid w:val="00D9287C"/>
    <w:rsid w:val="00DA6CF6"/>
    <w:rsid w:val="00DA7CAC"/>
    <w:rsid w:val="00DB374A"/>
    <w:rsid w:val="00DC299C"/>
    <w:rsid w:val="00DC7B65"/>
    <w:rsid w:val="00DD3799"/>
    <w:rsid w:val="00DD6640"/>
    <w:rsid w:val="00DD67EE"/>
    <w:rsid w:val="00DE0139"/>
    <w:rsid w:val="00DE0BD0"/>
    <w:rsid w:val="00DE75D1"/>
    <w:rsid w:val="00E11C0B"/>
    <w:rsid w:val="00E152E7"/>
    <w:rsid w:val="00E32A1F"/>
    <w:rsid w:val="00E44EFA"/>
    <w:rsid w:val="00E612C3"/>
    <w:rsid w:val="00E74A4E"/>
    <w:rsid w:val="00E7504F"/>
    <w:rsid w:val="00E80431"/>
    <w:rsid w:val="00E82288"/>
    <w:rsid w:val="00E84ADA"/>
    <w:rsid w:val="00E921A6"/>
    <w:rsid w:val="00E92A6E"/>
    <w:rsid w:val="00EA2982"/>
    <w:rsid w:val="00EB1611"/>
    <w:rsid w:val="00EB6FA1"/>
    <w:rsid w:val="00EC0C52"/>
    <w:rsid w:val="00ED2DFC"/>
    <w:rsid w:val="00EE2272"/>
    <w:rsid w:val="00EF0624"/>
    <w:rsid w:val="00F00611"/>
    <w:rsid w:val="00F06790"/>
    <w:rsid w:val="00F13D6E"/>
    <w:rsid w:val="00F151FC"/>
    <w:rsid w:val="00F16067"/>
    <w:rsid w:val="00F33D92"/>
    <w:rsid w:val="00F41D13"/>
    <w:rsid w:val="00F52C9E"/>
    <w:rsid w:val="00F55EA7"/>
    <w:rsid w:val="00F6192C"/>
    <w:rsid w:val="00F6553F"/>
    <w:rsid w:val="00F65C89"/>
    <w:rsid w:val="00F6699B"/>
    <w:rsid w:val="00F7020C"/>
    <w:rsid w:val="00F77517"/>
    <w:rsid w:val="00F77A39"/>
    <w:rsid w:val="00F82376"/>
    <w:rsid w:val="00F91739"/>
    <w:rsid w:val="00FA3BA5"/>
    <w:rsid w:val="00FB0398"/>
    <w:rsid w:val="00FB25AD"/>
    <w:rsid w:val="00FB4B76"/>
    <w:rsid w:val="00FB730F"/>
    <w:rsid w:val="00FC1A0B"/>
    <w:rsid w:val="00FC411B"/>
    <w:rsid w:val="00FC4FC3"/>
    <w:rsid w:val="00FD2185"/>
    <w:rsid w:val="00FE0658"/>
    <w:rsid w:val="00FF58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AF806D"/>
  <w15:docId w15:val="{64F107C1-1825-42B8-929A-4A24D83EA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BEF"/>
    <w:pPr>
      <w:spacing w:after="120"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Shaded">
    <w:name w:val="Heading_Shaded"/>
    <w:basedOn w:val="Normal"/>
    <w:link w:val="HeadingShadedChar"/>
    <w:qFormat/>
    <w:rsid w:val="008308E6"/>
    <w:pPr>
      <w:shd w:val="clear" w:color="auto" w:fill="C00000"/>
      <w:spacing w:after="0"/>
    </w:pPr>
    <w:rPr>
      <w:b/>
      <w:sz w:val="28"/>
      <w:szCs w:val="28"/>
    </w:rPr>
  </w:style>
  <w:style w:type="character" w:customStyle="1" w:styleId="HeadingShadedChar">
    <w:name w:val="Heading_Shaded Char"/>
    <w:basedOn w:val="DefaultParagraphFont"/>
    <w:link w:val="HeadingShaded"/>
    <w:rsid w:val="008308E6"/>
    <w:rPr>
      <w:b/>
      <w:sz w:val="28"/>
      <w:szCs w:val="28"/>
      <w:shd w:val="clear" w:color="auto" w:fill="C00000"/>
    </w:rPr>
  </w:style>
  <w:style w:type="paragraph" w:customStyle="1" w:styleId="Sub-Heading-Shaded">
    <w:name w:val="Sub-Heading-Shaded"/>
    <w:basedOn w:val="Normal"/>
    <w:link w:val="Sub-Heading-ShadedChar"/>
    <w:qFormat/>
    <w:rsid w:val="008308E6"/>
    <w:pPr>
      <w:shd w:val="clear" w:color="auto" w:fill="C00000"/>
      <w:spacing w:after="0"/>
    </w:pPr>
    <w:rPr>
      <w:szCs w:val="24"/>
    </w:rPr>
  </w:style>
  <w:style w:type="character" w:customStyle="1" w:styleId="Sub-Heading-ShadedChar">
    <w:name w:val="Sub-Heading-Shaded Char"/>
    <w:basedOn w:val="DefaultParagraphFont"/>
    <w:link w:val="Sub-Heading-Shaded"/>
    <w:rsid w:val="008308E6"/>
    <w:rPr>
      <w:sz w:val="24"/>
      <w:szCs w:val="24"/>
      <w:shd w:val="clear" w:color="auto" w:fill="C00000"/>
    </w:rPr>
  </w:style>
  <w:style w:type="paragraph" w:styleId="Header">
    <w:name w:val="header"/>
    <w:basedOn w:val="Normal"/>
    <w:link w:val="HeaderChar"/>
    <w:uiPriority w:val="99"/>
    <w:unhideWhenUsed/>
    <w:rsid w:val="00DC7B65"/>
    <w:pPr>
      <w:tabs>
        <w:tab w:val="center" w:pos="4680"/>
        <w:tab w:val="right" w:pos="9360"/>
      </w:tabs>
      <w:spacing w:after="0"/>
    </w:pPr>
  </w:style>
  <w:style w:type="character" w:customStyle="1" w:styleId="HeaderChar">
    <w:name w:val="Header Char"/>
    <w:basedOn w:val="DefaultParagraphFont"/>
    <w:link w:val="Header"/>
    <w:uiPriority w:val="99"/>
    <w:rsid w:val="00DC7B65"/>
  </w:style>
  <w:style w:type="paragraph" w:styleId="Footer">
    <w:name w:val="footer"/>
    <w:basedOn w:val="Normal"/>
    <w:link w:val="FooterChar"/>
    <w:uiPriority w:val="99"/>
    <w:unhideWhenUsed/>
    <w:rsid w:val="00DC7B65"/>
    <w:pPr>
      <w:tabs>
        <w:tab w:val="center" w:pos="4680"/>
        <w:tab w:val="right" w:pos="9360"/>
      </w:tabs>
      <w:spacing w:after="0"/>
    </w:pPr>
  </w:style>
  <w:style w:type="character" w:customStyle="1" w:styleId="FooterChar">
    <w:name w:val="Footer Char"/>
    <w:basedOn w:val="DefaultParagraphFont"/>
    <w:link w:val="Footer"/>
    <w:uiPriority w:val="99"/>
    <w:rsid w:val="00DC7B65"/>
  </w:style>
  <w:style w:type="character" w:styleId="Hyperlink">
    <w:name w:val="Hyperlink"/>
    <w:basedOn w:val="DefaultParagraphFont"/>
    <w:uiPriority w:val="99"/>
    <w:unhideWhenUsed/>
    <w:rsid w:val="00B217D8"/>
    <w:rPr>
      <w:color w:val="0000FF"/>
      <w:u w:val="single"/>
    </w:rPr>
  </w:style>
  <w:style w:type="character" w:styleId="FollowedHyperlink">
    <w:name w:val="FollowedHyperlink"/>
    <w:basedOn w:val="DefaultParagraphFont"/>
    <w:uiPriority w:val="99"/>
    <w:semiHidden/>
    <w:unhideWhenUsed/>
    <w:rsid w:val="000D214C"/>
    <w:rPr>
      <w:color w:val="800080" w:themeColor="followedHyperlink"/>
      <w:u w:val="single"/>
    </w:rPr>
  </w:style>
  <w:style w:type="paragraph" w:styleId="Subtitle">
    <w:name w:val="Subtitle"/>
    <w:basedOn w:val="Normal"/>
    <w:link w:val="SubtitleChar"/>
    <w:qFormat/>
    <w:rsid w:val="00491FAA"/>
    <w:pPr>
      <w:keepNext/>
      <w:spacing w:before="240"/>
    </w:pPr>
    <w:rPr>
      <w:rFonts w:ascii="Arial" w:eastAsia="Microsoft YaHei" w:hAnsi="Arial" w:cs="Mangal"/>
      <w:color w:val="00000A"/>
      <w:sz w:val="28"/>
      <w:szCs w:val="28"/>
      <w:lang w:val="en-CA" w:eastAsia="zh-CN" w:bidi="hi-IN"/>
    </w:rPr>
  </w:style>
  <w:style w:type="character" w:customStyle="1" w:styleId="SubtitleChar">
    <w:name w:val="Subtitle Char"/>
    <w:basedOn w:val="DefaultParagraphFont"/>
    <w:link w:val="Subtitle"/>
    <w:rsid w:val="00491FAA"/>
    <w:rPr>
      <w:rFonts w:ascii="Arial" w:eastAsia="Microsoft YaHei" w:hAnsi="Arial" w:cs="Mangal"/>
      <w:color w:val="00000A"/>
      <w:sz w:val="28"/>
      <w:szCs w:val="28"/>
      <w:lang w:val="en-CA" w:eastAsia="zh-CN" w:bidi="hi-IN"/>
    </w:rPr>
  </w:style>
  <w:style w:type="paragraph" w:styleId="ListParagraph">
    <w:name w:val="List Paragraph"/>
    <w:basedOn w:val="Normal"/>
    <w:uiPriority w:val="34"/>
    <w:qFormat/>
    <w:rsid w:val="008E708E"/>
    <w:pPr>
      <w:ind w:left="720"/>
      <w:contextualSpacing/>
    </w:pPr>
  </w:style>
  <w:style w:type="character" w:customStyle="1" w:styleId="ListLabel12">
    <w:name w:val="ListLabel 12"/>
    <w:qFormat/>
    <w:rsid w:val="004D5108"/>
    <w:rPr>
      <w:rFonts w:cs="OpenSymbol"/>
    </w:rPr>
  </w:style>
  <w:style w:type="table" w:styleId="TableGrid">
    <w:name w:val="Table Grid"/>
    <w:basedOn w:val="TableNormal"/>
    <w:uiPriority w:val="59"/>
    <w:rsid w:val="00C406CA"/>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430B16"/>
  </w:style>
  <w:style w:type="character" w:styleId="UnresolvedMention">
    <w:name w:val="Unresolved Mention"/>
    <w:basedOn w:val="DefaultParagraphFont"/>
    <w:uiPriority w:val="99"/>
    <w:semiHidden/>
    <w:unhideWhenUsed/>
    <w:rsid w:val="00A62E4E"/>
    <w:rPr>
      <w:color w:val="605E5C"/>
      <w:shd w:val="clear" w:color="auto" w:fill="E1DFDD"/>
    </w:rPr>
  </w:style>
  <w:style w:type="paragraph" w:styleId="BalloonText">
    <w:name w:val="Balloon Text"/>
    <w:basedOn w:val="Normal"/>
    <w:link w:val="BalloonTextChar"/>
    <w:uiPriority w:val="99"/>
    <w:semiHidden/>
    <w:unhideWhenUsed/>
    <w:rsid w:val="00D1574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1574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25758">
      <w:bodyDiv w:val="1"/>
      <w:marLeft w:val="0"/>
      <w:marRight w:val="0"/>
      <w:marTop w:val="0"/>
      <w:marBottom w:val="0"/>
      <w:divBdr>
        <w:top w:val="none" w:sz="0" w:space="0" w:color="auto"/>
        <w:left w:val="none" w:sz="0" w:space="0" w:color="auto"/>
        <w:bottom w:val="none" w:sz="0" w:space="0" w:color="auto"/>
        <w:right w:val="none" w:sz="0" w:space="0" w:color="auto"/>
      </w:divBdr>
    </w:div>
    <w:div w:id="256207841">
      <w:bodyDiv w:val="1"/>
      <w:marLeft w:val="0"/>
      <w:marRight w:val="0"/>
      <w:marTop w:val="0"/>
      <w:marBottom w:val="0"/>
      <w:divBdr>
        <w:top w:val="none" w:sz="0" w:space="0" w:color="auto"/>
        <w:left w:val="none" w:sz="0" w:space="0" w:color="auto"/>
        <w:bottom w:val="none" w:sz="0" w:space="0" w:color="auto"/>
        <w:right w:val="none" w:sz="0" w:space="0" w:color="auto"/>
      </w:divBdr>
    </w:div>
    <w:div w:id="363991086">
      <w:bodyDiv w:val="1"/>
      <w:marLeft w:val="0"/>
      <w:marRight w:val="0"/>
      <w:marTop w:val="0"/>
      <w:marBottom w:val="0"/>
      <w:divBdr>
        <w:top w:val="none" w:sz="0" w:space="0" w:color="auto"/>
        <w:left w:val="none" w:sz="0" w:space="0" w:color="auto"/>
        <w:bottom w:val="none" w:sz="0" w:space="0" w:color="auto"/>
        <w:right w:val="none" w:sz="0" w:space="0" w:color="auto"/>
      </w:divBdr>
    </w:div>
    <w:div w:id="395662654">
      <w:bodyDiv w:val="1"/>
      <w:marLeft w:val="0"/>
      <w:marRight w:val="0"/>
      <w:marTop w:val="0"/>
      <w:marBottom w:val="0"/>
      <w:divBdr>
        <w:top w:val="none" w:sz="0" w:space="0" w:color="auto"/>
        <w:left w:val="none" w:sz="0" w:space="0" w:color="auto"/>
        <w:bottom w:val="none" w:sz="0" w:space="0" w:color="auto"/>
        <w:right w:val="none" w:sz="0" w:space="0" w:color="auto"/>
      </w:divBdr>
    </w:div>
    <w:div w:id="400104491">
      <w:bodyDiv w:val="1"/>
      <w:marLeft w:val="0"/>
      <w:marRight w:val="0"/>
      <w:marTop w:val="0"/>
      <w:marBottom w:val="0"/>
      <w:divBdr>
        <w:top w:val="none" w:sz="0" w:space="0" w:color="auto"/>
        <w:left w:val="none" w:sz="0" w:space="0" w:color="auto"/>
        <w:bottom w:val="none" w:sz="0" w:space="0" w:color="auto"/>
        <w:right w:val="none" w:sz="0" w:space="0" w:color="auto"/>
      </w:divBdr>
    </w:div>
    <w:div w:id="432021275">
      <w:bodyDiv w:val="1"/>
      <w:marLeft w:val="0"/>
      <w:marRight w:val="0"/>
      <w:marTop w:val="0"/>
      <w:marBottom w:val="0"/>
      <w:divBdr>
        <w:top w:val="none" w:sz="0" w:space="0" w:color="auto"/>
        <w:left w:val="none" w:sz="0" w:space="0" w:color="auto"/>
        <w:bottom w:val="none" w:sz="0" w:space="0" w:color="auto"/>
        <w:right w:val="none" w:sz="0" w:space="0" w:color="auto"/>
      </w:divBdr>
    </w:div>
    <w:div w:id="521624814">
      <w:bodyDiv w:val="1"/>
      <w:marLeft w:val="0"/>
      <w:marRight w:val="0"/>
      <w:marTop w:val="0"/>
      <w:marBottom w:val="0"/>
      <w:divBdr>
        <w:top w:val="none" w:sz="0" w:space="0" w:color="auto"/>
        <w:left w:val="none" w:sz="0" w:space="0" w:color="auto"/>
        <w:bottom w:val="none" w:sz="0" w:space="0" w:color="auto"/>
        <w:right w:val="none" w:sz="0" w:space="0" w:color="auto"/>
      </w:divBdr>
    </w:div>
    <w:div w:id="597252546">
      <w:bodyDiv w:val="1"/>
      <w:marLeft w:val="0"/>
      <w:marRight w:val="0"/>
      <w:marTop w:val="0"/>
      <w:marBottom w:val="0"/>
      <w:divBdr>
        <w:top w:val="none" w:sz="0" w:space="0" w:color="auto"/>
        <w:left w:val="none" w:sz="0" w:space="0" w:color="auto"/>
        <w:bottom w:val="none" w:sz="0" w:space="0" w:color="auto"/>
        <w:right w:val="none" w:sz="0" w:space="0" w:color="auto"/>
      </w:divBdr>
    </w:div>
    <w:div w:id="882207235">
      <w:bodyDiv w:val="1"/>
      <w:marLeft w:val="0"/>
      <w:marRight w:val="0"/>
      <w:marTop w:val="0"/>
      <w:marBottom w:val="0"/>
      <w:divBdr>
        <w:top w:val="none" w:sz="0" w:space="0" w:color="auto"/>
        <w:left w:val="none" w:sz="0" w:space="0" w:color="auto"/>
        <w:bottom w:val="none" w:sz="0" w:space="0" w:color="auto"/>
        <w:right w:val="none" w:sz="0" w:space="0" w:color="auto"/>
      </w:divBdr>
      <w:divsChild>
        <w:div w:id="1792699451">
          <w:marLeft w:val="720"/>
          <w:marRight w:val="0"/>
          <w:marTop w:val="115"/>
          <w:marBottom w:val="0"/>
          <w:divBdr>
            <w:top w:val="none" w:sz="0" w:space="0" w:color="auto"/>
            <w:left w:val="none" w:sz="0" w:space="0" w:color="auto"/>
            <w:bottom w:val="none" w:sz="0" w:space="0" w:color="auto"/>
            <w:right w:val="none" w:sz="0" w:space="0" w:color="auto"/>
          </w:divBdr>
        </w:div>
      </w:divsChild>
    </w:div>
    <w:div w:id="1002047706">
      <w:bodyDiv w:val="1"/>
      <w:marLeft w:val="0"/>
      <w:marRight w:val="0"/>
      <w:marTop w:val="0"/>
      <w:marBottom w:val="0"/>
      <w:divBdr>
        <w:top w:val="none" w:sz="0" w:space="0" w:color="auto"/>
        <w:left w:val="none" w:sz="0" w:space="0" w:color="auto"/>
        <w:bottom w:val="none" w:sz="0" w:space="0" w:color="auto"/>
        <w:right w:val="none" w:sz="0" w:space="0" w:color="auto"/>
      </w:divBdr>
      <w:divsChild>
        <w:div w:id="1182358386">
          <w:marLeft w:val="720"/>
          <w:marRight w:val="0"/>
          <w:marTop w:val="115"/>
          <w:marBottom w:val="0"/>
          <w:divBdr>
            <w:top w:val="none" w:sz="0" w:space="0" w:color="auto"/>
            <w:left w:val="none" w:sz="0" w:space="0" w:color="auto"/>
            <w:bottom w:val="none" w:sz="0" w:space="0" w:color="auto"/>
            <w:right w:val="none" w:sz="0" w:space="0" w:color="auto"/>
          </w:divBdr>
        </w:div>
      </w:divsChild>
    </w:div>
    <w:div w:id="1005861543">
      <w:bodyDiv w:val="1"/>
      <w:marLeft w:val="0"/>
      <w:marRight w:val="0"/>
      <w:marTop w:val="0"/>
      <w:marBottom w:val="0"/>
      <w:divBdr>
        <w:top w:val="none" w:sz="0" w:space="0" w:color="auto"/>
        <w:left w:val="none" w:sz="0" w:space="0" w:color="auto"/>
        <w:bottom w:val="none" w:sz="0" w:space="0" w:color="auto"/>
        <w:right w:val="none" w:sz="0" w:space="0" w:color="auto"/>
      </w:divBdr>
    </w:div>
    <w:div w:id="1066732124">
      <w:bodyDiv w:val="1"/>
      <w:marLeft w:val="0"/>
      <w:marRight w:val="0"/>
      <w:marTop w:val="0"/>
      <w:marBottom w:val="0"/>
      <w:divBdr>
        <w:top w:val="none" w:sz="0" w:space="0" w:color="auto"/>
        <w:left w:val="none" w:sz="0" w:space="0" w:color="auto"/>
        <w:bottom w:val="none" w:sz="0" w:space="0" w:color="auto"/>
        <w:right w:val="none" w:sz="0" w:space="0" w:color="auto"/>
      </w:divBdr>
    </w:div>
    <w:div w:id="1324313794">
      <w:bodyDiv w:val="1"/>
      <w:marLeft w:val="0"/>
      <w:marRight w:val="0"/>
      <w:marTop w:val="0"/>
      <w:marBottom w:val="0"/>
      <w:divBdr>
        <w:top w:val="none" w:sz="0" w:space="0" w:color="auto"/>
        <w:left w:val="none" w:sz="0" w:space="0" w:color="auto"/>
        <w:bottom w:val="none" w:sz="0" w:space="0" w:color="auto"/>
        <w:right w:val="none" w:sz="0" w:space="0" w:color="auto"/>
      </w:divBdr>
    </w:div>
    <w:div w:id="1345857572">
      <w:bodyDiv w:val="1"/>
      <w:marLeft w:val="0"/>
      <w:marRight w:val="0"/>
      <w:marTop w:val="0"/>
      <w:marBottom w:val="0"/>
      <w:divBdr>
        <w:top w:val="none" w:sz="0" w:space="0" w:color="auto"/>
        <w:left w:val="none" w:sz="0" w:space="0" w:color="auto"/>
        <w:bottom w:val="none" w:sz="0" w:space="0" w:color="auto"/>
        <w:right w:val="none" w:sz="0" w:space="0" w:color="auto"/>
      </w:divBdr>
    </w:div>
    <w:div w:id="1512136414">
      <w:bodyDiv w:val="1"/>
      <w:marLeft w:val="0"/>
      <w:marRight w:val="0"/>
      <w:marTop w:val="0"/>
      <w:marBottom w:val="0"/>
      <w:divBdr>
        <w:top w:val="none" w:sz="0" w:space="0" w:color="auto"/>
        <w:left w:val="none" w:sz="0" w:space="0" w:color="auto"/>
        <w:bottom w:val="none" w:sz="0" w:space="0" w:color="auto"/>
        <w:right w:val="none" w:sz="0" w:space="0" w:color="auto"/>
      </w:divBdr>
    </w:div>
    <w:div w:id="1513639906">
      <w:bodyDiv w:val="1"/>
      <w:marLeft w:val="0"/>
      <w:marRight w:val="0"/>
      <w:marTop w:val="0"/>
      <w:marBottom w:val="0"/>
      <w:divBdr>
        <w:top w:val="none" w:sz="0" w:space="0" w:color="auto"/>
        <w:left w:val="none" w:sz="0" w:space="0" w:color="auto"/>
        <w:bottom w:val="none" w:sz="0" w:space="0" w:color="auto"/>
        <w:right w:val="none" w:sz="0" w:space="0" w:color="auto"/>
      </w:divBdr>
      <w:divsChild>
        <w:div w:id="1307124594">
          <w:marLeft w:val="547"/>
          <w:marRight w:val="0"/>
          <w:marTop w:val="0"/>
          <w:marBottom w:val="0"/>
          <w:divBdr>
            <w:top w:val="none" w:sz="0" w:space="0" w:color="auto"/>
            <w:left w:val="none" w:sz="0" w:space="0" w:color="auto"/>
            <w:bottom w:val="none" w:sz="0" w:space="0" w:color="auto"/>
            <w:right w:val="none" w:sz="0" w:space="0" w:color="auto"/>
          </w:divBdr>
        </w:div>
      </w:divsChild>
    </w:div>
    <w:div w:id="1889687958">
      <w:bodyDiv w:val="1"/>
      <w:marLeft w:val="0"/>
      <w:marRight w:val="0"/>
      <w:marTop w:val="0"/>
      <w:marBottom w:val="0"/>
      <w:divBdr>
        <w:top w:val="none" w:sz="0" w:space="0" w:color="auto"/>
        <w:left w:val="none" w:sz="0" w:space="0" w:color="auto"/>
        <w:bottom w:val="none" w:sz="0" w:space="0" w:color="auto"/>
        <w:right w:val="none" w:sz="0" w:space="0" w:color="auto"/>
      </w:divBdr>
    </w:div>
    <w:div w:id="1970892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8C06526F787429CA8AA50CD9EC3B645"/>
        <w:category>
          <w:name w:val="General"/>
          <w:gallery w:val="placeholder"/>
        </w:category>
        <w:types>
          <w:type w:val="bbPlcHdr"/>
        </w:types>
        <w:behaviors>
          <w:behavior w:val="content"/>
        </w:behaviors>
        <w:guid w:val="{5AF8398F-F674-46C0-B774-E6EEC462612E}"/>
      </w:docPartPr>
      <w:docPartBody>
        <w:p w:rsidR="00C74409" w:rsidRDefault="008E2DE4" w:rsidP="008E2DE4">
          <w:pPr>
            <w:pStyle w:val="28C06526F787429CA8AA50CD9EC3B645"/>
          </w:pPr>
          <w:r w:rsidRPr="00342CE4">
            <w:rPr>
              <w:rStyle w:val="PlaceholderText"/>
            </w:rPr>
            <w:t>Click or tap here to enter text.</w:t>
          </w:r>
        </w:p>
      </w:docPartBody>
    </w:docPart>
    <w:docPart>
      <w:docPartPr>
        <w:name w:val="6B693762DAE24A3E9AF7DCFB2F430F8D"/>
        <w:category>
          <w:name w:val="General"/>
          <w:gallery w:val="placeholder"/>
        </w:category>
        <w:types>
          <w:type w:val="bbPlcHdr"/>
        </w:types>
        <w:behaviors>
          <w:behavior w:val="content"/>
        </w:behaviors>
        <w:guid w:val="{9B769051-8DB7-4BD7-8359-D8EA26C784A3}"/>
      </w:docPartPr>
      <w:docPartBody>
        <w:p w:rsidR="00C74409" w:rsidRDefault="008E2DE4" w:rsidP="008E2DE4">
          <w:pPr>
            <w:pStyle w:val="6B693762DAE24A3E9AF7DCFB2F430F8D"/>
          </w:pPr>
          <w:r w:rsidRPr="00342CE4">
            <w:rPr>
              <w:rStyle w:val="PlaceholderText"/>
            </w:rPr>
            <w:t>Click or tap here to enter text.</w:t>
          </w:r>
        </w:p>
      </w:docPartBody>
    </w:docPart>
    <w:docPart>
      <w:docPartPr>
        <w:name w:val="7696138BB5C54272B8F721A700F1B793"/>
        <w:category>
          <w:name w:val="General"/>
          <w:gallery w:val="placeholder"/>
        </w:category>
        <w:types>
          <w:type w:val="bbPlcHdr"/>
        </w:types>
        <w:behaviors>
          <w:behavior w:val="content"/>
        </w:behaviors>
        <w:guid w:val="{A7C6C40B-45C6-4820-A1C3-32FA09AD689C}"/>
      </w:docPartPr>
      <w:docPartBody>
        <w:p w:rsidR="00C74409" w:rsidRDefault="008E2DE4" w:rsidP="008E2DE4">
          <w:pPr>
            <w:pStyle w:val="7696138BB5C54272B8F721A700F1B793"/>
          </w:pPr>
          <w:r w:rsidRPr="00342CE4">
            <w:rPr>
              <w:rStyle w:val="PlaceholderText"/>
            </w:rPr>
            <w:t>Click or tap here to enter text.</w:t>
          </w:r>
        </w:p>
      </w:docPartBody>
    </w:docPart>
    <w:docPart>
      <w:docPartPr>
        <w:name w:val="D00466ACAD1345B69A206DBA89B7EBB5"/>
        <w:category>
          <w:name w:val="General"/>
          <w:gallery w:val="placeholder"/>
        </w:category>
        <w:types>
          <w:type w:val="bbPlcHdr"/>
        </w:types>
        <w:behaviors>
          <w:behavior w:val="content"/>
        </w:behaviors>
        <w:guid w:val="{A98ADF89-0EA9-463F-8AC0-E7BBAB16A455}"/>
      </w:docPartPr>
      <w:docPartBody>
        <w:p w:rsidR="00C74409" w:rsidRDefault="008E2DE4" w:rsidP="008E2DE4">
          <w:pPr>
            <w:pStyle w:val="D00466ACAD1345B69A206DBA89B7EBB5"/>
          </w:pPr>
          <w:r w:rsidRPr="00342CE4">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OpenSymbol">
    <w:altName w:val="Courier New"/>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DE4"/>
    <w:rsid w:val="00073987"/>
    <w:rsid w:val="00085859"/>
    <w:rsid w:val="000C1678"/>
    <w:rsid w:val="002523F8"/>
    <w:rsid w:val="00311CF0"/>
    <w:rsid w:val="003A17A4"/>
    <w:rsid w:val="003D652B"/>
    <w:rsid w:val="00466359"/>
    <w:rsid w:val="0052242D"/>
    <w:rsid w:val="0052551B"/>
    <w:rsid w:val="005E5D9D"/>
    <w:rsid w:val="008E2DE4"/>
    <w:rsid w:val="009009AF"/>
    <w:rsid w:val="009C326D"/>
    <w:rsid w:val="00AF6B90"/>
    <w:rsid w:val="00B70510"/>
    <w:rsid w:val="00C45ED9"/>
    <w:rsid w:val="00C74409"/>
    <w:rsid w:val="00CA18CF"/>
    <w:rsid w:val="00CE40B8"/>
    <w:rsid w:val="00D94C4D"/>
    <w:rsid w:val="00E14C6E"/>
    <w:rsid w:val="00E8652A"/>
    <w:rsid w:val="00EF5070"/>
    <w:rsid w:val="00F864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2DE4"/>
    <w:rPr>
      <w:color w:val="808080"/>
    </w:rPr>
  </w:style>
  <w:style w:type="paragraph" w:customStyle="1" w:styleId="28C06526F787429CA8AA50CD9EC3B645">
    <w:name w:val="28C06526F787429CA8AA50CD9EC3B645"/>
    <w:rsid w:val="008E2DE4"/>
  </w:style>
  <w:style w:type="paragraph" w:customStyle="1" w:styleId="6B693762DAE24A3E9AF7DCFB2F430F8D">
    <w:name w:val="6B693762DAE24A3E9AF7DCFB2F430F8D"/>
    <w:rsid w:val="008E2DE4"/>
  </w:style>
  <w:style w:type="paragraph" w:customStyle="1" w:styleId="7696138BB5C54272B8F721A700F1B793">
    <w:name w:val="7696138BB5C54272B8F721A700F1B793"/>
    <w:rsid w:val="008E2DE4"/>
  </w:style>
  <w:style w:type="paragraph" w:customStyle="1" w:styleId="D00466ACAD1345B69A206DBA89B7EBB5">
    <w:name w:val="D00466ACAD1345B69A206DBA89B7EBB5"/>
    <w:rsid w:val="008E2D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F16A29-70A0-4914-B254-A629BBD126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4</Pages>
  <Words>1095</Words>
  <Characters>6245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Timothy.McKenna@senecacollege.ca</Manager>
  <Company/>
  <LinksUpToDate>false</LinksUpToDate>
  <CharactersWithSpaces>7326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Timothy.McKenna@senecacollege.ca</dc:creator>
  <cp:keywords/>
  <dc:description/>
  <cp:lastModifiedBy>Harsahbaj Saini</cp:lastModifiedBy>
  <cp:revision>3</cp:revision>
  <dcterms:created xsi:type="dcterms:W3CDTF">2023-06-11T16:41:00Z</dcterms:created>
  <dcterms:modified xsi:type="dcterms:W3CDTF">2023-06-17T01:19:00Z</dcterms:modified>
  <cp:category>465D2C51EC2E0AB711831ABFF43AF60D</cp:category>
  <cp:contentStatus>Summer 2023 Week 6</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465D2C51EC2E0AB711831ABFF43AF60D</vt:lpwstr>
  </property>
</Properties>
</file>