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ABHIPSA SATPATHY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  <w:r>
        <w:rPr>
          <w:sz w:val="21"/>
          <w:szCs w:val="21"/>
        </w:rPr>
        <w:t>Female, 23</w:t>
      </w:r>
      <w:r>
        <w:rPr>
          <w:sz w:val="21"/>
          <w:szCs w:val="21"/>
        </w:rPr>
        <w:t xml:space="preserve"> Years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  <w:r>
        <w:rPr>
          <w:sz w:val="21"/>
          <w:szCs w:val="21"/>
        </w:rPr>
        <w:t>Mobile: +91 8984608896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Email: </w:t>
      </w:r>
      <w:r>
        <w:rPr/>
        <w:fldChar w:fldCharType="begin"/>
      </w:r>
      <w:r>
        <w:instrText xml:space="preserve"> HYPERLINK "mailto:satpathyabhipsa@gmail.com" </w:instrText>
      </w:r>
      <w:r>
        <w:rPr/>
        <w:fldChar w:fldCharType="separate"/>
      </w:r>
      <w:r>
        <w:rPr>
          <w:rStyle w:val="style85"/>
          <w:sz w:val="21"/>
          <w:szCs w:val="21"/>
        </w:rPr>
        <w:t>satpathyabhipsa@gmail.com</w:t>
      </w:r>
      <w:r>
        <w:rPr/>
        <w:fldChar w:fldCharType="end"/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</w:p>
    <w:p>
      <w:pPr>
        <w:pStyle w:val="style0"/>
        <w:spacing w:after="0" w:lineRule="auto" w:line="24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PROFESSIONAL OBJECTIVE: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 </w:t>
      </w:r>
      <w:r>
        <w:rPr>
          <w:sz w:val="21"/>
          <w:szCs w:val="21"/>
        </w:rPr>
        <w:t xml:space="preserve">have a master’s degree in Psychology with specialization in clinical and </w:t>
      </w:r>
      <w:r>
        <w:rPr>
          <w:sz w:val="21"/>
          <w:szCs w:val="21"/>
        </w:rPr>
        <w:t>counsleing</w:t>
      </w:r>
      <w:r>
        <w:rPr>
          <w:sz w:val="21"/>
          <w:szCs w:val="21"/>
        </w:rPr>
        <w:t xml:space="preserve"> psychology.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 non-judgemental outlook, indignant attitude and dedication towards my work are my strengths. I am </w:t>
      </w:r>
      <w:r>
        <w:rPr>
          <w:sz w:val="21"/>
          <w:szCs w:val="21"/>
        </w:rPr>
        <w:t>looking for a</w:t>
      </w:r>
      <w:r>
        <w:rPr>
          <w:rFonts w:hint="eastAsia"/>
          <w:sz w:val="21"/>
          <w:szCs w:val="21"/>
          <w:lang w:eastAsia="zh-CN"/>
        </w:rPr>
        <w:t>n immediate job in Bhubaneswar</w:t>
      </w:r>
      <w:r>
        <w:rPr>
          <w:sz w:val="21"/>
          <w:szCs w:val="21"/>
        </w:rPr>
        <w:t>.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</w:p>
    <w:p>
      <w:pPr>
        <w:pStyle w:val="style0"/>
        <w:spacing w:after="0" w:lineRule="auto" w:line="24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EDUCATIONAL QU</w:t>
      </w:r>
      <w:r>
        <w:rPr>
          <w:b/>
          <w:sz w:val="21"/>
          <w:szCs w:val="21"/>
        </w:rPr>
        <w:t>ALIFICATIONS: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2268"/>
        <w:gridCol w:w="1814"/>
      </w:tblGrid>
      <w:tr>
        <w:trPr/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2362"/>
              </w:tabs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M.A (Psychology)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Utkal University, Bhubaneswar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</w:t>
            </w:r>
            <w:r>
              <w:rPr>
                <w:sz w:val="21"/>
                <w:szCs w:val="21"/>
              </w:rPr>
              <w:t>%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2018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B.A (Psychology)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Ravenshaw University, Cuttack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70%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+2, CHSE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Women’s College, Bargarh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79.2%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2013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X, CBSE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Kendriya Vidyalaya, Bargarh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9/10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2011</w:t>
            </w:r>
          </w:p>
        </w:tc>
      </w:tr>
    </w:tbl>
    <w:p>
      <w:pPr>
        <w:pStyle w:val="style0"/>
        <w:spacing w:after="0" w:lineRule="auto" w:line="240"/>
        <w:contextualSpacing/>
        <w:rPr>
          <w:b/>
          <w:sz w:val="21"/>
          <w:szCs w:val="21"/>
        </w:rPr>
      </w:pPr>
    </w:p>
    <w:p>
      <w:pPr>
        <w:pStyle w:val="style0"/>
        <w:spacing w:after="0" w:lineRule="auto" w:line="24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MAJOR SUBJECTS: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Counselling </w:t>
      </w:r>
      <w:r>
        <w:rPr>
          <w:sz w:val="21"/>
          <w:szCs w:val="21"/>
        </w:rPr>
        <w:t>and Clinical Psychology, Educational Psychology, Developmental Psychology, Social Psychology, Applied Psychology, Research Methodology, Statistics, Computer Application, Professional Writing</w:t>
      </w:r>
    </w:p>
    <w:p>
      <w:pPr>
        <w:pStyle w:val="style0"/>
        <w:spacing w:after="0" w:lineRule="auto" w:line="240"/>
        <w:contextualSpacing/>
        <w:rPr>
          <w:sz w:val="21"/>
          <w:szCs w:val="21"/>
        </w:rPr>
      </w:pPr>
    </w:p>
    <w:p>
      <w:pPr>
        <w:pStyle w:val="style0"/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SOFTWARE SKILLS:</w:t>
      </w:r>
    </w:p>
    <w:p>
      <w:pPr>
        <w:pStyle w:val="style0"/>
        <w:spacing w:after="0" w:lineRule="auto" w:line="240"/>
        <w:contextualSpacing/>
        <w:rPr>
          <w:rFonts w:cs="Calibri"/>
          <w:sz w:val="21"/>
          <w:szCs w:val="21"/>
        </w:rPr>
      </w:pPr>
      <w:r>
        <w:rPr>
          <w:rFonts w:cs="Times New Roman"/>
          <w:sz w:val="21"/>
          <w:szCs w:val="21"/>
        </w:rPr>
        <w:t>MS Word, MS Powerpoint, SPSS</w:t>
      </w:r>
    </w:p>
    <w:p>
      <w:pPr>
        <w:pStyle w:val="style0"/>
        <w:spacing w:after="0" w:lineRule="auto" w:line="240"/>
        <w:contextualSpacing/>
        <w:rPr>
          <w:rFonts w:cs="Calibri"/>
          <w:sz w:val="21"/>
          <w:szCs w:val="21"/>
        </w:rPr>
      </w:pPr>
    </w:p>
    <w:p>
      <w:pPr>
        <w:pStyle w:val="style0"/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POSITIONS OF RESPONSIBILITY: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General Secretary, Hostel 7, Utkal University; 2016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Times New Roman"/>
          <w:sz w:val="21"/>
          <w:szCs w:val="21"/>
        </w:rPr>
        <w:t>Organized cultural programmes for festivals and annual events in hostel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Seminar Secretary, Department of Psychology, Utkal University; 2016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Times New Roman"/>
          <w:sz w:val="21"/>
          <w:szCs w:val="21"/>
        </w:rPr>
        <w:t>Organized cultural programmes and t</w:t>
      </w:r>
      <w:r>
        <w:rPr>
          <w:rFonts w:cs="Times New Roman"/>
          <w:sz w:val="21"/>
          <w:szCs w:val="21"/>
        </w:rPr>
        <w:t>alks on specific topics in department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Times New Roman"/>
          <w:sz w:val="21"/>
          <w:szCs w:val="21"/>
        </w:rPr>
        <w:t>Working towards education through peer teaching by use of new age technology tools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Member, National Service Scheme, Ravenshaw University; 2014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 w:eastAsia="Times New Roman"/>
          <w:bCs/>
          <w:sz w:val="21"/>
          <w:szCs w:val="21"/>
        </w:rPr>
        <w:t>Organized Swachh Bharat Abhiyan in university campus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 w:eastAsia="Times New Roman"/>
          <w:bCs/>
          <w:sz w:val="21"/>
          <w:szCs w:val="21"/>
        </w:rPr>
        <w:t>Helped in designing an</w:t>
      </w:r>
      <w:r>
        <w:rPr>
          <w:rFonts w:cs="Calibri" w:eastAsia="Times New Roman"/>
          <w:bCs/>
          <w:sz w:val="21"/>
          <w:szCs w:val="21"/>
        </w:rPr>
        <w:t>d execution of the events for the programme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Member, Bharat Scouts and Guides, Kendriya Vidyalaya Bargarh; 2010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 w:eastAsia="Times New Roman"/>
          <w:bCs/>
          <w:sz w:val="21"/>
          <w:szCs w:val="21"/>
        </w:rPr>
        <w:t>Completed Tritiya Sopan Test in Bharat Scouts and Guides camp held in Sambalpur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 w:eastAsia="Times New Roman"/>
          <w:bCs/>
          <w:sz w:val="21"/>
          <w:szCs w:val="21"/>
        </w:rPr>
        <w:t>Participated in district level Republic Day parade representing K</w:t>
      </w:r>
      <w:r>
        <w:rPr>
          <w:rFonts w:cs="Calibri" w:eastAsia="Times New Roman"/>
          <w:bCs/>
          <w:sz w:val="21"/>
          <w:szCs w:val="21"/>
        </w:rPr>
        <w:t>.V.Bargarh</w:t>
      </w:r>
    </w:p>
    <w:p>
      <w:pPr>
        <w:pStyle w:val="style0"/>
        <w:spacing w:after="0" w:lineRule="auto" w:line="240"/>
        <w:contextualSpacing/>
        <w:rPr>
          <w:rFonts w:cs="Calibri"/>
          <w:b/>
          <w:sz w:val="21"/>
          <w:szCs w:val="21"/>
        </w:rPr>
      </w:pPr>
    </w:p>
    <w:p>
      <w:pPr>
        <w:pStyle w:val="style0"/>
        <w:spacing w:after="0" w:lineRule="auto" w:line="240"/>
        <w:contextualSpacing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INTERNSHIP EXPERIENCE: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Worked </w:t>
      </w:r>
      <w:r>
        <w:rPr>
          <w:rFonts w:cs="Calibri"/>
          <w:sz w:val="21"/>
          <w:szCs w:val="21"/>
        </w:rPr>
        <w:t>as an intern in Open Learning Sys</w:t>
      </w:r>
      <w:r>
        <w:rPr>
          <w:rFonts w:cs="Calibri"/>
          <w:sz w:val="21"/>
          <w:szCs w:val="21"/>
        </w:rPr>
        <w:t xml:space="preserve">tems, </w:t>
      </w:r>
      <w:r>
        <w:rPr>
          <w:rFonts w:cs="Calibri"/>
          <w:sz w:val="21"/>
          <w:szCs w:val="21"/>
        </w:rPr>
        <w:t>Bhubaneswar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Developed methods to teach basic computer skills to children with special needs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Developed strategies to motivate children to learn</w:t>
      </w:r>
    </w:p>
    <w:p>
      <w:pPr>
        <w:pStyle w:val="style0"/>
        <w:spacing w:after="0" w:lineRule="auto" w:line="240"/>
        <w:rPr>
          <w:rFonts w:cs="Calibri"/>
          <w:b/>
          <w:sz w:val="21"/>
          <w:szCs w:val="21"/>
        </w:rPr>
      </w:pPr>
    </w:p>
    <w:p>
      <w:pPr>
        <w:pStyle w:val="style0"/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V</w:t>
      </w:r>
      <w:r>
        <w:rPr>
          <w:rFonts w:cs="Calibri"/>
          <w:b/>
          <w:sz w:val="21"/>
          <w:szCs w:val="21"/>
        </w:rPr>
        <w:t>OLUNTEER EXPERIENCE: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Practical strategies to develop positive behaviours, communication and relevant skills in individuals with exceptionlities (ASD, ADD, ADHD, Behaviour Disorders); 2017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 w:eastAsia="Times New Roman"/>
          <w:bCs/>
          <w:sz w:val="21"/>
          <w:szCs w:val="21"/>
        </w:rPr>
        <w:t>Volunteered for planning and execution of the events fo</w:t>
      </w:r>
      <w:r>
        <w:rPr>
          <w:rFonts w:cs="Calibri" w:eastAsia="Times New Roman"/>
          <w:bCs/>
          <w:sz w:val="21"/>
          <w:szCs w:val="21"/>
        </w:rPr>
        <w:t>r the programme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 w:eastAsia="Times New Roman"/>
          <w:bCs/>
          <w:sz w:val="21"/>
          <w:szCs w:val="21"/>
        </w:rPr>
        <w:t>Point of contact for registration and participation for the event</w:t>
      </w:r>
    </w:p>
    <w:p>
      <w:pPr>
        <w:pStyle w:val="style0"/>
        <w:spacing w:after="0" w:lineRule="auto" w:line="240"/>
        <w:contextualSpacing/>
        <w:rPr>
          <w:rFonts w:cs="Calibri"/>
          <w:sz w:val="21"/>
          <w:szCs w:val="21"/>
        </w:rPr>
      </w:pPr>
    </w:p>
    <w:p>
      <w:pPr>
        <w:pStyle w:val="style0"/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EXTRACURRICULAR ACHIEVEMENTS: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Secured </w:t>
      </w:r>
      <w:r>
        <w:rPr>
          <w:rFonts w:cs="Calibri"/>
          <w:b/>
          <w:sz w:val="21"/>
          <w:szCs w:val="21"/>
        </w:rPr>
        <w:t>1</w:t>
      </w:r>
      <w:r>
        <w:rPr>
          <w:rFonts w:cs="Calibri"/>
          <w:b/>
          <w:sz w:val="21"/>
          <w:szCs w:val="21"/>
          <w:vertAlign w:val="superscript"/>
        </w:rPr>
        <w:t>st</w:t>
      </w:r>
      <w:r>
        <w:rPr>
          <w:rFonts w:cs="Calibri"/>
          <w:sz w:val="21"/>
          <w:szCs w:val="21"/>
        </w:rPr>
        <w:t xml:space="preserve"> position in </w:t>
      </w:r>
      <w:r>
        <w:rPr>
          <w:rFonts w:cs="Calibri"/>
          <w:b/>
          <w:sz w:val="21"/>
          <w:szCs w:val="21"/>
        </w:rPr>
        <w:t>university level essay competition</w:t>
      </w:r>
      <w:r>
        <w:rPr>
          <w:rFonts w:cs="Calibri"/>
          <w:sz w:val="21"/>
          <w:szCs w:val="21"/>
        </w:rPr>
        <w:t xml:space="preserve"> held on foundation day; 2014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Awarded </w:t>
      </w:r>
      <w:r>
        <w:rPr>
          <w:rFonts w:cs="Calibri"/>
          <w:b/>
          <w:sz w:val="21"/>
          <w:szCs w:val="21"/>
        </w:rPr>
        <w:t>1</w:t>
      </w:r>
      <w:r>
        <w:rPr>
          <w:rFonts w:cs="Calibri"/>
          <w:b/>
          <w:sz w:val="21"/>
          <w:szCs w:val="21"/>
          <w:vertAlign w:val="superscript"/>
        </w:rPr>
        <w:t>st</w:t>
      </w:r>
      <w:r>
        <w:rPr>
          <w:rFonts w:cs="Calibri"/>
          <w:sz w:val="21"/>
          <w:szCs w:val="21"/>
        </w:rPr>
        <w:t xml:space="preserve"> position in </w:t>
      </w:r>
      <w:r>
        <w:rPr>
          <w:rFonts w:cs="Calibri"/>
          <w:b/>
          <w:sz w:val="21"/>
          <w:szCs w:val="21"/>
        </w:rPr>
        <w:t>essay writing competition</w:t>
      </w:r>
      <w:r>
        <w:rPr>
          <w:rFonts w:cs="Calibri"/>
          <w:sz w:val="21"/>
          <w:szCs w:val="21"/>
        </w:rPr>
        <w:t xml:space="preserve"> held by National Service Scheme; 2014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Secured </w:t>
      </w:r>
      <w:r>
        <w:rPr>
          <w:rFonts w:cs="Calibri"/>
          <w:b/>
          <w:sz w:val="21"/>
          <w:szCs w:val="21"/>
        </w:rPr>
        <w:t>2</w:t>
      </w:r>
      <w:r>
        <w:rPr>
          <w:rFonts w:cs="Calibri"/>
          <w:b/>
          <w:sz w:val="21"/>
          <w:szCs w:val="21"/>
          <w:vertAlign w:val="superscript"/>
        </w:rPr>
        <w:t>nd</w:t>
      </w:r>
      <w:r>
        <w:rPr>
          <w:rFonts w:cs="Calibri"/>
          <w:sz w:val="21"/>
          <w:szCs w:val="21"/>
        </w:rPr>
        <w:t xml:space="preserve"> position in </w:t>
      </w:r>
      <w:r>
        <w:rPr>
          <w:rFonts w:cs="Calibri"/>
          <w:b/>
          <w:sz w:val="21"/>
          <w:szCs w:val="21"/>
        </w:rPr>
        <w:t>state level</w:t>
      </w:r>
      <w:r>
        <w:rPr>
          <w:rFonts w:cs="Calibri"/>
          <w:sz w:val="21"/>
          <w:szCs w:val="21"/>
        </w:rPr>
        <w:t xml:space="preserve"> memorial conference </w:t>
      </w:r>
      <w:r>
        <w:rPr>
          <w:rFonts w:cs="Calibri"/>
          <w:b/>
          <w:sz w:val="21"/>
          <w:szCs w:val="21"/>
        </w:rPr>
        <w:t>quiz competition</w:t>
      </w:r>
      <w:r>
        <w:rPr>
          <w:rFonts w:cs="Calibri"/>
          <w:sz w:val="21"/>
          <w:szCs w:val="21"/>
        </w:rPr>
        <w:t>; 2014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Secured </w:t>
      </w:r>
      <w:r>
        <w:rPr>
          <w:rFonts w:cs="Calibri"/>
          <w:b/>
          <w:sz w:val="21"/>
          <w:szCs w:val="21"/>
        </w:rPr>
        <w:t>2</w:t>
      </w:r>
      <w:r>
        <w:rPr>
          <w:rFonts w:cs="Calibri"/>
          <w:b/>
          <w:sz w:val="21"/>
          <w:szCs w:val="21"/>
          <w:vertAlign w:val="superscript"/>
        </w:rPr>
        <w:t>nd</w:t>
      </w:r>
      <w:r>
        <w:rPr>
          <w:rFonts w:cs="Calibri"/>
          <w:sz w:val="21"/>
          <w:szCs w:val="21"/>
        </w:rPr>
        <w:t xml:space="preserve"> position in </w:t>
      </w:r>
      <w:r>
        <w:rPr>
          <w:rFonts w:cs="Calibri"/>
          <w:b/>
          <w:sz w:val="21"/>
          <w:szCs w:val="21"/>
        </w:rPr>
        <w:t>intra-university Basketball competition</w:t>
      </w:r>
      <w:r>
        <w:rPr>
          <w:rFonts w:cs="Calibri"/>
          <w:sz w:val="21"/>
          <w:szCs w:val="21"/>
        </w:rPr>
        <w:t>; 2014</w:t>
      </w:r>
    </w:p>
    <w:bookmarkStart w:id="0" w:name="_GoBack"/>
    <w:bookmarkEnd w:id="0"/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Selected for </w:t>
      </w:r>
      <w:r>
        <w:rPr>
          <w:rFonts w:cs="Calibri"/>
          <w:b/>
          <w:sz w:val="21"/>
          <w:szCs w:val="21"/>
        </w:rPr>
        <w:t>Gandhi Fellowship</w:t>
      </w:r>
      <w:r>
        <w:rPr>
          <w:rFonts w:cs="Calibri"/>
          <w:sz w:val="21"/>
          <w:szCs w:val="21"/>
        </w:rPr>
        <w:t>, 2018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Reached </w:t>
      </w:r>
      <w:r>
        <w:rPr>
          <w:rFonts w:cs="Calibri"/>
          <w:b/>
          <w:sz w:val="21"/>
          <w:szCs w:val="21"/>
        </w:rPr>
        <w:t>conference round in Service Selection Board</w:t>
      </w:r>
      <w:r>
        <w:rPr>
          <w:rFonts w:cs="Calibri"/>
          <w:sz w:val="21"/>
          <w:szCs w:val="21"/>
        </w:rPr>
        <w:t>, Allahabad, 2018</w:t>
      </w:r>
    </w:p>
    <w:p>
      <w:pPr>
        <w:pStyle w:val="style0"/>
        <w:spacing w:after="0" w:lineRule="auto" w:line="240"/>
        <w:rPr>
          <w:rFonts w:cs="Calibri"/>
          <w:sz w:val="21"/>
          <w:szCs w:val="21"/>
        </w:rPr>
      </w:pPr>
    </w:p>
    <w:p>
      <w:pPr>
        <w:pStyle w:val="style0"/>
        <w:spacing w:after="0" w:lineRule="auto" w:line="240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HOBBIES AND INTERESTS: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Contributed towards several social initiatives; donated blood on multiple occasions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Enthusiastic about painting, </w:t>
      </w:r>
      <w:r>
        <w:rPr>
          <w:rFonts w:cs="Calibri" w:hint="eastAsia"/>
          <w:sz w:val="21"/>
          <w:szCs w:val="21"/>
          <w:lang w:eastAsia="zh-CN"/>
        </w:rPr>
        <w:t>art and craft,</w:t>
      </w:r>
      <w:r>
        <w:rPr>
          <w:rFonts w:cs="Calibri"/>
          <w:sz w:val="21"/>
          <w:szCs w:val="21"/>
        </w:rPr>
        <w:t xml:space="preserve"> basketball and reading books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664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0F0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1C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371</Words>
  <Pages>1</Pages>
  <Characters>2446</Characters>
  <Application>WPS Office</Application>
  <DocSecurity>0</DocSecurity>
  <Paragraphs>70</Paragraphs>
  <ScaleCrop>false</ScaleCrop>
  <Company>Hewlett-Packard</Company>
  <LinksUpToDate>false</LinksUpToDate>
  <CharactersWithSpaces>2760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2018-10-23T14:50:54Z</dcterms:created>
  <dc:creator>Anurag Satapathy</dc:creator>
  <lastModifiedBy>vivo 1727</lastModifiedBy>
  <lastPrinted>2018-08-20T08:09:00Z</lastPrinted>
  <dcterms:modified xsi:type="dcterms:W3CDTF">2018-10-23T14:50:54Z</dcterms:modified>
  <revision>63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