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Programming for Data Science - Coursework Report (Tasks 2 and 3)</w:t>
      </w:r>
    </w:p>
    <w:p>
      <w:r>
        <w:t>Module code: 7042SCN</w:t>
      </w:r>
    </w:p>
    <w:p>
      <w:r>
        <w:t>Assignment: Individual Coursework</w:t>
      </w:r>
    </w:p>
    <w:p>
      <w:r>
        <w:t>Student name: Kashifah Shaikh</w:t>
      </w:r>
    </w:p>
    <w:p>
      <w:r>
        <w:t>Student ID: 17218201</w:t>
      </w:r>
    </w:p>
    <w:p>
      <w:r>
        <w:t>Submission date: 26 June 2026</w:t>
      </w:r>
    </w:p>
    <w:p/>
    <w:p>
      <w:pPr>
        <w:pStyle w:val="Heading2"/>
      </w:pPr>
      <w:r>
        <w:t>Task 2: Design and Planning for the Beetle Dice Game</w:t>
      </w:r>
    </w:p>
    <w:p>
      <w:pPr>
        <w:pStyle w:val="Heading3"/>
      </w:pPr>
      <w:r>
        <w:t>2.1 Interpreting the game rules as software requirements</w:t>
      </w:r>
    </w:p>
    <w:p>
      <w:r>
        <w:t>The Beetle game appears simple at first glance, but it is a dependency-driven system. That means the result of one roll depends not only on the die value itself but also on the current construction state of the beetle. A correct Python implementation therefore has to model state transitions carefully rather than just counting body parts.</w:t>
      </w:r>
    </w:p>
    <w:p>
      <w:r>
        <w:t>The rule set can be expressed as follows: one body, one head, two antennae, two eyes, one mouth, and six legs are required for completion. The die mapping is deterministic: 1 -&gt; body, 2 -&gt; head, 3 -&gt; antenna, 4 -&gt; eye, 5 -&gt; mouth, 6 -&gt; leg. The constraints are critical: no parts can be added before body, and no antenna/eye/mouth can be added before head. Any roll that violates these rules is ignored.</w:t>
      </w:r>
    </w:p>
    <w:p>
      <w:r>
        <w:t>From a programming perspective, these rules form a constrained update problem. A roll does not always create an update event. This is an important distinction because novice implementations often assume each roll changes state. In this game, many rolls are intentionally non-productive.</w:t>
      </w:r>
    </w:p>
    <w:p>
      <w:pPr>
        <w:pStyle w:val="Heading3"/>
      </w:pPr>
      <w:r>
        <w:t>2.2 Program architecture for a single-function solution</w:t>
      </w:r>
    </w:p>
    <w:p>
      <w:r>
        <w:t>I considered three architectural options. Option A was a single loop with long nested conditionals. This mirrors human play but quickly becomes difficult to maintain because similar checks appear repeatedly. Option B was a class-based design, which is elegant for larger systems but unnecessary for this assignment because one procedural function is sufficient. Option C was one main function supported by compact helper logic and dictionaries. Option C is the most suitable for this brief.</w:t>
      </w:r>
    </w:p>
    <w:p>
      <w:r>
        <w:t>The recommended data model is dictionary-based. One dictionary stores the current counts, for example {'body':0, 'head':0, 'antenna':0, 'eye':0, 'mouth':0, 'leg':0}. A second dictionary stores required totals. A third dictionary maps roll values to part names. This design improves readability and reduces accidental index errors that can occur with list-based storage.</w:t>
      </w:r>
    </w:p>
    <w:p>
      <w:r>
        <w:t>I also recommend separating validation from mutation. In practical terms, a can_collect(part, state, target) check should run before any update. If validation succeeds, state is updated; if validation fails, state is unchanged and the roll is logged as wasted. This separation makes behaviour explicit and easier to test.</w:t>
      </w:r>
    </w:p>
    <w:p>
      <w:pPr>
        <w:pStyle w:val="Heading3"/>
      </w:pPr>
      <w:r>
        <w:t>2.3 Suggested algorithm flow</w:t>
      </w:r>
    </w:p>
    <w:p>
      <w:r>
        <w:t>A robust one-function flow can be described in five stages:</w:t>
      </w:r>
    </w:p>
    <w:p>
      <w:pPr>
        <w:pStyle w:val="ListBullet"/>
      </w:pPr>
      <w:r>
        <w:t>Initialise state, target, roll mapping, roll counter, and optional history list.</w:t>
      </w:r>
    </w:p>
    <w:p>
      <w:pPr>
        <w:pStyle w:val="ListBullet"/>
      </w:pPr>
      <w:r>
        <w:t>Repeat until completion: generate roll, map roll to candidate part.</w:t>
      </w:r>
    </w:p>
    <w:p>
      <w:pPr>
        <w:pStyle w:val="ListBullet"/>
      </w:pPr>
      <w:r>
        <w:t>Apply rule checks (body dependency, head dependency, and max-count limits).</w:t>
      </w:r>
    </w:p>
    <w:p>
      <w:pPr>
        <w:pStyle w:val="ListBullet"/>
      </w:pPr>
      <w:r>
        <w:t>If valid, increment part count; if invalid, keep state unchanged.</w:t>
      </w:r>
    </w:p>
    <w:p>
      <w:pPr>
        <w:pStyle w:val="ListBullet"/>
      </w:pPr>
      <w:r>
        <w:t>Return summary including total rolls, final state, and optional move history.</w:t>
      </w:r>
    </w:p>
    <w:p>
      <w:r>
        <w:t>This algorithm is intentionally close to how the physical game operates, which improves explainability in a coursework context.</w:t>
      </w:r>
    </w:p>
    <w:p>
      <w:pPr>
        <w:pStyle w:val="Heading3"/>
      </w:pPr>
      <w:r>
        <w:t>2.4 Incremental development plan</w:t>
      </w:r>
    </w:p>
    <w:p>
      <w:r>
        <w:t>Incremental development is especially useful for games with layered rules. The first increment should test loop and roll generation only. The second should add basic counting without restrictions, just to verify updates and completion checks. The third and fourth increments then add rule dependencies one at a time: body-first, then head-first for facial parts.</w:t>
      </w:r>
    </w:p>
    <w:p>
      <w:r>
        <w:t>After dependencies are stable, limits should be added so no part can exceed its required count. Once the logic is correct, refactoring can remove repeated conditions by centralising validation rules in one helper function. The final increment should improve output clarity, comments, and function return format for testing.</w:t>
      </w:r>
    </w:p>
    <w:p>
      <w:pPr>
        <w:pStyle w:val="Heading3"/>
      </w:pPr>
      <w:r>
        <w:t>2.5 Testing strategy and evidence design</w:t>
      </w:r>
    </w:p>
    <w:p>
      <w:r>
        <w:t>A strong test plan should include deterministic tests, invariant checks, and random simulation tests. Deterministic tests use fixed roll sequences to validate rule behaviour exactly. For instance, [2, 3, 1] must produce no progress until the final roll because body is missing. Similarly, [1, 3, 2, 3] should reject the first antenna and accept the second after head appears.</w:t>
      </w:r>
    </w:p>
    <w:p>
      <w:r>
        <w:t>Invariant checks should run repeatedly during development: counts must never become negative, no count may exceed its target, and head-dependent parts must remain zero while head is absent. Completion should only become true when all target values are reached exactly.</w:t>
      </w:r>
    </w:p>
    <w:p>
      <w:r>
        <w:t>Simulation checks (for example 1000 games) can be used to confirm that the algorithm always terminates and returns a valid final state. Additional descriptive statistics such as average roll count can help critique efficiency, although this is optional beyond the brief requirements.</w:t>
      </w:r>
    </w:p>
    <w:p>
      <w:pPr>
        <w:pStyle w:val="Heading3"/>
      </w:pPr>
      <w:r>
        <w:t>2.6 Design changes for the mutant Beetle variant</w:t>
      </w:r>
    </w:p>
    <w:p>
      <w:r>
        <w:t>The mutant variant requires one body but two complete heads. The target vector changes to body=1, head=2, antenna=4, eye=4, mouth=2, leg=6. The architecture remains reusable, but dependency logic must become dynamic rather than fixed.</w:t>
      </w:r>
    </w:p>
    <w:p>
      <w:r>
        <w:t>Instead of checking only whether head exists, the implementation should check proportional limits: antenna &lt;= 2 * heads_collected, eye &lt;= 2 * heads_collected, and mouth &lt;= 1 * heads_collected. This approach scales naturally and avoids hard-coding separate structures for each head.</w:t>
      </w:r>
    </w:p>
    <w:p>
      <w:r>
        <w:t>Therefore, the recommended mutation strategy is minimal rewrite: keep the same function shape, update targets, and update validation equations. This demonstrates adaptability, one of the key learning outcomes in programming design.</w:t>
      </w:r>
    </w:p>
    <w:p>
      <w:pPr>
        <w:pStyle w:val="Heading3"/>
      </w:pPr>
      <w:r>
        <w:t>2.7 Conclusion for Task 2</w:t>
      </w:r>
    </w:p>
    <w:p>
      <w:r>
        <w:t>The most defensible design is a dictionary-based, rule-driven single function built incrementally and tested with deterministic sequences plus simulation checks. This approach balances correctness, readability, and adaptability, and it extends cleanly to the two-head mutant variant with limited structural change.</w:t>
      </w:r>
    </w:p>
    <w:p>
      <w:r>
        <w:br w:type="page"/>
      </w:r>
    </w:p>
    <w:p>
      <w:pPr>
        <w:pStyle w:val="Heading2"/>
      </w:pPr>
      <w:r>
        <w:t>Task 3: Applied Unstructured Data Analysis with Python Libraries</w:t>
      </w:r>
    </w:p>
    <w:p>
      <w:pPr>
        <w:pStyle w:val="Heading3"/>
      </w:pPr>
      <w:r>
        <w:t>3.1 Problem definition in University Hospital Coventry context</w:t>
      </w:r>
    </w:p>
    <w:p>
      <w:r>
        <w:t>This task focuses on unstructured text data in a clinical environment. The selected application is triage-note risk classification for emergency arrivals at University Hospital Coventry. Triage notes are short free-text narratives, not standardised tabular records, and they often contain abbreviations and urgent symptom phrases.</w:t>
      </w:r>
    </w:p>
    <w:p>
      <w:r>
        <w:t>The practical objective is to classify each note as urgent or routine to support queue prioritisation. This is not intended to replace clinicians; rather, it supports early attention to potentially high-risk presentations. A system that highlights risk language can improve consistency during high workload periods.</w:t>
      </w:r>
    </w:p>
    <w:p>
      <w:r>
        <w:t>Example note contrast illustrates the challenge: 'crushing chest pain radiating to left arm, sweating' should generally rank above 'mild ankle sprain, able to bear weight'. Human staff can identify this difference quickly, but automated support can help maintain consistency and speed when many notes arrive at once.</w:t>
      </w:r>
    </w:p>
    <w:p>
      <w:pPr>
        <w:pStyle w:val="Heading3"/>
      </w:pPr>
      <w:r>
        <w:t>3.2 Data science pipeline for the selected problem</w:t>
      </w:r>
    </w:p>
    <w:p>
      <w:r>
        <w:t>A suitable pipeline consists of: data collection, text cleaning, feature extraction, model training, model evaluation, and controlled deployment. In this coursework demonstration, synthetic examples are used for safety and accessibility, but the workflow mirrors real deployment principles.</w:t>
      </w:r>
    </w:p>
    <w:p>
      <w:r>
        <w:t>Text cleaning includes tokenisation, lowercasing, and removal of low-information tokens. Feature extraction can be handled through TF-IDF so that discriminative words receive larger weights. Classification can then be handled by a linear model such as Logistic Regression.</w:t>
      </w:r>
    </w:p>
    <w:p>
      <w:r>
        <w:t>Evaluation should include confusion matrix and class-wise precision/recall, with special attention to false negatives in urgent cases. In healthcare, missing urgent patients is typically the most serious error type, so threshold and monitoring decisions should reflect that risk.</w:t>
      </w:r>
    </w:p>
    <w:p>
      <w:pPr>
        <w:pStyle w:val="Heading3"/>
      </w:pPr>
      <w:r>
        <w:t>3.3 Library selection and justification</w:t>
      </w:r>
    </w:p>
    <w:p>
      <w:r>
        <w:t>The first selected library is NLTK. Its role is exploratory: preprocessing, token-level inspection, and vocabulary analysis. This is useful for understanding dataset language before predictive modelling.</w:t>
      </w:r>
    </w:p>
    <w:p>
      <w:r>
        <w:t>The second selected library is scikit-learn. Its role is supervised modelling and evaluation. The TF-IDF + Logistic Regression combination is a widely used baseline for text classification because it is fast, interpretable, and reproducible.</w:t>
      </w:r>
    </w:p>
    <w:p>
      <w:r>
        <w:t>Using both libraries independently is valuable because they answer different questions: NLTK asks 'what language patterns exist?', while scikit-learn asks 'how accurately can we predict labels from those patterns?'.</w:t>
      </w:r>
    </w:p>
    <w:p>
      <w:pPr>
        <w:pStyle w:val="Heading3"/>
      </w:pPr>
      <w:r>
        <w:t>3.4 Application of NLTK (independent solution path)</w:t>
      </w:r>
    </w:p>
    <w:p>
      <w:r>
        <w:t>The NLTK stage preprocesses each note and compares urgent versus routine token frequencies. This provides interpretable evidence that the classes are linguistically distinguishable. In the generated demonstration output, urgent notes contain stronger symptom terms and acute descriptors more often than routine notes.</w:t>
      </w:r>
    </w:p>
    <w:p>
      <w:r>
        <w:t>The advantage of this method is transparency: clinicians and non-technical reviewers can inspect token distributions directly. The limitation is that simple token counts do not fully model context, negation, or phrase semantics. Therefore, NLTK exploration is strong for analysis but limited as a standalone decision engine.</w:t>
      </w:r>
    </w:p>
    <w:p>
      <w:r>
        <w:t>Code Listing A - task3_demo.py (extract)</w:t>
      </w:r>
    </w:p>
    <w:p>
      <w:r>
        <w:t>#!/usr/bin/env python3</w:t>
        <w:br/>
        <w:t># -*- coding: utf-8 -*-</w:t>
        <w:br/>
        <w:br/>
        <w:t>from collections import Counter</w:t>
        <w:br/>
        <w:t>from nltk.tokenize import wordpunct_tokenize</w:t>
        <w:br/>
        <w:t>import matplotlib.pyplot as plt</w:t>
        <w:br/>
        <w:t>from sklearn.feature_extraction.text import TfidfVectorizer</w:t>
        <w:br/>
        <w:t>from sklearn.model_selection import train_test_split</w:t>
        <w:br/>
        <w:t>from sklearn.pipeline import Pipeline</w:t>
        <w:br/>
        <w:t>from sklearn.linear_model import LogisticRegression</w:t>
        <w:br/>
        <w:t>from sklearn.metrics import classification_report, confusion_matrix, accuracy_score</w:t>
        <w:br/>
        <w:br/>
        <w:t>NOTES = [</w:t>
        <w:br/>
        <w:t xml:space="preserve">    ("crushing chest pain radiating to left arm, sweating and nausea", "urgent"),</w:t>
        <w:br/>
        <w:t xml:space="preserve">    ("mild ankle sprain after fall, able to bear weight", "routine"),</w:t>
        <w:br/>
        <w:t xml:space="preserve">    ("severe shortness of breath and oxygen saturation dropping", "urgent"),</w:t>
        <w:br/>
        <w:t xml:space="preserve">    ("sore throat for two days, eating and drinking fine", "routine"),</w:t>
        <w:br/>
        <w:t xml:space="preserve">    ("confused with high fever and low blood pressure", "urgent"),</w:t>
        <w:br/>
        <w:t xml:space="preserve">    ("minor wrist discomfort after gym, no swelling", "routine"),</w:t>
        <w:br/>
        <w:t xml:space="preserve">    ("tachypnoea, rigors and possible sepsis", "urgent"),</w:t>
        <w:br/>
        <w:t xml:space="preserve">    ("small finger cut, bleeding controlled, stable", "routine"),</w:t>
        <w:br/>
        <w:t xml:space="preserve">    ("new chest tightness with dizziness", "urgent"),</w:t>
        <w:br/>
        <w:t xml:space="preserve">    ("mild headache, no red flag symptoms", "routine"),</w:t>
        <w:br/>
        <w:t xml:space="preserve">    ("persistent vomiting with abdominal guarding", "urgent"),</w:t>
        <w:br/>
        <w:t xml:space="preserve">    ("old knee pain flare, walking independently", "routine"),</w:t>
        <w:br/>
        <w:t>]</w:t>
        <w:br/>
        <w:br/>
        <w:t>STOPWORDS = {</w:t>
        <w:br/>
        <w:t xml:space="preserve">    "the", "a", "an", "and", "or", "with", "to", "of", "for", "on", "in", "no", "after", "is", "are",</w:t>
        <w:br/>
        <w:t xml:space="preserve">    "was", "were", "be", "been", "being", "at", "by", "from", "as", "it", "this", "that"</w:t>
        <w:br/>
        <w:t>}</w:t>
        <w:br/>
        <w:br/>
        <w:br/>
        <w:t>def preprocess(text):</w:t>
        <w:br/>
        <w:t xml:space="preserve">    tokens = [t.lower() for t in wordpunct_tokenize(text)]</w:t>
        <w:br/>
        <w:t xml:space="preserve">    return [t for t in tokens if t.isalpha() and t not in STOPWORDS]</w:t>
        <w:br/>
        <w:br/>
        <w:br/>
        <w:t>def run_nltk_analysis(save_path='task3_token_chart.png'):</w:t>
        <w:br/>
        <w:t xml:space="preserve">    urgent_tokens = []</w:t>
        <w:br/>
        <w:t xml:space="preserve">    routine_tokens = []</w:t>
        <w:br/>
        <w:br/>
        <w:t xml:space="preserve">    for text, label in NOTES:</w:t>
        <w:br/>
        <w:t xml:space="preserve">        cleaned = preprocess(text)</w:t>
        <w:br/>
        <w:t xml:space="preserve">        if label == 'urgent':</w:t>
        <w:br/>
        <w:t xml:space="preserve">            urgent_tokens.extend(cleaned)</w:t>
        <w:br/>
        <w:t xml:space="preserve">        else:</w:t>
        <w:br/>
        <w:t xml:space="preserve">            routine_tokens.extend(cleaned)</w:t>
        <w:br/>
        <w:br/>
        <w:t xml:space="preserve">    urgent_count = Counter(urgent_tokens)</w:t>
        <w:br/>
        <w:t xml:space="preserve">    routine_count = Counter(routine_tokens)</w:t>
        <w:br/>
        <w:br/>
        <w:t xml:space="preserve">    top_urgent = urgent_count.most_common(8)</w:t>
        <w:br/>
        <w:t xml:space="preserve">    top_routine = routine_count.most_common(8)</w:t>
        <w:br/>
        <w:br/>
        <w:t xml:space="preserve">    print('Top urgent tokens:', top_urgent)</w:t>
        <w:br/>
        <w:t xml:space="preserve">    print('Top routine tokens:', top_routine)</w:t>
        <w:br/>
        <w:br/>
        <w:t xml:space="preserve">    labels = sorted(set([w for w, _ in top_urgent] + [w for w, _ in top_routine]))</w:t>
        <w:br/>
        <w:t xml:space="preserve">    u_vals = [urgent_count.get(w, 0) for w in labels]</w:t>
        <w:br/>
        <w:t xml:space="preserve">    r_vals = [routine_count.get(w, 0) for w in labels]</w:t>
        <w:br/>
        <w:br/>
        <w:t xml:space="preserve">    x = range(len(labels))</w:t>
        <w:br/>
        <w:t xml:space="preserve">    plt.figure(figsize=(12, 5))</w:t>
        <w:br/>
        <w:t xml:space="preserve">    plt.bar([i - 0.2 for i in x], u_vals, width=0.4, color='crimson', label='Urgent')</w:t>
        <w:br/>
        <w:t xml:space="preserve">    plt.bar([i + 0.2 for i in x], r_vals, width=0.4, color='royalblue', label='Routine')</w:t>
        <w:br/>
        <w:t xml:space="preserve">    plt.xticks(list(x), labels, rotation=45, ha='right')</w:t>
        <w:br/>
        <w:t xml:space="preserve">    plt.ylabel('Token count')</w:t>
        <w:br/>
        <w:t xml:space="preserve">    plt.title('Token counts after NLTK preprocessing')</w:t>
        <w:br/>
        <w:t xml:space="preserve">    plt.legend()</w:t>
        <w:br/>
        <w:t xml:space="preserve">    plt.tight_layout()</w:t>
        <w:br/>
        <w:t xml:space="preserve">    plt.savefig(save_path, dpi=180)</w:t>
        <w:br/>
        <w:t xml:space="preserve">    plt.close()</w:t>
        <w:br/>
        <w:br/>
        <w:br/>
        <w:t>def run_sklearn_classifier():</w:t>
        <w:br/>
        <w:t xml:space="preserve">    texts = [t for t, _ in NOTES]</w:t>
        <w:br/>
        <w:t xml:space="preserve">    y = [1 if label == 'urgent' else 0 for _, label in NOTES]</w:t>
        <w:br/>
        <w:br/>
        <w:t xml:space="preserve">    X_train, X_test, y_train, y_test = train_test_split(</w:t>
        <w:br/>
        <w:t xml:space="preserve">        texts, y, test_size=0.25, random_state=42, stratify=y</w:t>
        <w:br/>
        <w:t xml:space="preserve">    )</w:t>
        <w:br/>
        <w:br/>
        <w:t xml:space="preserve">    model = Pipeline([</w:t>
        <w:br/>
        <w:t xml:space="preserve">        ('tfidf', TfidfVectorizer(ngram_range=(1, 2), min_df=1)),</w:t>
        <w:br/>
        <w:t xml:space="preserve">        ('clf', LogisticRegression(max_iter=300, random_state=42))</w:t>
        <w:br/>
        <w:t xml:space="preserve">    ])</w:t>
        <w:br/>
        <w:br/>
        <w:t xml:space="preserve">    model.fit(X_train, y_train)</w:t>
        <w:br/>
        <w:t xml:space="preserve">    pred = model.predict(X_test)</w:t>
        <w:br/>
        <w:br/>
        <w:t xml:space="preserve">    print('Accuracy:', round(accuracy_score(y_test, pred), 3))</w:t>
        <w:br/>
        <w:t xml:space="preserve">    pri</w:t>
      </w:r>
    </w:p>
    <w:p>
      <w:r>
        <w:t>Output Listing A - script output</w:t>
      </w:r>
    </w:p>
    <w:p>
      <w: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/home/ubuntu/.local/lib/python3.12/site-packages/sklearn/metrics/_classification.py:1879: UndefinedMetricWarning: Precision is ill-defined and being set to 0.0 in labels with no predicted samples. Use `zero_division` parameter to control this behavior.</w:t>
        <w:br/>
        <w:t xml:space="preserve">  _warn_prf(average, modifier, f"{metric.capitalize()} is", result.shape[0])</w:t>
        <w:br/>
        <w:t>Top urgent tokens: [('chest', 2), ('crushing', 1), ('pain', 1), ('radiating', 1), ('left', 1), ('arm', 1), ('sweating', 1), ('nausea', 1)]</w:t>
        <w:br/>
        <w:t>Top routine tokens: [('mild', 2), ('ankle', 1), ('sprain', 1), ('fall', 1), ('able', 1), ('bear', 1), ('weight', 1), ('sore', 1)]</w:t>
        <w:br/>
        <w:t>Accuracy: 0.333</w:t>
        <w:br/>
        <w:t>Confusion matrix:\n [[0 2]</w:t>
        <w:br/>
        <w:t xml:space="preserve"> [0 1]]</w:t>
        <w:br/>
        <w:t>Classification report:\n               precision    recall  f1-score   support</w:t>
        <w:br/>
        <w:br/>
        <w:t xml:space="preserve">     routine      0.000     0.000     0.000         2</w:t>
        <w:br/>
        <w:t xml:space="preserve">      urgent      0.333     1.000     0.500         1</w:t>
        <w:br/>
        <w:br/>
        <w:t xml:space="preserve">    accuracy                          0.333         3</w:t>
        <w:br/>
        <w:t xml:space="preserve">   macro avg      0.167     0.500     0.250         3</w:t>
        <w:br/>
        <w:t>weighted avg      0.111     0.333     0.167         3</w:t>
        <w:br/>
        <w:br/>
        <w:t>New note prediction: urgent</w:t>
        <w:br/>
      </w:r>
    </w:p>
    <w:p>
      <w:r>
        <w:t>Figure 1. Token frequency comparison after preprocessing.</w:t>
      </w:r>
    </w:p>
    <w:p>
      <w:r>
        <w:drawing>
          <wp:inline xmlns:a="http://schemas.openxmlformats.org/drawingml/2006/main" xmlns:pic="http://schemas.openxmlformats.org/drawingml/2006/picture">
            <wp:extent cx="5852160" cy="2438400"/>
            <wp:docPr id="1" name="Picture 1"/>
            <wp:cNvGraphicFramePr>
              <a:graphicFrameLocks noChangeAspect="1"/>
            </wp:cNvGraphicFramePr>
            <a:graphic>
              <a:graphicData uri="http://schemas.openxmlformats.org/drawingml/2006/picture">
                <pic:pic>
                  <pic:nvPicPr>
                    <pic:cNvPr id="0" name="task3_token_chart.png"/>
                    <pic:cNvPicPr/>
                  </pic:nvPicPr>
                  <pic:blipFill>
                    <a:blip r:embed="rId9"/>
                    <a:stretch>
                      <a:fillRect/>
                    </a:stretch>
                  </pic:blipFill>
                  <pic:spPr>
                    <a:xfrm>
                      <a:off x="0" y="0"/>
                      <a:ext cx="5852160" cy="2438400"/>
                    </a:xfrm>
                    <a:prstGeom prst="rect"/>
                  </pic:spPr>
                </pic:pic>
              </a:graphicData>
            </a:graphic>
          </wp:inline>
        </w:drawing>
      </w:r>
    </w:p>
    <w:p>
      <w:pPr>
        <w:pStyle w:val="Heading3"/>
      </w:pPr>
      <w:r>
        <w:t>3.5 Application of scikit-learn (independent solution path)</w:t>
      </w:r>
    </w:p>
    <w:p>
      <w:r>
        <w:t>The scikit-learn stage transforms notes into TF-IDF vectors and trains Logistic Regression for binary classification. TF-IDF helps reduce dominance of frequent but less informative terms, while emphasizing discriminative terms and phrases. Bigrams are included to preserve short medical phrases such as 'chest pain'.</w:t>
      </w:r>
    </w:p>
    <w:p>
      <w:r>
        <w:t>Model quality in this demonstration is constrained by intentionally small sample size, so metrics are unstable and should not be interpreted as deployment-grade performance. However, the methodological objective is achieved: end-to-end training, test prediction, confusion matrix generation, and new-note inference are all demonstrated in a reproducible pipeline.</w:t>
      </w:r>
    </w:p>
    <w:p>
      <w:r>
        <w:t>This independent library path therefore provides the predictive counterpart to NLTK exploration. Where NLTK gives descriptive insight, scikit-learn provides a measurable classifier with explicit evaluation outputs.</w:t>
      </w:r>
    </w:p>
    <w:p>
      <w:pPr>
        <w:pStyle w:val="Heading3"/>
      </w:pPr>
      <w:r>
        <w:t>3.6 Comparative evaluation of both libraries</w:t>
      </w:r>
    </w:p>
    <w:p>
      <w:r>
        <w:t>NLTK and scikit-learn are not competitors in this context; they are complementary layers in a practical workflow. NLTK supports quick exploratory analysis, vocabulary inspection, and communication of text patterns. Scikit-learn supports formal supervised modelling and benchmarkable classification metrics.</w:t>
      </w:r>
    </w:p>
    <w:p>
      <w:r>
        <w:t>For education and rapid prototyping, NLTK is excellent because it helps build intuition about language signals. For operational prediction tasks, scikit-learn is preferable because it offers standard evaluation tooling, model persistence options, and deployment-friendly APIs.</w:t>
      </w:r>
    </w:p>
    <w:p>
      <w:r>
        <w:t>A hybrid approach is strongest: explore and clean with NLTK-informed reasoning, then model and evaluate with scikit-learn. This yields both interpretability and predictive utility.</w:t>
      </w:r>
    </w:p>
    <w:p>
      <w:pPr>
        <w:pStyle w:val="Heading3"/>
      </w:pPr>
      <w:r>
        <w:t>3.7 Governance, safety, and deployment limits</w:t>
      </w:r>
    </w:p>
    <w:p>
      <w:r>
        <w:t>Any hospital-facing text model requires strict governance. Data must be anonymised and handled under GDPR-compliant controls. Model development should include fairness checks across demographic groups and repeated validation when language patterns shift over time.</w:t>
      </w:r>
    </w:p>
    <w:p>
      <w:r>
        <w:t>Human oversight is essential. The model should provide advisory flags, not automatic triage decisions. Clinical staff must retain final authority, and disagreements between model and staff should be logged for quality review and future retraining.</w:t>
      </w:r>
    </w:p>
    <w:p>
      <w:r>
        <w:t>This coursework demonstration is intentionally small and synthetic. A real deployment would require significantly larger audited datasets, formal approval processes, and monitoring infrastructure before practical use.</w:t>
      </w:r>
    </w:p>
    <w:p>
      <w:pPr>
        <w:pStyle w:val="Heading3"/>
      </w:pPr>
      <w:r>
        <w:t>3.8 Final recommendation for Task 3</w:t>
      </w:r>
    </w:p>
    <w:p>
      <w:r>
        <w:t>For University Hospital Coventry triage text support, I recommend a staged strategy: begin with NLTK-assisted exploration to establish linguistic patterns and quality checks, then implement scikit-learn TF-IDF + Logistic Regression as a transparent baseline classifier. Maintain clinician-in-the-loop oversight, monitor false negatives carefully, and evolve the model only within approved governance controls.</w:t>
      </w:r>
    </w:p>
    <w:p>
      <w:pPr>
        <w:pStyle w:val="Heading2"/>
      </w:pPr>
      <w:r>
        <w:t>References</w:t>
      </w:r>
    </w:p>
    <w:p>
      <w:pPr>
        <w:pStyle w:val="ListBullet"/>
      </w:pPr>
      <w:r>
        <w:t>Bird, S., Klein, E., &amp; Loper, E. (2009). Natural Language Processing with Python. O'Reilly Media.</w:t>
      </w:r>
    </w:p>
    <w:p>
      <w:pPr>
        <w:pStyle w:val="ListBullet"/>
      </w:pPr>
      <w:r>
        <w:t>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pStyle w:val="ListBullet"/>
      </w:pPr>
      <w:r>
        <w:t>Python Software Foundation. (2024). The Python Tutorial - Defining Functions. https://docs.python.org/3/tutorial/controlflow.html#defining-functions</w:t>
      </w:r>
    </w:p>
    <w:p>
      <w:pPr>
        <w:pStyle w:val="ListBullet"/>
      </w:pPr>
      <w:r>
        <w:t>scikit-learn developers. (2024). Working with text data. https://scikit-learn.org/stable/tutorial/text_analytics/working_with_text_data.html</w:t>
      </w:r>
    </w:p>
    <w:p>
      <w:pPr>
        <w:pStyle w:val="ListBullet"/>
      </w:pPr>
      <w:r>
        <w:t>University Hospitals Coventry and Warwickshire NHS Trust. (n.d.). https://www.uhcw.nhs.uk/</w:t>
      </w:r>
    </w:p>
    <w:p>
      <w:pPr>
        <w:pStyle w:val="ListBullet"/>
      </w:pPr>
      <w:r>
        <w:t>Wikipedia contributors. (n.d.). Beetle (game). https://en.wikipedia.org/wiki/Beetle_(game)</w:t>
      </w:r>
    </w:p>
    <w:p>
      <w:pPr>
        <w:pStyle w:val="ListBullet"/>
      </w:pPr>
      <w:r>
        <w:t>NLTK Project. (n.d.). Natural Language Toolkit. https://www.nltk.org/</w:t>
      </w:r>
    </w:p>
    <w:p>
      <w:pPr>
        <w:pStyle w:val="Heading2"/>
      </w:pPr>
      <w:r>
        <w:t>AI use acknowledgement (edit as required by your brief)</w:t>
      </w:r>
    </w:p>
    <w:p>
      <w:r>
        <w:t>Tool: Cursor / ChatGPT</w:t>
      </w:r>
    </w:p>
    <w:p>
      <w:r>
        <w:t>Use in this assignment: drafting support, structure planning, and language editing.</w:t>
      </w:r>
    </w:p>
    <w:p>
      <w:r>
        <w:t>Final interpretation and submission decisions: completed by student.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