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DF4DE6" w14:paraId="5E418AB3" w14:textId="77777777" w:rsidTr="00DF4DE6">
        <w:trPr>
          <w:trHeight w:hRule="exact" w:val="706"/>
        </w:trPr>
        <w:tc>
          <w:tcPr>
            <w:tcW w:w="9067" w:type="dxa"/>
          </w:tcPr>
          <w:p w14:paraId="20EF2692" w14:textId="77777777" w:rsidR="00DF4DE6" w:rsidRPr="00DF4DE6" w:rsidRDefault="00DF4DE6" w:rsidP="00DF4DE6">
            <w:pPr>
              <w:framePr w:hSpace="181" w:wrap="around" w:vAnchor="text" w:hAnchor="page" w:x="1409" w:y="-24"/>
              <w:jc w:val="center"/>
              <w:rPr>
                <w:rFonts w:ascii="Times New Roman" w:hAnsi="Times New Roman" w:cs="Times New Roman"/>
                <w:sz w:val="24"/>
                <w:szCs w:val="24"/>
              </w:rPr>
            </w:pPr>
            <w:bookmarkStart w:id="0" w:name="_Hlk501891334"/>
            <w:bookmarkStart w:id="1" w:name="OLE_LINK33"/>
            <w:bookmarkStart w:id="2" w:name="OLE_LINK34"/>
            <w:r w:rsidRPr="00DF4DE6">
              <w:rPr>
                <w:rFonts w:ascii="Times New Roman" w:hAnsi="Times New Roman" w:cs="Times New Roman"/>
                <w:sz w:val="24"/>
                <w:szCs w:val="24"/>
              </w:rPr>
              <w:t>MSBD5018 Natural Language Processing</w:t>
            </w:r>
          </w:p>
          <w:p w14:paraId="11A767B0" w14:textId="77777777" w:rsidR="00DF4DE6" w:rsidRPr="00D41940" w:rsidRDefault="00DF4DE6" w:rsidP="00DF4DE6">
            <w:pPr>
              <w:framePr w:hSpace="181" w:wrap="around" w:vAnchor="text" w:hAnchor="page" w:x="1409" w:y="-24"/>
              <w:jc w:val="center"/>
              <w:rPr>
                <w:rFonts w:ascii="Times New Roman" w:hAnsi="Times New Roman" w:cs="Times New Roman"/>
                <w:b/>
                <w:bCs/>
                <w:sz w:val="30"/>
                <w:szCs w:val="30"/>
              </w:rPr>
            </w:pPr>
            <w:r w:rsidRPr="00633516">
              <w:rPr>
                <w:rFonts w:ascii="Times New Roman" w:hAnsi="Times New Roman" w:cs="Times New Roman"/>
                <w:b/>
                <w:bCs/>
                <w:sz w:val="30"/>
                <w:szCs w:val="30"/>
              </w:rPr>
              <w:t>Automated Contextual Spam Categorization Tool</w:t>
            </w:r>
          </w:p>
        </w:tc>
      </w:tr>
      <w:tr w:rsidR="00DF4DE6" w14:paraId="39C6E62B" w14:textId="77777777" w:rsidTr="00DF4DE6">
        <w:trPr>
          <w:trHeight w:val="289"/>
        </w:trPr>
        <w:tc>
          <w:tcPr>
            <w:tcW w:w="9067" w:type="dxa"/>
          </w:tcPr>
          <w:p w14:paraId="1372E4F9" w14:textId="39534DFF" w:rsidR="00DF4DE6" w:rsidRPr="00545FC9" w:rsidRDefault="00545FC9" w:rsidP="00DF4DE6">
            <w:pPr>
              <w:framePr w:hSpace="181" w:wrap="around" w:vAnchor="text" w:hAnchor="page" w:x="1409" w:y="-24"/>
              <w:jc w:val="center"/>
              <w:rPr>
                <w:rFonts w:ascii="Times New Roman" w:hAnsi="Times New Roman" w:cs="Times New Roman"/>
                <w:bCs/>
                <w:sz w:val="20"/>
                <w:szCs w:val="20"/>
              </w:rPr>
            </w:pPr>
            <w:r w:rsidRPr="00545FC9">
              <w:rPr>
                <w:rFonts w:ascii="Times New Roman" w:hAnsi="Times New Roman" w:cs="Times New Roman"/>
                <w:bCs/>
                <w:sz w:val="20"/>
                <w:szCs w:val="20"/>
              </w:rPr>
              <w:t>Group 15</w:t>
            </w:r>
          </w:p>
        </w:tc>
      </w:tr>
      <w:tr w:rsidR="00DF4DE6" w14:paraId="09B34613" w14:textId="77777777" w:rsidTr="00DF4DE6">
        <w:trPr>
          <w:trHeight w:val="289"/>
        </w:trPr>
        <w:tc>
          <w:tcPr>
            <w:tcW w:w="906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2948"/>
              <w:gridCol w:w="2949"/>
            </w:tblGrid>
            <w:tr w:rsidR="00DF4DE6" w14:paraId="564B664A" w14:textId="77777777" w:rsidTr="00DF4DE6">
              <w:tc>
                <w:tcPr>
                  <w:tcW w:w="2994" w:type="dxa"/>
                </w:tcPr>
                <w:p w14:paraId="1E78E4ED" w14:textId="77777777" w:rsidR="00DF4DE6" w:rsidRPr="00633516" w:rsidRDefault="00DF4DE6" w:rsidP="00DF4DE6">
                  <w:pPr>
                    <w:framePr w:hSpace="181" w:wrap="around" w:vAnchor="text" w:hAnchor="page" w:x="1409" w:y="-24"/>
                    <w:jc w:val="center"/>
                    <w:rPr>
                      <w:rFonts w:ascii="Times New Roman" w:hAnsi="Times New Roman" w:cs="Times New Roman"/>
                      <w:b/>
                      <w:sz w:val="24"/>
                      <w:szCs w:val="24"/>
                    </w:rPr>
                  </w:pPr>
                  <w:r w:rsidRPr="00633516">
                    <w:rPr>
                      <w:rFonts w:ascii="Times New Roman" w:hAnsi="Times New Roman" w:cs="Times New Roman"/>
                      <w:b/>
                      <w:sz w:val="24"/>
                      <w:szCs w:val="24"/>
                    </w:rPr>
                    <w:t>LAKHANI Sunil Harsh</w:t>
                  </w:r>
                </w:p>
                <w:p w14:paraId="1EF321C1" w14:textId="77777777" w:rsidR="00DF4DE6" w:rsidRDefault="00DF4DE6" w:rsidP="00DF4DE6">
                  <w:pPr>
                    <w:framePr w:hSpace="181" w:wrap="around" w:vAnchor="text" w:hAnchor="page" w:x="1409" w:y="-24"/>
                    <w:jc w:val="center"/>
                    <w:rPr>
                      <w:rFonts w:ascii="Times New Roman" w:hAnsi="Times New Roman" w:cs="Times New Roman"/>
                      <w:b/>
                      <w:sz w:val="24"/>
                      <w:szCs w:val="24"/>
                    </w:rPr>
                  </w:pPr>
                  <w:r w:rsidRPr="00633516">
                    <w:rPr>
                      <w:rFonts w:ascii="Times New Roman" w:hAnsi="Times New Roman" w:cs="Times New Roman"/>
                      <w:b/>
                      <w:sz w:val="24"/>
                      <w:szCs w:val="24"/>
                    </w:rPr>
                    <w:t>20910249</w:t>
                  </w:r>
                </w:p>
              </w:tc>
              <w:tc>
                <w:tcPr>
                  <w:tcW w:w="2994" w:type="dxa"/>
                </w:tcPr>
                <w:p w14:paraId="7062B1CB" w14:textId="77777777" w:rsidR="00DF4DE6" w:rsidRPr="00633516" w:rsidRDefault="00DF4DE6" w:rsidP="00DF4DE6">
                  <w:pPr>
                    <w:framePr w:hSpace="181" w:wrap="around" w:vAnchor="text" w:hAnchor="page" w:x="1409" w:y="-24"/>
                    <w:jc w:val="center"/>
                    <w:rPr>
                      <w:rFonts w:ascii="Times New Roman" w:hAnsi="Times New Roman" w:cs="Times New Roman"/>
                      <w:b/>
                      <w:sz w:val="24"/>
                      <w:szCs w:val="24"/>
                    </w:rPr>
                  </w:pPr>
                  <w:r w:rsidRPr="00633516">
                    <w:rPr>
                      <w:rFonts w:ascii="Times New Roman" w:hAnsi="Times New Roman" w:cs="Times New Roman"/>
                      <w:b/>
                      <w:sz w:val="24"/>
                      <w:szCs w:val="24"/>
                    </w:rPr>
                    <w:t>LI Ka Ho</w:t>
                  </w:r>
                </w:p>
                <w:p w14:paraId="154B99EE" w14:textId="77777777" w:rsidR="00DF4DE6" w:rsidRDefault="00DF4DE6" w:rsidP="00DF4DE6">
                  <w:pPr>
                    <w:framePr w:hSpace="181" w:wrap="around" w:vAnchor="text" w:hAnchor="page" w:x="1409" w:y="-24"/>
                    <w:jc w:val="center"/>
                    <w:rPr>
                      <w:rFonts w:ascii="Times New Roman" w:hAnsi="Times New Roman" w:cs="Times New Roman"/>
                      <w:b/>
                      <w:sz w:val="24"/>
                      <w:szCs w:val="24"/>
                    </w:rPr>
                  </w:pPr>
                  <w:r w:rsidRPr="00633516">
                    <w:rPr>
                      <w:rFonts w:ascii="Times New Roman" w:hAnsi="Times New Roman" w:cs="Times New Roman"/>
                      <w:b/>
                      <w:sz w:val="24"/>
                      <w:szCs w:val="24"/>
                    </w:rPr>
                    <w:t>20922151</w:t>
                  </w:r>
                </w:p>
              </w:tc>
              <w:tc>
                <w:tcPr>
                  <w:tcW w:w="2995" w:type="dxa"/>
                </w:tcPr>
                <w:p w14:paraId="105D0991" w14:textId="77777777" w:rsidR="00DF4DE6" w:rsidRDefault="00DF4DE6" w:rsidP="00DF4DE6">
                  <w:pPr>
                    <w:framePr w:hSpace="181" w:wrap="around" w:vAnchor="text" w:hAnchor="page" w:x="1409" w:y="-24"/>
                    <w:jc w:val="center"/>
                    <w:rPr>
                      <w:rFonts w:ascii="Times New Roman" w:hAnsi="Times New Roman" w:cs="Times New Roman"/>
                      <w:b/>
                      <w:sz w:val="24"/>
                      <w:szCs w:val="24"/>
                    </w:rPr>
                  </w:pPr>
                  <w:r>
                    <w:rPr>
                      <w:rFonts w:ascii="Times New Roman" w:hAnsi="Times New Roman" w:cs="Times New Roman"/>
                      <w:b/>
                      <w:sz w:val="24"/>
                      <w:szCs w:val="24"/>
                    </w:rPr>
                    <w:t>TSANG Kai Ho</w:t>
                  </w:r>
                </w:p>
                <w:p w14:paraId="5C44CBCD" w14:textId="77777777" w:rsidR="00DF4DE6" w:rsidRDefault="00DF4DE6" w:rsidP="00DF4DE6">
                  <w:pPr>
                    <w:framePr w:hSpace="181" w:wrap="around" w:vAnchor="text" w:hAnchor="page" w:x="1409" w:y="-24"/>
                    <w:jc w:val="center"/>
                    <w:rPr>
                      <w:rFonts w:ascii="Times New Roman" w:hAnsi="Times New Roman" w:cs="Times New Roman"/>
                      <w:b/>
                      <w:sz w:val="24"/>
                      <w:szCs w:val="24"/>
                    </w:rPr>
                  </w:pPr>
                  <w:r>
                    <w:rPr>
                      <w:rFonts w:ascii="Times New Roman" w:hAnsi="Times New Roman" w:cs="Times New Roman"/>
                      <w:b/>
                      <w:sz w:val="24"/>
                      <w:szCs w:val="24"/>
                    </w:rPr>
                    <w:t>20905476</w:t>
                  </w:r>
                </w:p>
              </w:tc>
            </w:tr>
          </w:tbl>
          <w:p w14:paraId="25A01786" w14:textId="77777777" w:rsidR="00DF4DE6" w:rsidRDefault="00DF4DE6" w:rsidP="00DF4DE6">
            <w:pPr>
              <w:framePr w:hSpace="181" w:wrap="around" w:vAnchor="text" w:hAnchor="page" w:x="1409" w:y="-24"/>
              <w:jc w:val="center"/>
              <w:rPr>
                <w:rFonts w:ascii="Times New Roman" w:hAnsi="Times New Roman" w:cs="Times New Roman"/>
                <w:b/>
                <w:sz w:val="24"/>
                <w:szCs w:val="24"/>
              </w:rPr>
            </w:pPr>
          </w:p>
        </w:tc>
      </w:tr>
      <w:tr w:rsidR="00DF4DE6" w14:paraId="73747054" w14:textId="77777777" w:rsidTr="00DF4DE6">
        <w:trPr>
          <w:trHeight w:val="253"/>
        </w:trPr>
        <w:tc>
          <w:tcPr>
            <w:tcW w:w="9067" w:type="dxa"/>
          </w:tcPr>
          <w:p w14:paraId="3D940AF0" w14:textId="77777777" w:rsidR="00DF4DE6" w:rsidRDefault="00DF4DE6" w:rsidP="00DF4DE6">
            <w:pPr>
              <w:framePr w:hSpace="181" w:wrap="around" w:vAnchor="text" w:hAnchor="page" w:x="1409" w:y="-24"/>
              <w:rPr>
                <w:rFonts w:ascii="Times New Roman" w:hAnsi="Times New Roman" w:cs="Times New Roman"/>
                <w:b/>
                <w:bCs/>
                <w:sz w:val="24"/>
                <w:szCs w:val="24"/>
              </w:rPr>
            </w:pPr>
          </w:p>
        </w:tc>
      </w:tr>
    </w:tbl>
    <w:bookmarkEnd w:id="0"/>
    <w:p w14:paraId="4E95ABCC" w14:textId="2008AA2A" w:rsidR="00A5424A" w:rsidRDefault="00A5424A" w:rsidP="00D5598D">
      <w:pPr>
        <w:pStyle w:val="ACLAbstractHeading"/>
      </w:pPr>
      <w:r>
        <w:t>Abstract</w:t>
      </w:r>
    </w:p>
    <w:p w14:paraId="57C01C7E" w14:textId="35320D5D" w:rsidR="00A5424A" w:rsidRDefault="00DF4DE6" w:rsidP="005C1307">
      <w:pPr>
        <w:pStyle w:val="ACLAbstractText"/>
      </w:pPr>
      <w:r w:rsidRPr="00DF4DE6">
        <w:t>In this project, we address the problem of spam detection in comments, messages, and emails, a critical issue emphasized by Elon Musk (</w:t>
      </w:r>
      <w:r w:rsidRPr="00DF4DE6">
        <w:rPr>
          <w:highlight w:val="green"/>
        </w:rPr>
        <w:t>Add reference</w:t>
      </w:r>
      <w:r w:rsidRPr="00DF4DE6">
        <w:t xml:space="preserve">) and prevalent across various social media platforms. We curated a dataset of 6000 labeled instances by combining multiple sources of spam messages and emails. We employ supervised learning using text classification models, including BERT-base, BERT-finetuned, </w:t>
      </w:r>
      <w:proofErr w:type="spellStart"/>
      <w:r w:rsidRPr="00DF4DE6">
        <w:t>RoBERTa</w:t>
      </w:r>
      <w:proofErr w:type="spellEnd"/>
      <w:r w:rsidRPr="00DF4DE6">
        <w:t xml:space="preserve">-base and </w:t>
      </w:r>
      <w:proofErr w:type="spellStart"/>
      <w:r w:rsidRPr="00DF4DE6">
        <w:t>RoBERTa</w:t>
      </w:r>
      <w:proofErr w:type="spellEnd"/>
      <w:r w:rsidRPr="00DF4DE6">
        <w:t xml:space="preserve">-finetuned, to classify messages as spam or not. Subsequently, we apply unsupervised clustering techniques, such as Hierarchical clustering, K-means, and </w:t>
      </w:r>
      <w:r w:rsidR="009D68C8">
        <w:t>DBSCAN</w:t>
      </w:r>
      <w:r w:rsidRPr="00DF4DE6">
        <w:t>, to group similar spam messages. We then leverage a generative model to assign labels to each cluster, identifying the type of scam. Our aim and approach demonstrate the potential to detect spam and categorize it into different scam types, facilitating better content moderation on various online platforms</w:t>
      </w:r>
      <w:r w:rsidR="005C1307" w:rsidRPr="005C1307">
        <w:t>.</w:t>
      </w:r>
    </w:p>
    <w:p w14:paraId="3E7A9F1C" w14:textId="48AEC7A5" w:rsidR="00A5424A" w:rsidRDefault="00A5424A" w:rsidP="00A5424A">
      <w:pPr>
        <w:pStyle w:val="ACLSection"/>
      </w:pPr>
      <w:r>
        <w:t>Introduction</w:t>
      </w:r>
    </w:p>
    <w:p w14:paraId="45130CF1" w14:textId="3AB1E68F" w:rsidR="009C4E0B" w:rsidRDefault="009C4E0B" w:rsidP="00F53B36">
      <w:pPr>
        <w:pStyle w:val="ACLText"/>
      </w:pPr>
      <w:r>
        <w:t>Spam messages, comments, and emails have become a pervasive issue in the digital era, polluting online communication channels and causing inconvenience for users. Beyond being a mere nuisance, spam often serves as a medium for scams, including identity theft, malware, financial fraud, and other potentially detrimental effects, thus posing significant risks to unsuspecting individuals. As these unwanted communications continue to evolve, the need for robust and efficient spam detection systems has become more pressing.</w:t>
      </w:r>
    </w:p>
    <w:p w14:paraId="1AE9BA98" w14:textId="577B92BA" w:rsidR="009C4E0B" w:rsidRDefault="009C4E0B" w:rsidP="009C4E0B">
      <w:pPr>
        <w:pStyle w:val="ACLText"/>
        <w:ind w:firstLine="270"/>
      </w:pPr>
      <w:r>
        <w:t>This report presents a novel approach to spam detection and categorization by combining supervised learning techniques, unsupervised clustering, and generative models</w:t>
      </w:r>
      <w:r w:rsidR="009D68C8">
        <w:t>, as illustrated in Figure 1</w:t>
      </w:r>
      <w:r>
        <w:t xml:space="preserve">. We first use text classification models, such as BERT and </w:t>
      </w:r>
      <w:proofErr w:type="spellStart"/>
      <w:r>
        <w:t>RoBERTa</w:t>
      </w:r>
      <w:proofErr w:type="spellEnd"/>
      <w:r>
        <w:t xml:space="preserve">, to perform supervised learning on a curated dataset of 6000 instances. Afterward, we employ unsupervised clustering algorithms, including Hierarchical clustering, K-means, and </w:t>
      </w:r>
      <w:r w:rsidR="009D68C8">
        <w:t>DBSCAN</w:t>
      </w:r>
      <w:r>
        <w:t>, to group similar spam messages. Finally, we utilize a generative model to assign labels to each cluster, identifying the type of spam.</w:t>
      </w:r>
    </w:p>
    <w:p w14:paraId="7DA5EFA5" w14:textId="500FA8BC" w:rsidR="009C4E0B" w:rsidRDefault="009C4E0B" w:rsidP="009D68C8">
      <w:pPr>
        <w:pStyle w:val="ACLTextFirstLine"/>
        <w:spacing w:after="120"/>
        <w:ind w:firstLine="232"/>
        <w:rPr>
          <w:color w:val="000000"/>
        </w:rPr>
      </w:pPr>
      <w:r>
        <w:rPr>
          <w:color w:val="000000"/>
        </w:rPr>
        <w:t xml:space="preserve">By implementing this approach, we aim to not only improve content moderation and provide a cleaner online environment for users but also to protect individuals from the harmful consequences </w:t>
      </w:r>
      <w:r w:rsidR="00545FC9">
        <w:rPr>
          <w:color w:val="000000"/>
        </w:rPr>
        <w:t>å</w:t>
      </w:r>
      <w:r>
        <w:rPr>
          <w:color w:val="000000"/>
        </w:rPr>
        <w:t>of spam-related scams.</w:t>
      </w:r>
    </w:p>
    <w:p w14:paraId="5668F9A7" w14:textId="76FD5122" w:rsidR="009D68C8" w:rsidRDefault="009D68C8" w:rsidP="009D68C8">
      <w:pPr>
        <w:pStyle w:val="ACLTextFirstLine"/>
        <w:ind w:firstLine="0"/>
        <w:rPr>
          <w:color w:val="000000"/>
        </w:rPr>
      </w:pPr>
      <w:r>
        <w:rPr>
          <w:noProof/>
        </w:rPr>
        <w:drawing>
          <wp:inline distT="0" distB="0" distL="0" distR="0" wp14:anchorId="38D8B194" wp14:editId="17B28826">
            <wp:extent cx="2770505" cy="138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1385570"/>
                    </a:xfrm>
                    <a:prstGeom prst="rect">
                      <a:avLst/>
                    </a:prstGeom>
                  </pic:spPr>
                </pic:pic>
              </a:graphicData>
            </a:graphic>
          </wp:inline>
        </w:drawing>
      </w:r>
    </w:p>
    <w:p w14:paraId="6F1E6BB3" w14:textId="0DA6A108" w:rsidR="009D68C8" w:rsidRPr="009D68C8" w:rsidRDefault="009D68C8" w:rsidP="009D68C8">
      <w:pPr>
        <w:pStyle w:val="ACLTextFirstLine"/>
        <w:ind w:firstLine="0"/>
        <w:jc w:val="center"/>
        <w:rPr>
          <w:color w:val="000000"/>
          <w:sz w:val="20"/>
          <w:szCs w:val="20"/>
        </w:rPr>
      </w:pPr>
      <w:r w:rsidRPr="009D68C8">
        <w:rPr>
          <w:color w:val="000000"/>
          <w:sz w:val="20"/>
          <w:szCs w:val="20"/>
        </w:rPr>
        <w:t>Figure 1: Project flow</w:t>
      </w:r>
    </w:p>
    <w:p w14:paraId="00E80D2E" w14:textId="3FE0267C" w:rsidR="009C4E0B" w:rsidRDefault="009C4E0B" w:rsidP="009C4E0B">
      <w:pPr>
        <w:pStyle w:val="ACLSection"/>
      </w:pPr>
      <w:r>
        <w:t>Related Work</w:t>
      </w:r>
    </w:p>
    <w:p w14:paraId="777D8A4E" w14:textId="31ACC0C8" w:rsidR="009C4E0B" w:rsidRDefault="009C4E0B" w:rsidP="009C4E0B">
      <w:pPr>
        <w:pStyle w:val="ACLSubsection"/>
      </w:pPr>
      <w:r>
        <w:t>Text Classification Models</w:t>
      </w:r>
    </w:p>
    <w:p w14:paraId="07F4612D" w14:textId="77FE3DE0" w:rsidR="009C4E0B" w:rsidRPr="004A2BC5" w:rsidRDefault="009C4E0B" w:rsidP="009C4E0B">
      <w:pPr>
        <w:pStyle w:val="ACLSubsection"/>
        <w:numPr>
          <w:ilvl w:val="2"/>
          <w:numId w:val="4"/>
        </w:numPr>
      </w:pPr>
      <w:r w:rsidRPr="004A2BC5">
        <w:t>BERT</w:t>
      </w:r>
    </w:p>
    <w:p w14:paraId="67C3D88A" w14:textId="4E77F37C" w:rsidR="009C4E0B" w:rsidRDefault="009C4E0B" w:rsidP="009C4E0B">
      <w:pPr>
        <w:pStyle w:val="ACLTextFirstLine"/>
        <w:ind w:firstLine="0"/>
      </w:pPr>
      <w:r w:rsidRPr="009C4E0B">
        <w:t>Bidirectional Encoder Representations from Transformers (BERT) is a powerful pre-trained language model introduced by Devlin et al. in 2018</w:t>
      </w:r>
      <w:r w:rsidR="004477A2">
        <w:t xml:space="preserve"> [1]</w:t>
      </w:r>
      <w:r w:rsidRPr="009C4E0B">
        <w:t>. BERT is based on the Transformer architecture proposed by Vaswani et al. in 2017</w:t>
      </w:r>
      <w:r w:rsidR="004477A2">
        <w:t xml:space="preserve"> [2]</w:t>
      </w:r>
      <w:r w:rsidRPr="009C4E0B">
        <w:t>. It leverages a bidirectional mechanism to understand the context from both left and right sides of a given input, providing rich contextualized word representations. BERT has achieved state-of-the-art performance in various NLP tasks, including text classification, due to its ability to capture complex language patterns.</w:t>
      </w:r>
    </w:p>
    <w:p w14:paraId="55C1E5F2" w14:textId="558B8224" w:rsidR="009C4E0B" w:rsidRPr="004A2BC5" w:rsidRDefault="009C4E0B" w:rsidP="009C4E0B">
      <w:pPr>
        <w:pStyle w:val="ACLSubsection"/>
        <w:numPr>
          <w:ilvl w:val="2"/>
          <w:numId w:val="4"/>
        </w:numPr>
      </w:pPr>
      <w:proofErr w:type="spellStart"/>
      <w:r w:rsidRPr="004A2BC5">
        <w:t>RoBERTa</w:t>
      </w:r>
      <w:proofErr w:type="spellEnd"/>
    </w:p>
    <w:p w14:paraId="15664194" w14:textId="083196C1" w:rsidR="009C4E0B" w:rsidRDefault="009C4E0B" w:rsidP="009C4E0B">
      <w:pPr>
        <w:pStyle w:val="ACLTextFirstLine"/>
        <w:ind w:firstLine="0"/>
      </w:pPr>
      <w:proofErr w:type="spellStart"/>
      <w:r w:rsidRPr="009C4E0B">
        <w:t>RoBERTa</w:t>
      </w:r>
      <w:proofErr w:type="spellEnd"/>
      <w:r w:rsidRPr="009C4E0B">
        <w:t xml:space="preserve"> (Robustly optimized BERT approach) is an optimized version of BERT, introduced by Liu et al. in 2019</w:t>
      </w:r>
      <w:r w:rsidR="004477A2">
        <w:t xml:space="preserve"> [3]</w:t>
      </w:r>
      <w:r w:rsidRPr="009C4E0B">
        <w:t xml:space="preserve">. </w:t>
      </w:r>
      <w:proofErr w:type="spellStart"/>
      <w:r w:rsidRPr="009C4E0B">
        <w:t>RoBERTa</w:t>
      </w:r>
      <w:proofErr w:type="spellEnd"/>
      <w:r w:rsidRPr="009C4E0B">
        <w:t xml:space="preserve"> modifies BERT's pre-training process, using larger mini batches, more data, and dynamic masking, which allows it to learn deeper contextual representations. This results in better performance in various NLP tasks, </w:t>
      </w:r>
      <w:r w:rsidRPr="009C4E0B">
        <w:lastRenderedPageBreak/>
        <w:t>including text classification, as demonstrated by its improved benchmark scores.</w:t>
      </w:r>
    </w:p>
    <w:p w14:paraId="26ACE424" w14:textId="7BAC25A9" w:rsidR="009C4E0B" w:rsidRDefault="009C4E0B" w:rsidP="009C4E0B">
      <w:pPr>
        <w:pStyle w:val="ACLSubsection"/>
      </w:pPr>
      <w:r>
        <w:t>Clustering Models</w:t>
      </w:r>
    </w:p>
    <w:p w14:paraId="7117B831" w14:textId="51477311" w:rsidR="009C4E0B" w:rsidRPr="004A2BC5" w:rsidRDefault="009C4E0B" w:rsidP="009C4E0B">
      <w:pPr>
        <w:pStyle w:val="ACLSubsection"/>
        <w:numPr>
          <w:ilvl w:val="2"/>
          <w:numId w:val="4"/>
        </w:numPr>
      </w:pPr>
      <w:r w:rsidRPr="004A2BC5">
        <w:t>Hierarchical Clustering</w:t>
      </w:r>
    </w:p>
    <w:p w14:paraId="3D162F90" w14:textId="6E5919A7" w:rsidR="00707F95" w:rsidRPr="00707F95" w:rsidRDefault="00707F95" w:rsidP="00707F95">
      <w:pPr>
        <w:pStyle w:val="ACLText"/>
      </w:pPr>
      <w:r w:rsidRPr="00707F95">
        <w:t xml:space="preserve">Hierarchical clustering </w:t>
      </w:r>
      <w:r w:rsidR="004477A2">
        <w:t xml:space="preserve">[4] </w:t>
      </w:r>
      <w:r w:rsidRPr="00707F95">
        <w:t>is an unsupervised learning method that constructs a tree-like structure (dendrogram) to represent data relationships. The method can be either agglomerative or divisive, depending on whether it follows a bottom-up or top-down approach, respectively. The key advantage of hierarchical clustering is its ability to provide insights into the data hierarchy, making it suitable for grouping similar instances in our spam detection problem.</w:t>
      </w:r>
    </w:p>
    <w:p w14:paraId="4C51CDBE" w14:textId="08A2660D" w:rsidR="009C4E0B" w:rsidRPr="004A2BC5" w:rsidRDefault="009D68C8" w:rsidP="009C4E0B">
      <w:pPr>
        <w:pStyle w:val="ACLSubsection"/>
        <w:numPr>
          <w:ilvl w:val="2"/>
          <w:numId w:val="4"/>
        </w:numPr>
      </w:pPr>
      <w:r>
        <w:t>DBSCAN</w:t>
      </w:r>
      <w:r w:rsidR="00707F95" w:rsidRPr="004A2BC5">
        <w:t xml:space="preserve"> Clustering</w:t>
      </w:r>
    </w:p>
    <w:p w14:paraId="20CCE83F" w14:textId="5115F0DF" w:rsidR="00707F95" w:rsidRPr="00707F95" w:rsidRDefault="00707F95" w:rsidP="00707F95">
      <w:pPr>
        <w:pStyle w:val="ACLText"/>
      </w:pPr>
      <w:r w:rsidRPr="00707F95">
        <w:t>Density-Based Spatial Clustering of Applications with Noise (</w:t>
      </w:r>
      <w:r w:rsidR="009D68C8">
        <w:t>DBSCAN</w:t>
      </w:r>
      <w:r w:rsidRPr="00707F95">
        <w:t xml:space="preserve">) is an unsupervised clustering algorithm proposed by Ester et al. in 1996 </w:t>
      </w:r>
      <w:r w:rsidR="004477A2">
        <w:t>[5]</w:t>
      </w:r>
      <w:r w:rsidRPr="00707F95">
        <w:t xml:space="preserve">. </w:t>
      </w:r>
      <w:r w:rsidR="009D68C8">
        <w:t>DBSCAN</w:t>
      </w:r>
      <w:r w:rsidRPr="00707F95">
        <w:t xml:space="preserve"> identifies clusters based on the density of data points, grouping closely packed points together and treating sparse regions as noise. It is particularly effective in handling noisy datasets and discovering clusters with arbitrary shapes</w:t>
      </w:r>
    </w:p>
    <w:p w14:paraId="25B33101" w14:textId="66DBE4FE" w:rsidR="009C4E0B" w:rsidRPr="004A2BC5" w:rsidRDefault="00707F95" w:rsidP="009C4E0B">
      <w:pPr>
        <w:pStyle w:val="ACLSubsection"/>
        <w:numPr>
          <w:ilvl w:val="2"/>
          <w:numId w:val="4"/>
        </w:numPr>
      </w:pPr>
      <w:r w:rsidRPr="004A2BC5">
        <w:t>K-means Clustering</w:t>
      </w:r>
    </w:p>
    <w:p w14:paraId="162DD0E3" w14:textId="4234DB43" w:rsidR="009C4E0B" w:rsidRPr="009C4E0B" w:rsidRDefault="00707F95" w:rsidP="009C4E0B">
      <w:pPr>
        <w:pStyle w:val="ACLText"/>
      </w:pPr>
      <w:r w:rsidRPr="00707F95">
        <w:t>K-means is a popular centroid-based clustering algorithm introduced by MacQueen in 1967</w:t>
      </w:r>
      <w:r w:rsidR="004477A2">
        <w:t xml:space="preserve"> [6]</w:t>
      </w:r>
      <w:r w:rsidRPr="00707F95">
        <w:t>. It aims to partition a dataset into K clusters by iteratively updating cluster centroids until convergence is achieved. K-means is simple, scalable, and efficient, making it suitable for various clustering tasks. However, it is sensitive to initial centroid positions and assumes spherical-shaped clusters, which can be limitations in some scenarios.</w:t>
      </w:r>
    </w:p>
    <w:p w14:paraId="5AD22C2B" w14:textId="7D81241B" w:rsidR="00707F95" w:rsidRDefault="00707F95" w:rsidP="00707F95">
      <w:pPr>
        <w:pStyle w:val="ACLSubsection"/>
      </w:pPr>
      <w:r>
        <w:t>Generative Language Models</w:t>
      </w:r>
    </w:p>
    <w:p w14:paraId="2207532D" w14:textId="73E3F9C3" w:rsidR="00707F95" w:rsidRDefault="00707F95" w:rsidP="00707F95">
      <w:pPr>
        <w:pStyle w:val="ACLTextFirstLine"/>
        <w:ind w:firstLine="0"/>
      </w:pPr>
      <w:r w:rsidRPr="00707F95">
        <w:t xml:space="preserve">Generative language models, such as GPT-2 and GPT-3.5, introduced by </w:t>
      </w:r>
      <w:proofErr w:type="spellStart"/>
      <w:r w:rsidRPr="00707F95">
        <w:t>OpenAI</w:t>
      </w:r>
      <w:proofErr w:type="spellEnd"/>
      <w:r w:rsidRPr="00707F95">
        <w:t xml:space="preserve"> </w:t>
      </w:r>
      <w:r w:rsidR="004477A2">
        <w:t>[7] [8]</w:t>
      </w:r>
      <w:r w:rsidRPr="00707F95">
        <w:t xml:space="preserve"> are pretrained models designed to generate coherent and contextually relevant text based on a given input. These models are built upon the Transformer architecture and trained on massive amounts of text data, allowing them to capture intricate language patterns. In our project, we leverage a generative language model to assign labels to spam clusters, identifying the type of scam and providing additional insights into the nature of the spam content.</w:t>
      </w:r>
      <w:r>
        <w:t xml:space="preserve"> </w:t>
      </w:r>
    </w:p>
    <w:p w14:paraId="2BE0A20F" w14:textId="1D3F630F" w:rsidR="00707F95" w:rsidRDefault="00707F95" w:rsidP="00707F95">
      <w:pPr>
        <w:pStyle w:val="ACLSection"/>
      </w:pPr>
      <w:r>
        <w:t>Data</w:t>
      </w:r>
    </w:p>
    <w:p w14:paraId="7473E11B" w14:textId="512E3A57" w:rsidR="00707F95" w:rsidRDefault="00707F95" w:rsidP="00707F95">
      <w:pPr>
        <w:pStyle w:val="ACLSubsection"/>
      </w:pPr>
      <w:r>
        <w:t>Datasets</w:t>
      </w:r>
    </w:p>
    <w:p w14:paraId="75810015" w14:textId="59F4403F" w:rsidR="00BB790B" w:rsidRDefault="00BB790B" w:rsidP="00BB790B">
      <w:pPr>
        <w:pStyle w:val="ACLText"/>
      </w:pPr>
      <w:r w:rsidRPr="00BB790B">
        <w:t xml:space="preserve">Initially, we aimed to perform spam classification and categorization based on purely social media content. However, due to the scarcity of annotated datasets online, we could only find a single dataset for YouTube comments with about 350 instances, which was not sufficient for our purposes. As a result, we decided to train our model on text messages and email spam content instead. We collected and combined two publicly available datasets for text message spam and email spam content. However, the classes were highly imbalanced, leading us to curate a more balanced dataset using seven different datasets. Our final dataset comprises two columns: </w:t>
      </w:r>
      <w:r w:rsidR="0086186B">
        <w:t>“</w:t>
      </w:r>
      <w:r w:rsidRPr="00BB790B">
        <w:t>tex</w:t>
      </w:r>
      <w:r w:rsidR="0086186B">
        <w:t xml:space="preserve">t” </w:t>
      </w:r>
      <w:r w:rsidRPr="00BB790B">
        <w:t xml:space="preserve">and </w:t>
      </w:r>
      <w:r w:rsidR="0086186B">
        <w:t>“</w:t>
      </w:r>
      <w:r w:rsidRPr="00BB790B">
        <w:t>pam</w:t>
      </w:r>
      <w:r w:rsidR="0086186B">
        <w:t>”</w:t>
      </w:r>
      <w:r w:rsidRPr="00BB790B">
        <w:t xml:space="preserve">, where </w:t>
      </w:r>
      <w:r w:rsidR="0086186B">
        <w:t>“</w:t>
      </w:r>
      <w:r w:rsidRPr="00BB790B">
        <w:t>text</w:t>
      </w:r>
      <w:r w:rsidR="0086186B">
        <w:t>”</w:t>
      </w:r>
      <w:r w:rsidRPr="00BB790B">
        <w:t xml:space="preserve"> represents the actual content, and </w:t>
      </w:r>
      <w:r w:rsidR="004477A2">
        <w:t>“</w:t>
      </w:r>
      <w:r w:rsidRPr="00BB790B">
        <w:t>spam</w:t>
      </w:r>
      <w:r w:rsidR="004477A2">
        <w:t>”</w:t>
      </w:r>
      <w:r w:rsidRPr="00BB790B">
        <w:t xml:space="preserve"> indicates the class of the content, with 1 for spam and 0 for ham. The dataset contains a total of 6000 instances, evenly split between 3000 spam and 3000 ham instances. It is important to note that the YouTube comments dataset was not used in the training process but reserved for testing our model</w:t>
      </w:r>
      <w:r>
        <w:t>.</w:t>
      </w:r>
    </w:p>
    <w:p w14:paraId="72101693" w14:textId="01E554D5" w:rsidR="0086186B" w:rsidRPr="0086186B" w:rsidRDefault="0086186B" w:rsidP="006E27AB">
      <w:pPr>
        <w:pStyle w:val="ACLTextFirstLine"/>
        <w:ind w:firstLine="0"/>
        <w:rPr>
          <w:sz w:val="20"/>
          <w:szCs w:val="20"/>
        </w:rPr>
      </w:pPr>
    </w:p>
    <w:tbl>
      <w:tblPr>
        <w:tblStyle w:val="PlainTable2"/>
        <w:tblW w:w="4358" w:type="dxa"/>
        <w:tblLayout w:type="fixed"/>
        <w:tblLook w:val="0400" w:firstRow="0" w:lastRow="0" w:firstColumn="0" w:lastColumn="0" w:noHBand="0" w:noVBand="1"/>
      </w:tblPr>
      <w:tblGrid>
        <w:gridCol w:w="1418"/>
        <w:gridCol w:w="2126"/>
        <w:gridCol w:w="814"/>
      </w:tblGrid>
      <w:tr w:rsidR="00707F95" w:rsidRPr="00BB790B" w14:paraId="21C03AEC" w14:textId="77777777" w:rsidTr="00BB790B">
        <w:trPr>
          <w:cnfStyle w:val="000000100000" w:firstRow="0" w:lastRow="0" w:firstColumn="0" w:lastColumn="0" w:oddVBand="0" w:evenVBand="0" w:oddHBand="1" w:evenHBand="0" w:firstRowFirstColumn="0" w:firstRowLastColumn="0" w:lastRowFirstColumn="0" w:lastRowLastColumn="0"/>
        </w:trPr>
        <w:tc>
          <w:tcPr>
            <w:tcW w:w="1418" w:type="dxa"/>
          </w:tcPr>
          <w:p w14:paraId="392774DE"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b/>
                <w:color w:val="000000"/>
                <w:sz w:val="20"/>
                <w:szCs w:val="20"/>
              </w:rPr>
              <w:t xml:space="preserve">Dataset </w:t>
            </w:r>
          </w:p>
        </w:tc>
        <w:tc>
          <w:tcPr>
            <w:tcW w:w="2126" w:type="dxa"/>
          </w:tcPr>
          <w:p w14:paraId="39BB39A6"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b/>
                <w:sz w:val="20"/>
                <w:szCs w:val="20"/>
              </w:rPr>
              <w:t>URL</w:t>
            </w:r>
          </w:p>
        </w:tc>
        <w:tc>
          <w:tcPr>
            <w:tcW w:w="814" w:type="dxa"/>
          </w:tcPr>
          <w:p w14:paraId="5E9F5657"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b/>
                <w:sz w:val="20"/>
                <w:szCs w:val="20"/>
              </w:rPr>
              <w:t>Type</w:t>
            </w:r>
          </w:p>
        </w:tc>
      </w:tr>
      <w:tr w:rsidR="00707F95" w:rsidRPr="00BB790B" w14:paraId="6082843A" w14:textId="77777777" w:rsidTr="00BB790B">
        <w:tc>
          <w:tcPr>
            <w:tcW w:w="1418" w:type="dxa"/>
          </w:tcPr>
          <w:p w14:paraId="66A1381D"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SMS Spam Collection</w:t>
            </w:r>
          </w:p>
        </w:tc>
        <w:tc>
          <w:tcPr>
            <w:tcW w:w="2126" w:type="dxa"/>
          </w:tcPr>
          <w:p w14:paraId="51F29C35"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9">
              <w:r w:rsidR="00707F95" w:rsidRPr="00BB790B">
                <w:rPr>
                  <w:rFonts w:ascii="Times New Roman" w:eastAsia="Times New Roman" w:hAnsi="Times New Roman" w:cs="Times New Roman"/>
                  <w:color w:val="0D0190"/>
                  <w:sz w:val="20"/>
                  <w:szCs w:val="20"/>
                  <w:u w:val="single"/>
                </w:rPr>
                <w:t>https://www.kaggle.com/datasets/thedevastator/sms-spam-collection-a-more-diverse-dataset</w:t>
              </w:r>
            </w:hyperlink>
          </w:p>
        </w:tc>
        <w:tc>
          <w:tcPr>
            <w:tcW w:w="814" w:type="dxa"/>
          </w:tcPr>
          <w:p w14:paraId="635F77C4"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SMS</w:t>
            </w:r>
            <w:r w:rsidRPr="00BB790B">
              <w:rPr>
                <w:rFonts w:ascii="Times New Roman" w:eastAsia="Times New Roman" w:hAnsi="Times New Roman" w:cs="Times New Roman"/>
                <w:color w:val="000000"/>
                <w:sz w:val="20"/>
                <w:szCs w:val="20"/>
              </w:rPr>
              <w:t xml:space="preserve"> </w:t>
            </w:r>
          </w:p>
        </w:tc>
      </w:tr>
      <w:tr w:rsidR="00707F95" w:rsidRPr="00BB790B" w14:paraId="0E1B3062" w14:textId="77777777" w:rsidTr="00BB790B">
        <w:trPr>
          <w:cnfStyle w:val="000000100000" w:firstRow="0" w:lastRow="0" w:firstColumn="0" w:lastColumn="0" w:oddVBand="0" w:evenVBand="0" w:oddHBand="1" w:evenHBand="0" w:firstRowFirstColumn="0" w:firstRowLastColumn="0" w:lastRowFirstColumn="0" w:lastRowLastColumn="0"/>
        </w:trPr>
        <w:tc>
          <w:tcPr>
            <w:tcW w:w="1418" w:type="dxa"/>
          </w:tcPr>
          <w:p w14:paraId="0A177FBD" w14:textId="3A835A7E"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Filtering mobile phone spam</w:t>
            </w:r>
          </w:p>
        </w:tc>
        <w:tc>
          <w:tcPr>
            <w:tcW w:w="2126" w:type="dxa"/>
          </w:tcPr>
          <w:p w14:paraId="428C20E5"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0">
              <w:r w:rsidR="00707F95" w:rsidRPr="00BB790B">
                <w:rPr>
                  <w:rFonts w:ascii="Times New Roman" w:eastAsia="Times New Roman" w:hAnsi="Times New Roman" w:cs="Times New Roman"/>
                  <w:color w:val="0D0190"/>
                  <w:sz w:val="20"/>
                  <w:szCs w:val="20"/>
                  <w:u w:val="single"/>
                </w:rPr>
                <w:t>https://www.kaggle.com/datasets/patil4444/filtering-mobile-phone-spam</w:t>
              </w:r>
            </w:hyperlink>
          </w:p>
        </w:tc>
        <w:tc>
          <w:tcPr>
            <w:tcW w:w="814" w:type="dxa"/>
          </w:tcPr>
          <w:p w14:paraId="14D6C39E"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SMS</w:t>
            </w:r>
          </w:p>
        </w:tc>
      </w:tr>
      <w:tr w:rsidR="00707F95" w:rsidRPr="00BB790B" w14:paraId="7BE50CBB" w14:textId="77777777" w:rsidTr="00BB790B">
        <w:tc>
          <w:tcPr>
            <w:tcW w:w="1418" w:type="dxa"/>
          </w:tcPr>
          <w:p w14:paraId="7E126EAE" w14:textId="7292B4CB" w:rsidR="00707F95" w:rsidRPr="00BB790B" w:rsidRDefault="00707F95" w:rsidP="00707F95">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Text Spam Dataset</w:t>
            </w:r>
          </w:p>
        </w:tc>
        <w:tc>
          <w:tcPr>
            <w:tcW w:w="2126" w:type="dxa"/>
          </w:tcPr>
          <w:p w14:paraId="242CFEB3"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1">
              <w:r w:rsidR="00707F95" w:rsidRPr="00BB790B">
                <w:rPr>
                  <w:rFonts w:ascii="Times New Roman" w:eastAsia="Times New Roman" w:hAnsi="Times New Roman" w:cs="Times New Roman"/>
                  <w:color w:val="0D0190"/>
                  <w:sz w:val="20"/>
                  <w:szCs w:val="20"/>
                  <w:u w:val="single"/>
                </w:rPr>
                <w:t>https://www.kaggle.com/datasets/uciml/sms-spam-collection-dataset</w:t>
              </w:r>
            </w:hyperlink>
          </w:p>
        </w:tc>
        <w:tc>
          <w:tcPr>
            <w:tcW w:w="814" w:type="dxa"/>
          </w:tcPr>
          <w:p w14:paraId="6D33EBAC"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SMS</w:t>
            </w:r>
          </w:p>
        </w:tc>
      </w:tr>
      <w:tr w:rsidR="00707F95" w:rsidRPr="00BB790B" w14:paraId="5C38C7CE" w14:textId="77777777" w:rsidTr="00BB790B">
        <w:trPr>
          <w:cnfStyle w:val="000000100000" w:firstRow="0" w:lastRow="0" w:firstColumn="0" w:lastColumn="0" w:oddVBand="0" w:evenVBand="0" w:oddHBand="1" w:evenHBand="0" w:firstRowFirstColumn="0" w:firstRowLastColumn="0" w:lastRowFirstColumn="0" w:lastRowLastColumn="0"/>
        </w:trPr>
        <w:tc>
          <w:tcPr>
            <w:tcW w:w="1418" w:type="dxa"/>
          </w:tcPr>
          <w:p w14:paraId="1D266DD4" w14:textId="77777777"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Email Spam Dataset</w:t>
            </w:r>
          </w:p>
        </w:tc>
        <w:tc>
          <w:tcPr>
            <w:tcW w:w="2126" w:type="dxa"/>
          </w:tcPr>
          <w:p w14:paraId="66501649"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2">
              <w:r w:rsidR="00707F95" w:rsidRPr="00BB790B">
                <w:rPr>
                  <w:rFonts w:ascii="Times New Roman" w:eastAsia="Times New Roman" w:hAnsi="Times New Roman" w:cs="Times New Roman"/>
                  <w:color w:val="0D0190"/>
                  <w:sz w:val="20"/>
                  <w:szCs w:val="20"/>
                  <w:u w:val="single"/>
                </w:rPr>
                <w:t>https://www.kaggle.com/datasets/nitishabharathi/email-spam-dataset?select=enronSpamSubset.csv</w:t>
              </w:r>
            </w:hyperlink>
          </w:p>
        </w:tc>
        <w:tc>
          <w:tcPr>
            <w:tcW w:w="814" w:type="dxa"/>
          </w:tcPr>
          <w:p w14:paraId="2973D82C"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Email</w:t>
            </w:r>
          </w:p>
        </w:tc>
      </w:tr>
      <w:tr w:rsidR="00707F95" w:rsidRPr="00BB790B" w14:paraId="7B81276F" w14:textId="77777777" w:rsidTr="00BB790B">
        <w:tc>
          <w:tcPr>
            <w:tcW w:w="1418" w:type="dxa"/>
          </w:tcPr>
          <w:p w14:paraId="0956100B" w14:textId="02EB20F6"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Spam Mails Dataset</w:t>
            </w:r>
          </w:p>
        </w:tc>
        <w:tc>
          <w:tcPr>
            <w:tcW w:w="2126" w:type="dxa"/>
          </w:tcPr>
          <w:p w14:paraId="45B2202E"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3">
              <w:r w:rsidR="00707F95" w:rsidRPr="00BB790B">
                <w:rPr>
                  <w:rFonts w:ascii="Times New Roman" w:eastAsia="Times New Roman" w:hAnsi="Times New Roman" w:cs="Times New Roman"/>
                  <w:color w:val="0D0190"/>
                  <w:sz w:val="20"/>
                  <w:szCs w:val="20"/>
                  <w:u w:val="single"/>
                </w:rPr>
                <w:t>https://www.kaggle.com/datasets/venky73/spam-mails-dataset</w:t>
              </w:r>
            </w:hyperlink>
          </w:p>
        </w:tc>
        <w:tc>
          <w:tcPr>
            <w:tcW w:w="814" w:type="dxa"/>
          </w:tcPr>
          <w:p w14:paraId="5D8968AA"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Email</w:t>
            </w:r>
          </w:p>
        </w:tc>
      </w:tr>
      <w:tr w:rsidR="00707F95" w:rsidRPr="00BB790B" w14:paraId="15BB51EA" w14:textId="77777777" w:rsidTr="00BB790B">
        <w:trPr>
          <w:cnfStyle w:val="000000100000" w:firstRow="0" w:lastRow="0" w:firstColumn="0" w:lastColumn="0" w:oddVBand="0" w:evenVBand="0" w:oddHBand="1" w:evenHBand="0" w:firstRowFirstColumn="0" w:firstRowLastColumn="0" w:lastRowFirstColumn="0" w:lastRowLastColumn="0"/>
        </w:trPr>
        <w:tc>
          <w:tcPr>
            <w:tcW w:w="1418" w:type="dxa"/>
          </w:tcPr>
          <w:p w14:paraId="24D2B9D3" w14:textId="18ADE170"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Email Spam Dataset (Extended)</w:t>
            </w:r>
          </w:p>
        </w:tc>
        <w:tc>
          <w:tcPr>
            <w:tcW w:w="2126" w:type="dxa"/>
          </w:tcPr>
          <w:p w14:paraId="432F87BA"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4">
              <w:r w:rsidR="00707F95" w:rsidRPr="00BB790B">
                <w:rPr>
                  <w:rFonts w:ascii="Times New Roman" w:eastAsia="Times New Roman" w:hAnsi="Times New Roman" w:cs="Times New Roman"/>
                  <w:color w:val="0D0190"/>
                  <w:sz w:val="20"/>
                  <w:szCs w:val="20"/>
                  <w:u w:val="single"/>
                </w:rPr>
                <w:t>https://www.kaggle.com/datasets/maharshipandya/email-spam-dataset-extended</w:t>
              </w:r>
            </w:hyperlink>
          </w:p>
        </w:tc>
        <w:tc>
          <w:tcPr>
            <w:tcW w:w="814" w:type="dxa"/>
          </w:tcPr>
          <w:p w14:paraId="1176CDA1"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t>Email</w:t>
            </w:r>
          </w:p>
        </w:tc>
      </w:tr>
      <w:tr w:rsidR="00707F95" w:rsidRPr="00BB790B" w14:paraId="320D0BB4" w14:textId="77777777" w:rsidTr="00BB790B">
        <w:trPr>
          <w:trHeight w:val="480"/>
        </w:trPr>
        <w:tc>
          <w:tcPr>
            <w:tcW w:w="1418" w:type="dxa"/>
          </w:tcPr>
          <w:p w14:paraId="4E4228DE" w14:textId="77A24616"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 xml:space="preserve">Spam Classification </w:t>
            </w:r>
            <w:r w:rsidRPr="00BB790B">
              <w:rPr>
                <w:rFonts w:ascii="Times New Roman" w:eastAsia="Times New Roman" w:hAnsi="Times New Roman" w:cs="Times New Roman"/>
                <w:sz w:val="20"/>
                <w:szCs w:val="20"/>
              </w:rPr>
              <w:lastRenderedPageBreak/>
              <w:t>for Basic NLP</w:t>
            </w:r>
          </w:p>
        </w:tc>
        <w:tc>
          <w:tcPr>
            <w:tcW w:w="2126" w:type="dxa"/>
          </w:tcPr>
          <w:p w14:paraId="5B26A297"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5">
              <w:r w:rsidR="00707F95" w:rsidRPr="00BB790B">
                <w:rPr>
                  <w:rFonts w:ascii="Times New Roman" w:eastAsia="Times New Roman" w:hAnsi="Times New Roman" w:cs="Times New Roman"/>
                  <w:color w:val="0D0190"/>
                  <w:sz w:val="20"/>
                  <w:szCs w:val="20"/>
                  <w:u w:val="single"/>
                </w:rPr>
                <w:t>https://www.kaggle.com/datasets/chandramoulinaidu/spam-</w:t>
              </w:r>
              <w:r w:rsidR="00707F95" w:rsidRPr="00BB790B">
                <w:rPr>
                  <w:rFonts w:ascii="Times New Roman" w:eastAsia="Times New Roman" w:hAnsi="Times New Roman" w:cs="Times New Roman"/>
                  <w:color w:val="0D0190"/>
                  <w:sz w:val="20"/>
                  <w:szCs w:val="20"/>
                  <w:u w:val="single"/>
                </w:rPr>
                <w:lastRenderedPageBreak/>
                <w:t>classification-for-basic-nlp</w:t>
              </w:r>
            </w:hyperlink>
          </w:p>
        </w:tc>
        <w:tc>
          <w:tcPr>
            <w:tcW w:w="814" w:type="dxa"/>
          </w:tcPr>
          <w:p w14:paraId="743861CE"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color w:val="000000"/>
                <w:sz w:val="20"/>
                <w:szCs w:val="20"/>
              </w:rPr>
            </w:pPr>
            <w:r w:rsidRPr="00BB790B">
              <w:rPr>
                <w:rFonts w:ascii="Times New Roman" w:eastAsia="Times New Roman" w:hAnsi="Times New Roman" w:cs="Times New Roman"/>
                <w:sz w:val="20"/>
                <w:szCs w:val="20"/>
              </w:rPr>
              <w:lastRenderedPageBreak/>
              <w:t>Email</w:t>
            </w:r>
          </w:p>
        </w:tc>
      </w:tr>
      <w:tr w:rsidR="00707F95" w:rsidRPr="00BB790B" w14:paraId="17E522A0" w14:textId="77777777" w:rsidTr="006E27AB">
        <w:trPr>
          <w:cnfStyle w:val="000000100000" w:firstRow="0" w:lastRow="0" w:firstColumn="0" w:lastColumn="0" w:oddVBand="0" w:evenVBand="0" w:oddHBand="1" w:evenHBand="0" w:firstRowFirstColumn="0" w:firstRowLastColumn="0" w:lastRowFirstColumn="0" w:lastRowLastColumn="0"/>
          <w:trHeight w:val="64"/>
        </w:trPr>
        <w:tc>
          <w:tcPr>
            <w:tcW w:w="1418" w:type="dxa"/>
            <w:tcBorders>
              <w:bottom w:val="single" w:sz="4" w:space="0" w:color="auto"/>
            </w:tcBorders>
          </w:tcPr>
          <w:p w14:paraId="3986D993" w14:textId="77777777" w:rsidR="00707F95" w:rsidRPr="00BB790B" w:rsidRDefault="00707F95" w:rsidP="009D22E2">
            <w:pPr>
              <w:widowControl w:val="0"/>
              <w:spacing w:after="240" w:line="293"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YouTube Spam Comments</w:t>
            </w:r>
          </w:p>
        </w:tc>
        <w:tc>
          <w:tcPr>
            <w:tcW w:w="2126" w:type="dxa"/>
            <w:tcBorders>
              <w:bottom w:val="single" w:sz="4" w:space="0" w:color="auto"/>
            </w:tcBorders>
          </w:tcPr>
          <w:p w14:paraId="0555A66F" w14:textId="77777777" w:rsidR="00707F95" w:rsidRPr="00BB790B" w:rsidRDefault="00F85CAF" w:rsidP="009D22E2">
            <w:pPr>
              <w:pBdr>
                <w:top w:val="nil"/>
                <w:left w:val="nil"/>
                <w:bottom w:val="nil"/>
                <w:right w:val="nil"/>
                <w:between w:val="nil"/>
              </w:pBdr>
              <w:spacing w:line="252" w:lineRule="auto"/>
              <w:rPr>
                <w:rFonts w:ascii="Times New Roman" w:eastAsia="Times New Roman" w:hAnsi="Times New Roman" w:cs="Times New Roman"/>
                <w:color w:val="0D0190"/>
                <w:sz w:val="20"/>
                <w:szCs w:val="20"/>
              </w:rPr>
            </w:pPr>
            <w:hyperlink r:id="rId16">
              <w:r w:rsidR="00707F95" w:rsidRPr="00BB790B">
                <w:rPr>
                  <w:rFonts w:ascii="Times New Roman" w:eastAsia="Times New Roman" w:hAnsi="Times New Roman" w:cs="Times New Roman"/>
                  <w:color w:val="0D0190"/>
                  <w:sz w:val="20"/>
                  <w:szCs w:val="20"/>
                  <w:u w:val="single"/>
                </w:rPr>
                <w:t>https://www.kaggle.com/datasets/lakshmi25npathi/images</w:t>
              </w:r>
            </w:hyperlink>
          </w:p>
        </w:tc>
        <w:tc>
          <w:tcPr>
            <w:tcW w:w="814" w:type="dxa"/>
            <w:tcBorders>
              <w:bottom w:val="single" w:sz="4" w:space="0" w:color="auto"/>
            </w:tcBorders>
          </w:tcPr>
          <w:p w14:paraId="41DEB57C" w14:textId="77777777" w:rsidR="00707F95" w:rsidRPr="00BB790B" w:rsidRDefault="00707F95" w:rsidP="009D22E2">
            <w:pPr>
              <w:pBdr>
                <w:top w:val="nil"/>
                <w:left w:val="nil"/>
                <w:bottom w:val="nil"/>
                <w:right w:val="nil"/>
                <w:between w:val="nil"/>
              </w:pBdr>
              <w:spacing w:line="252" w:lineRule="auto"/>
              <w:rPr>
                <w:rFonts w:ascii="Times New Roman" w:eastAsia="Times New Roman" w:hAnsi="Times New Roman" w:cs="Times New Roman"/>
                <w:sz w:val="20"/>
                <w:szCs w:val="20"/>
              </w:rPr>
            </w:pPr>
            <w:r w:rsidRPr="00BB790B">
              <w:rPr>
                <w:rFonts w:ascii="Times New Roman" w:eastAsia="Times New Roman" w:hAnsi="Times New Roman" w:cs="Times New Roman"/>
                <w:sz w:val="20"/>
                <w:szCs w:val="20"/>
              </w:rPr>
              <w:t>Social Media</w:t>
            </w:r>
          </w:p>
        </w:tc>
      </w:tr>
      <w:tr w:rsidR="006E27AB" w:rsidRPr="00BB790B" w14:paraId="79DE53DD" w14:textId="77777777" w:rsidTr="006E27AB">
        <w:trPr>
          <w:trHeight w:val="64"/>
        </w:trPr>
        <w:tc>
          <w:tcPr>
            <w:tcW w:w="4358" w:type="dxa"/>
            <w:gridSpan w:val="3"/>
            <w:tcBorders>
              <w:top w:val="single" w:sz="4" w:space="0" w:color="auto"/>
              <w:bottom w:val="nil"/>
            </w:tcBorders>
          </w:tcPr>
          <w:p w14:paraId="2DC501AF" w14:textId="5B15D2DC" w:rsidR="006E27AB" w:rsidRPr="00BB790B" w:rsidRDefault="006E27AB" w:rsidP="006E27AB">
            <w:pPr>
              <w:pStyle w:val="ACLTextFirstLine"/>
              <w:ind w:firstLine="0"/>
              <w:jc w:val="center"/>
              <w:rPr>
                <w:sz w:val="20"/>
                <w:szCs w:val="20"/>
              </w:rPr>
            </w:pPr>
            <w:r w:rsidRPr="0086186B">
              <w:rPr>
                <w:sz w:val="20"/>
                <w:szCs w:val="20"/>
              </w:rPr>
              <w:t>Table 1:</w:t>
            </w:r>
            <w:r>
              <w:rPr>
                <w:sz w:val="20"/>
                <w:szCs w:val="20"/>
              </w:rPr>
              <w:t xml:space="preserve"> Descriptions of dataset</w:t>
            </w:r>
          </w:p>
        </w:tc>
      </w:tr>
    </w:tbl>
    <w:p w14:paraId="3A9D4C30" w14:textId="6937F8C2" w:rsidR="00BB790B" w:rsidRDefault="00BB790B" w:rsidP="00BB790B">
      <w:pPr>
        <w:pStyle w:val="ACLSubsection"/>
      </w:pPr>
      <w:r>
        <w:t xml:space="preserve">Data </w:t>
      </w:r>
      <w:r w:rsidR="0086186B">
        <w:t>Preprocessing</w:t>
      </w:r>
    </w:p>
    <w:p w14:paraId="7FC6B232" w14:textId="63A98A9D" w:rsidR="00707F95" w:rsidRPr="00707F95" w:rsidRDefault="0086186B" w:rsidP="00707F95">
      <w:pPr>
        <w:pStyle w:val="ACLText"/>
      </w:pPr>
      <w:r w:rsidRPr="0086186B">
        <w:t>Before training our models, we performed several preprocessing steps to clean and normalize the data. Our custom script included the following text cleaning functions: removal of links, email addresses, special characters, HTML tags, hashtags, punctuation, non-ascii characters, and stop words. Moreover, it also sets the text to lowercase. These steps ensured that our dataset was free of noise, irrelevant content, and inconsistencies, allowing our models to focus on learning the relevant patterns for spam detection</w:t>
      </w:r>
    </w:p>
    <w:p w14:paraId="0AF5BE08" w14:textId="300B7112" w:rsidR="0086186B" w:rsidRDefault="0086186B" w:rsidP="0086186B">
      <w:pPr>
        <w:pStyle w:val="ACLSection"/>
      </w:pPr>
      <w:r>
        <w:t>Methodology</w:t>
      </w:r>
    </w:p>
    <w:p w14:paraId="137A0F93" w14:textId="513694C8" w:rsidR="0086186B" w:rsidRDefault="0086186B" w:rsidP="0086186B">
      <w:pPr>
        <w:pStyle w:val="ACLSubsection"/>
      </w:pPr>
      <w:r>
        <w:t>Supervised Learning</w:t>
      </w:r>
    </w:p>
    <w:p w14:paraId="35F6A57B" w14:textId="2793B11A" w:rsidR="0086186B" w:rsidRDefault="0086186B" w:rsidP="0086186B">
      <w:pPr>
        <w:pStyle w:val="ACLText"/>
      </w:pPr>
      <w:r w:rsidRPr="0086186B">
        <w:t xml:space="preserve">In the supervised learning part of the project, we train and evaluate four text classification models, including BERT, BERT fine-tuned, </w:t>
      </w:r>
      <w:proofErr w:type="spellStart"/>
      <w:r w:rsidRPr="0086186B">
        <w:t>RoBERTa</w:t>
      </w:r>
      <w:proofErr w:type="spellEnd"/>
      <w:r w:rsidRPr="0086186B">
        <w:t xml:space="preserve">, and </w:t>
      </w:r>
      <w:proofErr w:type="spellStart"/>
      <w:r w:rsidRPr="0086186B">
        <w:t>RoBERTa</w:t>
      </w:r>
      <w:proofErr w:type="spellEnd"/>
      <w:r w:rsidRPr="0086186B">
        <w:t xml:space="preserve"> fine-tuned, on our dataset. We then select the best performing model for detecting spam content. To accomplish this, we used pre-trained BERT-base and </w:t>
      </w:r>
      <w:proofErr w:type="spellStart"/>
      <w:r w:rsidRPr="0086186B">
        <w:t>RoBERTa</w:t>
      </w:r>
      <w:proofErr w:type="spellEnd"/>
      <w:r w:rsidRPr="0086186B">
        <w:t>-base models and experimented with fine-tuning them to better adapt to our specific task of binary spam classification</w:t>
      </w:r>
      <w:r>
        <w:t>.</w:t>
      </w:r>
    </w:p>
    <w:p w14:paraId="2E1E4E35" w14:textId="0B77036D" w:rsidR="0086186B" w:rsidRPr="004A2BC5" w:rsidRDefault="0086186B" w:rsidP="0086186B">
      <w:pPr>
        <w:pStyle w:val="ACLSubsection"/>
        <w:numPr>
          <w:ilvl w:val="2"/>
          <w:numId w:val="4"/>
        </w:numPr>
      </w:pPr>
      <w:r w:rsidRPr="004A2BC5">
        <w:t>BERT</w:t>
      </w:r>
    </w:p>
    <w:p w14:paraId="62529C5B" w14:textId="77777777" w:rsidR="0086186B" w:rsidRDefault="0086186B" w:rsidP="0086186B">
      <w:pPr>
        <w:pStyle w:val="ACLText"/>
      </w:pPr>
      <w:r>
        <w:t>BERT is a pre-trained Transformer-based model known for its capability to capture contextual information from both directions of a given text, making it highly suitable for various NLP tasks, including text classification. We used the '</w:t>
      </w:r>
      <w:proofErr w:type="spellStart"/>
      <w:r>
        <w:t>bert</w:t>
      </w:r>
      <w:proofErr w:type="spellEnd"/>
      <w:r>
        <w:t>-base-uncased' version of the model, which is trained on lower-cased text. We tokenized our text data using the BERT tokenizer, padding and truncating the input sequences to a fixed maximum length. The tokenization process also involved adding special tokens, returning attention masks, and token type IDs. Additionally, we specified the number of labels in order for the model to output only two labels, representing spam and non-spam instances.</w:t>
      </w:r>
    </w:p>
    <w:p w14:paraId="6FCB2325" w14:textId="16454274" w:rsidR="0086186B" w:rsidRPr="0086186B" w:rsidRDefault="0086186B" w:rsidP="00271FEC">
      <w:pPr>
        <w:pStyle w:val="ACLText"/>
        <w:ind w:firstLine="284"/>
      </w:pPr>
      <w:r>
        <w:t xml:space="preserve">For fine-tuning, we added several layers to the base model, including dense layers with varying </w:t>
      </w:r>
      <w:r>
        <w:t>units and activation functions, dropout layers for regularization, and a final dense layer with a sigmoid activation for binary classification. We trained the BERT fine-tuned model for five epochs, using the Adam optimizer with a learning rate of 5e-5 and binary cross-entropy loss.</w:t>
      </w:r>
    </w:p>
    <w:p w14:paraId="03803847" w14:textId="0BA4AC7F" w:rsidR="0086186B" w:rsidRPr="004A2BC5" w:rsidRDefault="0086186B" w:rsidP="0086186B">
      <w:pPr>
        <w:pStyle w:val="ACLSubsection"/>
        <w:numPr>
          <w:ilvl w:val="2"/>
          <w:numId w:val="4"/>
        </w:numPr>
      </w:pPr>
      <w:proofErr w:type="spellStart"/>
      <w:r w:rsidRPr="004A2BC5">
        <w:t>RoBERT</w:t>
      </w:r>
      <w:r w:rsidR="004A2BC5">
        <w:t>a</w:t>
      </w:r>
      <w:proofErr w:type="spellEnd"/>
    </w:p>
    <w:p w14:paraId="654E54A7" w14:textId="77777777" w:rsidR="0086186B" w:rsidRDefault="0086186B" w:rsidP="00271FEC">
      <w:pPr>
        <w:pStyle w:val="ACLTextFirstLine"/>
        <w:ind w:firstLine="0"/>
      </w:pPr>
      <w:proofErr w:type="spellStart"/>
      <w:r>
        <w:t>RoBERTa</w:t>
      </w:r>
      <w:proofErr w:type="spellEnd"/>
      <w:r>
        <w:t xml:space="preserve"> (Robustly Optimized BERT Pretraining Approach) is another pre-trained Transformer-based model, developed by Facebook. It is an optimized version of BERT that addresses some of its limitations. We used the '</w:t>
      </w:r>
      <w:proofErr w:type="spellStart"/>
      <w:r>
        <w:t>roberta</w:t>
      </w:r>
      <w:proofErr w:type="spellEnd"/>
      <w:r>
        <w:t xml:space="preserve">-base' version of the model for our experiments. Similar to BERT, we tokenized our text data using the </w:t>
      </w:r>
      <w:proofErr w:type="spellStart"/>
      <w:r>
        <w:t>RoBERTa</w:t>
      </w:r>
      <w:proofErr w:type="spellEnd"/>
      <w:r>
        <w:t xml:space="preserve"> tokenizer, applying padding, truncation, and special tokens. Additionally, we specified the number of labels in order for the model to output only two labels, representing spam and non-spam instances.</w:t>
      </w:r>
    </w:p>
    <w:p w14:paraId="28898853" w14:textId="091286FA" w:rsidR="0086186B" w:rsidRPr="0086186B" w:rsidRDefault="0086186B" w:rsidP="00271FEC">
      <w:pPr>
        <w:pStyle w:val="ACLTextFirstLine"/>
        <w:ind w:firstLine="284"/>
      </w:pPr>
      <w:r>
        <w:t xml:space="preserve">The fine-tuning process for </w:t>
      </w:r>
      <w:proofErr w:type="spellStart"/>
      <w:r>
        <w:t>RoBERTa</w:t>
      </w:r>
      <w:proofErr w:type="spellEnd"/>
      <w:r>
        <w:t xml:space="preserve"> was analogous to BERT fine-tuning, with the same additional layers and hyperparameters. We also trained the </w:t>
      </w:r>
      <w:proofErr w:type="spellStart"/>
      <w:r>
        <w:t>RoBERTa</w:t>
      </w:r>
      <w:proofErr w:type="spellEnd"/>
      <w:r>
        <w:t xml:space="preserve"> fine-tuned model for five epochs, using the Adam optimizer with a learning rate of 5e-5 and binary cross-entropy loss. We made sure the training and evaluation process is the same for all models so that it is a fair comparison.</w:t>
      </w:r>
    </w:p>
    <w:p w14:paraId="3E12B17B" w14:textId="5B1AC1EF" w:rsidR="0086186B" w:rsidRDefault="0086186B" w:rsidP="0086186B">
      <w:pPr>
        <w:pStyle w:val="ACLSubsection"/>
      </w:pPr>
      <w:r>
        <w:t>Unsupervised Learning</w:t>
      </w:r>
    </w:p>
    <w:p w14:paraId="2C8ECA83" w14:textId="10474684" w:rsidR="0086186B" w:rsidRPr="0086186B" w:rsidRDefault="0086186B" w:rsidP="0086186B">
      <w:pPr>
        <w:pStyle w:val="ACLText"/>
      </w:pPr>
      <w:r w:rsidRPr="0086186B">
        <w:t xml:space="preserve">In the unsupervised learning part of the project, we train three clustering models, including K-means clustering, Hierarchical clustering, and </w:t>
      </w:r>
      <w:r w:rsidR="009D68C8">
        <w:t>DBSCAN</w:t>
      </w:r>
      <w:r w:rsidRPr="0086186B">
        <w:t xml:space="preserve"> clustering, with different parameters on our spam contents to find the groups of similar </w:t>
      </w:r>
      <w:r w:rsidR="00271FEC" w:rsidRPr="0086186B">
        <w:t>contexts</w:t>
      </w:r>
      <w:r w:rsidRPr="0086186B">
        <w:t>. However, as the number of types of the spam messages</w:t>
      </w:r>
      <w:r w:rsidR="009D68C8">
        <w:t xml:space="preserve"> is unknown</w:t>
      </w:r>
      <w:r w:rsidRPr="0086186B">
        <w:t>, it is difficult to determine the best model based on the clustering results. This leads to the use of generative models in Section 4.3.</w:t>
      </w:r>
    </w:p>
    <w:p w14:paraId="0F833E1E" w14:textId="39F03D50" w:rsidR="0086186B" w:rsidRPr="004A2BC5" w:rsidRDefault="0086186B" w:rsidP="0086186B">
      <w:pPr>
        <w:pStyle w:val="ACLSubsection"/>
        <w:numPr>
          <w:ilvl w:val="2"/>
          <w:numId w:val="4"/>
        </w:numPr>
      </w:pPr>
      <w:r w:rsidRPr="004A2BC5">
        <w:t>Hierarchical Clustering</w:t>
      </w:r>
    </w:p>
    <w:p w14:paraId="506D0286" w14:textId="7EEAB38D" w:rsidR="0086186B" w:rsidRPr="0086186B" w:rsidRDefault="0086186B" w:rsidP="0086186B">
      <w:pPr>
        <w:pStyle w:val="ACLText"/>
      </w:pPr>
      <w:r w:rsidRPr="0086186B">
        <w:t>Hierarchical clustering is a clustering analysis method to build hierarchies of clusters using either agglomerative or divisive approach</w:t>
      </w:r>
      <w:r w:rsidR="000F1BF9">
        <w:t xml:space="preserve"> [</w:t>
      </w:r>
      <w:r w:rsidR="00AF400D">
        <w:t>9</w:t>
      </w:r>
      <w:r w:rsidR="000F1BF9">
        <w:t>]</w:t>
      </w:r>
      <w:r w:rsidRPr="0086186B">
        <w:t xml:space="preserve">, which is known as “bottom-up” or “top-down” approach. Since we also use k-means, which has more efficient heuristics to split the data, in our unsupervised learning, we experiment Hierarchical clustering with the “bottom-up” approach only. Initially, we used Word2Vec to find word embeddings for the corpus of our spam messages and form a vector for each message. After </w:t>
      </w:r>
      <w:r w:rsidRPr="0086186B">
        <w:lastRenderedPageBreak/>
        <w:t>vectorization, we selected the pair of clusters to be merged based on the Ward’s minimum variance method at each iteration. By minimizing the total variance of the merged clusters, i.e., the squared Euclidean distance between each point in the cluster, a hierarchy of clusters can be obtained</w:t>
      </w:r>
      <w:r>
        <w:t>.</w:t>
      </w:r>
    </w:p>
    <w:p w14:paraId="6C6523C3" w14:textId="77F5AA95" w:rsidR="0086186B" w:rsidRPr="004A2BC5" w:rsidRDefault="009D68C8" w:rsidP="0086186B">
      <w:pPr>
        <w:pStyle w:val="ACLSubsection"/>
        <w:numPr>
          <w:ilvl w:val="2"/>
          <w:numId w:val="4"/>
        </w:numPr>
      </w:pPr>
      <w:r>
        <w:t>DBSCAN</w:t>
      </w:r>
      <w:r w:rsidR="0086186B" w:rsidRPr="004A2BC5">
        <w:t xml:space="preserve"> Clustering</w:t>
      </w:r>
    </w:p>
    <w:p w14:paraId="014A0233" w14:textId="02B66648" w:rsidR="0086186B" w:rsidRPr="0086186B" w:rsidRDefault="009D68C8" w:rsidP="0086186B">
      <w:pPr>
        <w:pStyle w:val="ACLText"/>
      </w:pPr>
      <w:r>
        <w:t>DBSCAN</w:t>
      </w:r>
      <w:r w:rsidR="0086186B" w:rsidRPr="0086186B">
        <w:t xml:space="preserve"> clustering is a density-based clustering algorithm to group the data points that are densely close to each other, defined by </w:t>
      </w:r>
      <w:r w:rsidR="0086186B" w:rsidRPr="0086186B">
        <w:rPr>
          <w:i/>
          <w:iCs/>
        </w:rPr>
        <w:t>epsilon</w:t>
      </w:r>
      <w:r w:rsidR="0086186B" w:rsidRPr="0086186B">
        <w:t xml:space="preserve"> and </w:t>
      </w:r>
      <w:proofErr w:type="spellStart"/>
      <w:r w:rsidR="0086186B" w:rsidRPr="0086186B">
        <w:rPr>
          <w:i/>
          <w:iCs/>
        </w:rPr>
        <w:t>minPoints</w:t>
      </w:r>
      <w:proofErr w:type="spellEnd"/>
      <w:r w:rsidR="0086186B" w:rsidRPr="0086186B">
        <w:t xml:space="preserve">. Data points that fall on the circle of radius epsilon are categorized into one group. Similar to Hierarchical clustering, we initially used Word2Vec to find the word embeddings and vectors for each spam message. After vectorization, we computed the average distance between each message and its k-nearest </w:t>
      </w:r>
      <w:proofErr w:type="spellStart"/>
      <w:r w:rsidR="0086186B" w:rsidRPr="0086186B">
        <w:t>neighbours</w:t>
      </w:r>
      <w:proofErr w:type="spellEnd"/>
      <w:r w:rsidR="00AF400D">
        <w:t xml:space="preserve"> [10]</w:t>
      </w:r>
      <w:r w:rsidR="0086186B" w:rsidRPr="0086186B">
        <w:t xml:space="preserve"> and plotted the distance against the number of spam messages to find the optimal epsilon for training the </w:t>
      </w:r>
      <w:r>
        <w:t>DBSCAN</w:t>
      </w:r>
      <w:r w:rsidR="0086186B" w:rsidRPr="0086186B">
        <w:t xml:space="preserve"> model</w:t>
      </w:r>
    </w:p>
    <w:p w14:paraId="3A9D2E65" w14:textId="07DE4B4C" w:rsidR="0086186B" w:rsidRPr="004A2BC5" w:rsidRDefault="0086186B" w:rsidP="0086186B">
      <w:pPr>
        <w:pStyle w:val="ACLSubsection"/>
        <w:numPr>
          <w:ilvl w:val="2"/>
          <w:numId w:val="4"/>
        </w:numPr>
      </w:pPr>
      <w:r w:rsidRPr="004A2BC5">
        <w:t>K-means Clustering</w:t>
      </w:r>
    </w:p>
    <w:p w14:paraId="4561C131" w14:textId="0AAA0FDE" w:rsidR="0086186B" w:rsidRPr="0086186B" w:rsidRDefault="0086186B" w:rsidP="0086186B">
      <w:pPr>
        <w:pStyle w:val="ACLText"/>
      </w:pPr>
      <w:r w:rsidRPr="0086186B">
        <w:t xml:space="preserve">K-means clustering is a well-known clustering algorithm to partition data into </w:t>
      </w:r>
      <w:r w:rsidRPr="0086186B">
        <w:rPr>
          <w:i/>
          <w:iCs/>
        </w:rPr>
        <w:t>k</w:t>
      </w:r>
      <w:r w:rsidRPr="0086186B">
        <w:t xml:space="preserve"> clusters iteratively. Prior to applying the k-means algorithm to our spam content, we obtained the word embeddings and vectors of each spam message by TI-IDF. After finding the clusters, we then computed the inertia of different numbers of </w:t>
      </w:r>
      <w:r w:rsidRPr="0086186B">
        <w:rPr>
          <w:i/>
          <w:iCs/>
        </w:rPr>
        <w:t>k</w:t>
      </w:r>
      <w:r w:rsidRPr="0086186B">
        <w:t xml:space="preserve"> and plotted the distance against the number of our spam messages to find the optimal </w:t>
      </w:r>
      <w:r w:rsidRPr="0086186B">
        <w:rPr>
          <w:i/>
          <w:iCs/>
        </w:rPr>
        <w:t>k</w:t>
      </w:r>
      <w:r>
        <w:t>.</w:t>
      </w:r>
    </w:p>
    <w:p w14:paraId="2876B68D" w14:textId="2312E5FF" w:rsidR="0086186B" w:rsidRDefault="0086186B" w:rsidP="0086186B">
      <w:pPr>
        <w:pStyle w:val="ACLSubsection"/>
      </w:pPr>
      <w:r>
        <w:t>Generative Models for Labelling</w:t>
      </w:r>
    </w:p>
    <w:p w14:paraId="7219D794" w14:textId="70F9122E" w:rsidR="0086186B" w:rsidRPr="0086186B" w:rsidRDefault="0086186B" w:rsidP="0086186B">
      <w:pPr>
        <w:pStyle w:val="ACLText"/>
      </w:pPr>
      <w:r w:rsidRPr="0086186B">
        <w:t xml:space="preserve">To determine the most suitable clustering model for our spam dataset, we employed two generative models and designed a prompt to generate a label for each cluster. As the k-means algorithm was insufficient in identifying the optimal number of clusters, together with hierarchical clustering, we experimented with four clustering models. While we initially tested GPT-2 on various numbers of k-means clusters, the results were unsatisfactory, prompting us to exclusively use ChatGPT-3.5 for comparison with hierarchical clustering. Ultimately, we chose the optimal clustering model for our spam dataset through a voting system based on whether the labels accurately represented the clusters. Moreover, after experimenting with all of the clustering algorithms, we came to a conclusion that the K-means clustering results were more </w:t>
      </w:r>
      <w:r w:rsidRPr="0086186B">
        <w:t>balanced, resulting in us selecting it to be a part of the final pipeline</w:t>
      </w:r>
      <w:r>
        <w:t>.</w:t>
      </w:r>
    </w:p>
    <w:p w14:paraId="468F7308" w14:textId="61179E0D" w:rsidR="0086186B" w:rsidRDefault="0086186B" w:rsidP="0086186B">
      <w:pPr>
        <w:pStyle w:val="ACLSection"/>
      </w:pPr>
      <w:r>
        <w:t>Experiments</w:t>
      </w:r>
    </w:p>
    <w:p w14:paraId="1A6CB7DA" w14:textId="792CBD43" w:rsidR="004A2BC5" w:rsidRDefault="006E27AB" w:rsidP="004A2BC5">
      <w:pPr>
        <w:pStyle w:val="ACLSubsection"/>
      </w:pPr>
      <w:r>
        <w:t>Classification Models</w:t>
      </w:r>
    </w:p>
    <w:p w14:paraId="442410A6" w14:textId="14E848F3" w:rsidR="006E27AB" w:rsidRPr="006E27AB" w:rsidRDefault="004A2BC5" w:rsidP="00271FEC">
      <w:pPr>
        <w:pStyle w:val="ACLText"/>
        <w:spacing w:after="120"/>
      </w:pPr>
      <w:r w:rsidRPr="004A2BC5">
        <w:t>We employ a 70-30 train-test split for evaluating the performance of our models. The evaluation metrics used include precision, recall, F1-score, and accuracy</w:t>
      </w:r>
      <w:r>
        <w:t>, and the results are shown in Table 2</w:t>
      </w:r>
      <w:r w:rsidRPr="004A2BC5">
        <w:t>. These metrics helped us compare the performance of the four models and select the best one for our spam detection task</w:t>
      </w:r>
      <w:r>
        <w:t>.</w:t>
      </w:r>
    </w:p>
    <w:tbl>
      <w:tblPr>
        <w:tblStyle w:val="ListTable2"/>
        <w:tblW w:w="4385" w:type="dxa"/>
        <w:tblLayout w:type="fixed"/>
        <w:tblLook w:val="0600" w:firstRow="0" w:lastRow="0" w:firstColumn="0" w:lastColumn="0" w:noHBand="1" w:noVBand="1"/>
      </w:tblPr>
      <w:tblGrid>
        <w:gridCol w:w="851"/>
        <w:gridCol w:w="883"/>
        <w:gridCol w:w="884"/>
        <w:gridCol w:w="883"/>
        <w:gridCol w:w="884"/>
      </w:tblGrid>
      <w:tr w:rsidR="004A2BC5" w:rsidRPr="004A2BC5" w14:paraId="12651CA6" w14:textId="77777777" w:rsidTr="003B6D03">
        <w:trPr>
          <w:trHeight w:val="470"/>
        </w:trPr>
        <w:tc>
          <w:tcPr>
            <w:tcW w:w="851" w:type="dxa"/>
          </w:tcPr>
          <w:p w14:paraId="73D0F7B0" w14:textId="77777777" w:rsidR="004A2BC5" w:rsidRPr="004A2BC5" w:rsidRDefault="004A2BC5" w:rsidP="009D22E2">
            <w:pPr>
              <w:widowControl w:val="0"/>
              <w:rPr>
                <w:rFonts w:ascii="Times New Roman" w:eastAsia="Times New Roman" w:hAnsi="Times New Roman" w:cs="Times New Roman"/>
                <w:b/>
                <w:bCs/>
                <w:sz w:val="20"/>
                <w:szCs w:val="20"/>
              </w:rPr>
            </w:pPr>
          </w:p>
        </w:tc>
        <w:tc>
          <w:tcPr>
            <w:tcW w:w="883" w:type="dxa"/>
          </w:tcPr>
          <w:p w14:paraId="32BB1CCA"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 xml:space="preserve">BERT </w:t>
            </w:r>
          </w:p>
          <w:p w14:paraId="4F4C42FB"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(base)</w:t>
            </w:r>
          </w:p>
        </w:tc>
        <w:tc>
          <w:tcPr>
            <w:tcW w:w="884" w:type="dxa"/>
          </w:tcPr>
          <w:p w14:paraId="3BB2699B"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BERT (fine-tuned)</w:t>
            </w:r>
          </w:p>
        </w:tc>
        <w:tc>
          <w:tcPr>
            <w:tcW w:w="883" w:type="dxa"/>
          </w:tcPr>
          <w:p w14:paraId="468A31A8" w14:textId="77777777" w:rsidR="004A2BC5" w:rsidRPr="004A2BC5" w:rsidRDefault="004A2BC5" w:rsidP="009D22E2">
            <w:pPr>
              <w:widowControl w:val="0"/>
              <w:rPr>
                <w:rFonts w:ascii="Times New Roman" w:eastAsia="Times New Roman" w:hAnsi="Times New Roman" w:cs="Times New Roman"/>
                <w:b/>
                <w:bCs/>
                <w:sz w:val="20"/>
                <w:szCs w:val="20"/>
              </w:rPr>
            </w:pPr>
            <w:proofErr w:type="spellStart"/>
            <w:r w:rsidRPr="004A2BC5">
              <w:rPr>
                <w:rFonts w:ascii="Times New Roman" w:eastAsia="Times New Roman" w:hAnsi="Times New Roman" w:cs="Times New Roman"/>
                <w:b/>
                <w:bCs/>
                <w:sz w:val="20"/>
                <w:szCs w:val="20"/>
              </w:rPr>
              <w:t>RoBERTa</w:t>
            </w:r>
            <w:proofErr w:type="spellEnd"/>
            <w:r w:rsidRPr="004A2BC5">
              <w:rPr>
                <w:rFonts w:ascii="Times New Roman" w:eastAsia="Times New Roman" w:hAnsi="Times New Roman" w:cs="Times New Roman"/>
                <w:b/>
                <w:bCs/>
                <w:sz w:val="20"/>
                <w:szCs w:val="20"/>
              </w:rPr>
              <w:t xml:space="preserve"> (base)</w:t>
            </w:r>
          </w:p>
        </w:tc>
        <w:tc>
          <w:tcPr>
            <w:tcW w:w="884" w:type="dxa"/>
          </w:tcPr>
          <w:p w14:paraId="3E9FC569" w14:textId="77777777" w:rsidR="004A2BC5" w:rsidRPr="004A2BC5" w:rsidRDefault="004A2BC5" w:rsidP="009D22E2">
            <w:pPr>
              <w:widowControl w:val="0"/>
              <w:rPr>
                <w:rFonts w:ascii="Times New Roman" w:eastAsia="Times New Roman" w:hAnsi="Times New Roman" w:cs="Times New Roman"/>
                <w:b/>
                <w:bCs/>
                <w:sz w:val="20"/>
                <w:szCs w:val="20"/>
              </w:rPr>
            </w:pPr>
            <w:proofErr w:type="spellStart"/>
            <w:r w:rsidRPr="004A2BC5">
              <w:rPr>
                <w:rFonts w:ascii="Times New Roman" w:eastAsia="Times New Roman" w:hAnsi="Times New Roman" w:cs="Times New Roman"/>
                <w:b/>
                <w:bCs/>
                <w:sz w:val="20"/>
                <w:szCs w:val="20"/>
              </w:rPr>
              <w:t>RoBERTa</w:t>
            </w:r>
            <w:proofErr w:type="spellEnd"/>
            <w:r w:rsidRPr="004A2BC5">
              <w:rPr>
                <w:rFonts w:ascii="Times New Roman" w:eastAsia="Times New Roman" w:hAnsi="Times New Roman" w:cs="Times New Roman"/>
                <w:b/>
                <w:bCs/>
                <w:sz w:val="20"/>
                <w:szCs w:val="20"/>
              </w:rPr>
              <w:t xml:space="preserve"> (fine-tuned)</w:t>
            </w:r>
          </w:p>
        </w:tc>
      </w:tr>
      <w:tr w:rsidR="004A2BC5" w:rsidRPr="004A2BC5" w14:paraId="5F1D018A" w14:textId="77777777" w:rsidTr="003B6D03">
        <w:trPr>
          <w:trHeight w:val="455"/>
        </w:trPr>
        <w:tc>
          <w:tcPr>
            <w:tcW w:w="851" w:type="dxa"/>
          </w:tcPr>
          <w:p w14:paraId="4C08B511"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Train Loss</w:t>
            </w:r>
          </w:p>
        </w:tc>
        <w:tc>
          <w:tcPr>
            <w:tcW w:w="883" w:type="dxa"/>
          </w:tcPr>
          <w:p w14:paraId="05171FD3"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0.0802</w:t>
            </w:r>
          </w:p>
        </w:tc>
        <w:tc>
          <w:tcPr>
            <w:tcW w:w="884" w:type="dxa"/>
          </w:tcPr>
          <w:p w14:paraId="632CA28A"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0.0598</w:t>
            </w:r>
          </w:p>
        </w:tc>
        <w:tc>
          <w:tcPr>
            <w:tcW w:w="883" w:type="dxa"/>
          </w:tcPr>
          <w:p w14:paraId="42646D83"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0.0158</w:t>
            </w:r>
          </w:p>
        </w:tc>
        <w:tc>
          <w:tcPr>
            <w:tcW w:w="884" w:type="dxa"/>
          </w:tcPr>
          <w:p w14:paraId="21CA0B37"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0.0208</w:t>
            </w:r>
          </w:p>
        </w:tc>
      </w:tr>
      <w:tr w:rsidR="004A2BC5" w:rsidRPr="004A2BC5" w14:paraId="43960717" w14:textId="77777777" w:rsidTr="003B6D03">
        <w:tc>
          <w:tcPr>
            <w:tcW w:w="851" w:type="dxa"/>
          </w:tcPr>
          <w:p w14:paraId="76D0ECB0"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Validation Loss</w:t>
            </w:r>
          </w:p>
        </w:tc>
        <w:tc>
          <w:tcPr>
            <w:tcW w:w="883" w:type="dxa"/>
          </w:tcPr>
          <w:p w14:paraId="481508CF"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0.0999</w:t>
            </w:r>
          </w:p>
        </w:tc>
        <w:tc>
          <w:tcPr>
            <w:tcW w:w="884" w:type="dxa"/>
          </w:tcPr>
          <w:p w14:paraId="69FFC430"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0.1108</w:t>
            </w:r>
          </w:p>
        </w:tc>
        <w:tc>
          <w:tcPr>
            <w:tcW w:w="883" w:type="dxa"/>
          </w:tcPr>
          <w:p w14:paraId="14166139"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0.1462</w:t>
            </w:r>
          </w:p>
        </w:tc>
        <w:tc>
          <w:tcPr>
            <w:tcW w:w="884" w:type="dxa"/>
          </w:tcPr>
          <w:p w14:paraId="399C7DE2"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0.1357</w:t>
            </w:r>
          </w:p>
        </w:tc>
      </w:tr>
      <w:tr w:rsidR="004A2BC5" w:rsidRPr="004A2BC5" w14:paraId="0A83DA50" w14:textId="77777777" w:rsidTr="003B6D03">
        <w:tc>
          <w:tcPr>
            <w:tcW w:w="851" w:type="dxa"/>
          </w:tcPr>
          <w:p w14:paraId="6D9ADBD6"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Validation Accuracy</w:t>
            </w:r>
          </w:p>
        </w:tc>
        <w:tc>
          <w:tcPr>
            <w:tcW w:w="883" w:type="dxa"/>
          </w:tcPr>
          <w:p w14:paraId="68F0A2D1"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0.9703</w:t>
            </w:r>
          </w:p>
        </w:tc>
        <w:tc>
          <w:tcPr>
            <w:tcW w:w="884" w:type="dxa"/>
          </w:tcPr>
          <w:p w14:paraId="72A3125A"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0.9661</w:t>
            </w:r>
          </w:p>
        </w:tc>
        <w:tc>
          <w:tcPr>
            <w:tcW w:w="883" w:type="dxa"/>
          </w:tcPr>
          <w:p w14:paraId="7503EC25"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0.9703</w:t>
            </w:r>
          </w:p>
        </w:tc>
        <w:tc>
          <w:tcPr>
            <w:tcW w:w="884" w:type="dxa"/>
          </w:tcPr>
          <w:p w14:paraId="3287458C"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0.9686</w:t>
            </w:r>
          </w:p>
        </w:tc>
      </w:tr>
      <w:tr w:rsidR="004A2BC5" w:rsidRPr="004A2BC5" w14:paraId="464F1F74" w14:textId="77777777" w:rsidTr="003B6D03">
        <w:tc>
          <w:tcPr>
            <w:tcW w:w="851" w:type="dxa"/>
          </w:tcPr>
          <w:p w14:paraId="7F5AE95A"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F-1 Score</w:t>
            </w:r>
          </w:p>
        </w:tc>
        <w:tc>
          <w:tcPr>
            <w:tcW w:w="883" w:type="dxa"/>
          </w:tcPr>
          <w:p w14:paraId="5DB72E09"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0.9703</w:t>
            </w:r>
          </w:p>
        </w:tc>
        <w:tc>
          <w:tcPr>
            <w:tcW w:w="884" w:type="dxa"/>
          </w:tcPr>
          <w:p w14:paraId="576DF159"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0.9661</w:t>
            </w:r>
          </w:p>
        </w:tc>
        <w:tc>
          <w:tcPr>
            <w:tcW w:w="883" w:type="dxa"/>
          </w:tcPr>
          <w:p w14:paraId="2FD0DA9F"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0.9700</w:t>
            </w:r>
          </w:p>
        </w:tc>
        <w:tc>
          <w:tcPr>
            <w:tcW w:w="884" w:type="dxa"/>
          </w:tcPr>
          <w:p w14:paraId="7A5FBFD4"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0.9661</w:t>
            </w:r>
          </w:p>
        </w:tc>
      </w:tr>
      <w:tr w:rsidR="004A2BC5" w:rsidRPr="004A2BC5" w14:paraId="2FA42975" w14:textId="77777777" w:rsidTr="003B6D03">
        <w:tc>
          <w:tcPr>
            <w:tcW w:w="851" w:type="dxa"/>
          </w:tcPr>
          <w:p w14:paraId="64766D4B"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Recall</w:t>
            </w:r>
          </w:p>
        </w:tc>
        <w:tc>
          <w:tcPr>
            <w:tcW w:w="883" w:type="dxa"/>
          </w:tcPr>
          <w:p w14:paraId="2E4BD361"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0.9703</w:t>
            </w:r>
          </w:p>
        </w:tc>
        <w:tc>
          <w:tcPr>
            <w:tcW w:w="884" w:type="dxa"/>
          </w:tcPr>
          <w:p w14:paraId="2DF8F0C1"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0.9661</w:t>
            </w:r>
          </w:p>
        </w:tc>
        <w:tc>
          <w:tcPr>
            <w:tcW w:w="883" w:type="dxa"/>
          </w:tcPr>
          <w:p w14:paraId="4238DEA6"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0.9700</w:t>
            </w:r>
          </w:p>
        </w:tc>
        <w:tc>
          <w:tcPr>
            <w:tcW w:w="884" w:type="dxa"/>
          </w:tcPr>
          <w:p w14:paraId="1AC26B89"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0.9661</w:t>
            </w:r>
          </w:p>
        </w:tc>
      </w:tr>
      <w:tr w:rsidR="004A2BC5" w:rsidRPr="004A2BC5" w14:paraId="185C27C1" w14:textId="77777777" w:rsidTr="003B6D03">
        <w:tc>
          <w:tcPr>
            <w:tcW w:w="851" w:type="dxa"/>
          </w:tcPr>
          <w:p w14:paraId="47D73A4E" w14:textId="77777777" w:rsidR="004A2BC5" w:rsidRPr="004A2BC5" w:rsidRDefault="004A2BC5" w:rsidP="009D22E2">
            <w:pPr>
              <w:widowControl w:val="0"/>
              <w:rPr>
                <w:rFonts w:ascii="Times New Roman" w:eastAsia="Times New Roman" w:hAnsi="Times New Roman" w:cs="Times New Roman"/>
                <w:b/>
                <w:bCs/>
                <w:sz w:val="20"/>
                <w:szCs w:val="20"/>
              </w:rPr>
            </w:pPr>
            <w:r w:rsidRPr="004A2BC5">
              <w:rPr>
                <w:rFonts w:ascii="Times New Roman" w:eastAsia="Times New Roman" w:hAnsi="Times New Roman" w:cs="Times New Roman"/>
                <w:b/>
                <w:bCs/>
                <w:sz w:val="20"/>
                <w:szCs w:val="20"/>
              </w:rPr>
              <w:t>Precision</w:t>
            </w:r>
          </w:p>
        </w:tc>
        <w:tc>
          <w:tcPr>
            <w:tcW w:w="883" w:type="dxa"/>
          </w:tcPr>
          <w:p w14:paraId="26E4A325"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0.9704</w:t>
            </w:r>
          </w:p>
        </w:tc>
        <w:tc>
          <w:tcPr>
            <w:tcW w:w="884" w:type="dxa"/>
          </w:tcPr>
          <w:p w14:paraId="2C538FFE"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0.9663</w:t>
            </w:r>
          </w:p>
        </w:tc>
        <w:tc>
          <w:tcPr>
            <w:tcW w:w="883" w:type="dxa"/>
          </w:tcPr>
          <w:p w14:paraId="1CC7DD0A"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0.9703</w:t>
            </w:r>
          </w:p>
        </w:tc>
        <w:tc>
          <w:tcPr>
            <w:tcW w:w="884" w:type="dxa"/>
          </w:tcPr>
          <w:p w14:paraId="3A779356" w14:textId="77777777" w:rsidR="004A2BC5" w:rsidRPr="004A2BC5" w:rsidRDefault="004A2BC5" w:rsidP="009D22E2">
            <w:pPr>
              <w:widowControl w:val="0"/>
              <w:rPr>
                <w:rFonts w:ascii="Times New Roman" w:eastAsia="Times New Roman" w:hAnsi="Times New Roman" w:cs="Times New Roman"/>
                <w:sz w:val="20"/>
                <w:szCs w:val="20"/>
              </w:rPr>
            </w:pPr>
            <w:r w:rsidRPr="004A2BC5">
              <w:rPr>
                <w:rFonts w:ascii="Times New Roman" w:eastAsia="Times New Roman" w:hAnsi="Times New Roman" w:cs="Times New Roman"/>
                <w:sz w:val="20"/>
                <w:szCs w:val="20"/>
              </w:rPr>
              <w:t>0.9663</w:t>
            </w:r>
          </w:p>
        </w:tc>
      </w:tr>
    </w:tbl>
    <w:p w14:paraId="4CE095DE" w14:textId="63DF6617" w:rsidR="009A0479" w:rsidRPr="00271FEC" w:rsidRDefault="006E27AB" w:rsidP="008B03AF">
      <w:pPr>
        <w:pStyle w:val="ACLTextFirstLine"/>
        <w:spacing w:after="120"/>
        <w:ind w:firstLine="0"/>
        <w:jc w:val="center"/>
        <w:rPr>
          <w:sz w:val="20"/>
          <w:szCs w:val="20"/>
        </w:rPr>
      </w:pPr>
      <w:r w:rsidRPr="00271FEC">
        <w:rPr>
          <w:sz w:val="20"/>
          <w:szCs w:val="20"/>
        </w:rPr>
        <w:t>Table 2: Empirical results of</w:t>
      </w:r>
      <w:r w:rsidR="00271FEC" w:rsidRPr="00271FEC">
        <w:rPr>
          <w:sz w:val="20"/>
          <w:szCs w:val="20"/>
        </w:rPr>
        <w:t xml:space="preserve"> classification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2182"/>
      </w:tblGrid>
      <w:tr w:rsidR="009A0479" w14:paraId="53601D17" w14:textId="77777777" w:rsidTr="008B03AF">
        <w:tc>
          <w:tcPr>
            <w:tcW w:w="2181" w:type="dxa"/>
          </w:tcPr>
          <w:p w14:paraId="2FFFBBC8" w14:textId="3485765C" w:rsidR="009A0479" w:rsidRPr="009A0479" w:rsidRDefault="009A0479" w:rsidP="009A0479">
            <w:pPr>
              <w:pStyle w:val="ACLTextFirstLine"/>
              <w:ind w:firstLine="0"/>
              <w:jc w:val="center"/>
              <w:rPr>
                <w:noProof/>
                <w:sz w:val="16"/>
                <w:szCs w:val="16"/>
              </w:rPr>
            </w:pPr>
            <w:r w:rsidRPr="009A0479">
              <w:rPr>
                <w:noProof/>
                <w:sz w:val="16"/>
                <w:szCs w:val="16"/>
              </w:rPr>
              <w:t>BERT (base)</w:t>
            </w:r>
          </w:p>
        </w:tc>
        <w:tc>
          <w:tcPr>
            <w:tcW w:w="2182" w:type="dxa"/>
          </w:tcPr>
          <w:p w14:paraId="00D3AB52" w14:textId="35DEFE4D" w:rsidR="009A0479" w:rsidRPr="009A0479" w:rsidRDefault="009A0479" w:rsidP="009A0479">
            <w:pPr>
              <w:pStyle w:val="ACLTextFirstLine"/>
              <w:ind w:firstLine="0"/>
              <w:jc w:val="center"/>
              <w:rPr>
                <w:noProof/>
                <w:sz w:val="16"/>
                <w:szCs w:val="16"/>
              </w:rPr>
            </w:pPr>
            <w:r w:rsidRPr="009A0479">
              <w:rPr>
                <w:noProof/>
                <w:sz w:val="16"/>
                <w:szCs w:val="16"/>
              </w:rPr>
              <w:t>RoBERTa (base)</w:t>
            </w:r>
          </w:p>
        </w:tc>
      </w:tr>
      <w:tr w:rsidR="009A0479" w14:paraId="1DF8A3C7" w14:textId="77777777" w:rsidTr="008B03AF">
        <w:tc>
          <w:tcPr>
            <w:tcW w:w="2181" w:type="dxa"/>
          </w:tcPr>
          <w:p w14:paraId="664AC601" w14:textId="2E4C3EA4" w:rsidR="009A0479" w:rsidRPr="009A0479" w:rsidRDefault="009A0479" w:rsidP="00271FEC">
            <w:pPr>
              <w:pStyle w:val="ACLTextFirstLine"/>
              <w:ind w:firstLine="0"/>
              <w:rPr>
                <w:sz w:val="16"/>
                <w:szCs w:val="16"/>
              </w:rPr>
            </w:pPr>
            <w:r w:rsidRPr="009A0479">
              <w:rPr>
                <w:noProof/>
                <w:sz w:val="16"/>
                <w:szCs w:val="16"/>
              </w:rPr>
              <w:drawing>
                <wp:inline distT="114300" distB="114300" distL="114300" distR="114300" wp14:anchorId="3E0BE7CE" wp14:editId="2905AA22">
                  <wp:extent cx="1260000" cy="10044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60000" cy="1004400"/>
                          </a:xfrm>
                          <a:prstGeom prst="rect">
                            <a:avLst/>
                          </a:prstGeom>
                          <a:ln/>
                        </pic:spPr>
                      </pic:pic>
                    </a:graphicData>
                  </a:graphic>
                </wp:inline>
              </w:drawing>
            </w:r>
          </w:p>
        </w:tc>
        <w:tc>
          <w:tcPr>
            <w:tcW w:w="2182" w:type="dxa"/>
          </w:tcPr>
          <w:p w14:paraId="5D9AFD6A" w14:textId="2E1589F3" w:rsidR="009A0479" w:rsidRPr="009A0479" w:rsidRDefault="009A0479" w:rsidP="00271FEC">
            <w:pPr>
              <w:pStyle w:val="ACLTextFirstLine"/>
              <w:ind w:firstLine="0"/>
              <w:rPr>
                <w:sz w:val="16"/>
                <w:szCs w:val="16"/>
              </w:rPr>
            </w:pPr>
            <w:r w:rsidRPr="009A0479">
              <w:rPr>
                <w:noProof/>
                <w:sz w:val="16"/>
                <w:szCs w:val="16"/>
              </w:rPr>
              <w:drawing>
                <wp:inline distT="114300" distB="114300" distL="114300" distR="114300" wp14:anchorId="0B5A0CA5" wp14:editId="2C6B86E2">
                  <wp:extent cx="1260000" cy="968400"/>
                  <wp:effectExtent l="0" t="0" r="0" b="0"/>
                  <wp:docPr id="2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260000" cy="968400"/>
                          </a:xfrm>
                          <a:prstGeom prst="rect">
                            <a:avLst/>
                          </a:prstGeom>
                          <a:ln/>
                        </pic:spPr>
                      </pic:pic>
                    </a:graphicData>
                  </a:graphic>
                </wp:inline>
              </w:drawing>
            </w:r>
          </w:p>
        </w:tc>
      </w:tr>
      <w:tr w:rsidR="009A0479" w14:paraId="14533A8B" w14:textId="77777777" w:rsidTr="008B03AF">
        <w:tc>
          <w:tcPr>
            <w:tcW w:w="2181" w:type="dxa"/>
          </w:tcPr>
          <w:p w14:paraId="05585061" w14:textId="3367F468" w:rsidR="009A0479" w:rsidRPr="009A0479" w:rsidRDefault="009A0479" w:rsidP="009A0479">
            <w:pPr>
              <w:pStyle w:val="ACLTextFirstLine"/>
              <w:ind w:firstLine="0"/>
              <w:jc w:val="center"/>
              <w:rPr>
                <w:noProof/>
                <w:sz w:val="16"/>
                <w:szCs w:val="16"/>
              </w:rPr>
            </w:pPr>
            <w:r w:rsidRPr="009A0479">
              <w:rPr>
                <w:noProof/>
                <w:sz w:val="16"/>
                <w:szCs w:val="16"/>
              </w:rPr>
              <w:t>BERT (fine-tuned)</w:t>
            </w:r>
          </w:p>
        </w:tc>
        <w:tc>
          <w:tcPr>
            <w:tcW w:w="2182" w:type="dxa"/>
          </w:tcPr>
          <w:p w14:paraId="28104C7E" w14:textId="598E03E7" w:rsidR="009A0479" w:rsidRPr="009A0479" w:rsidRDefault="009A0479" w:rsidP="009A0479">
            <w:pPr>
              <w:pStyle w:val="ACLTextFirstLine"/>
              <w:ind w:firstLine="0"/>
              <w:jc w:val="center"/>
              <w:rPr>
                <w:noProof/>
                <w:sz w:val="16"/>
                <w:szCs w:val="16"/>
              </w:rPr>
            </w:pPr>
            <w:r w:rsidRPr="009A0479">
              <w:rPr>
                <w:noProof/>
                <w:sz w:val="16"/>
                <w:szCs w:val="16"/>
              </w:rPr>
              <w:t>RoBERTa (fine-tuned)</w:t>
            </w:r>
          </w:p>
        </w:tc>
      </w:tr>
      <w:tr w:rsidR="009A0479" w14:paraId="5C4E6A14" w14:textId="77777777" w:rsidTr="008B03AF">
        <w:tc>
          <w:tcPr>
            <w:tcW w:w="2181" w:type="dxa"/>
          </w:tcPr>
          <w:p w14:paraId="66AFBBB8" w14:textId="46DFF5C7" w:rsidR="009A0479" w:rsidRPr="009A0479" w:rsidRDefault="009A0479" w:rsidP="009A0479">
            <w:pPr>
              <w:pStyle w:val="ACLTextFirstLine"/>
              <w:ind w:firstLine="0"/>
              <w:rPr>
                <w:sz w:val="16"/>
                <w:szCs w:val="16"/>
              </w:rPr>
            </w:pPr>
            <w:r w:rsidRPr="009A0479">
              <w:rPr>
                <w:noProof/>
                <w:sz w:val="16"/>
                <w:szCs w:val="16"/>
              </w:rPr>
              <w:drawing>
                <wp:inline distT="114300" distB="114300" distL="114300" distR="114300" wp14:anchorId="18E4B06E" wp14:editId="0A7B7806">
                  <wp:extent cx="1260000" cy="969231"/>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260000" cy="969231"/>
                          </a:xfrm>
                          <a:prstGeom prst="rect">
                            <a:avLst/>
                          </a:prstGeom>
                          <a:ln/>
                        </pic:spPr>
                      </pic:pic>
                    </a:graphicData>
                  </a:graphic>
                </wp:inline>
              </w:drawing>
            </w:r>
          </w:p>
        </w:tc>
        <w:tc>
          <w:tcPr>
            <w:tcW w:w="2182" w:type="dxa"/>
          </w:tcPr>
          <w:p w14:paraId="7EC1650C" w14:textId="63F4C8E7" w:rsidR="009A0479" w:rsidRPr="009A0479" w:rsidRDefault="009A0479" w:rsidP="009A0479">
            <w:pPr>
              <w:pStyle w:val="ACLTextFirstLine"/>
              <w:ind w:firstLine="0"/>
              <w:rPr>
                <w:sz w:val="16"/>
                <w:szCs w:val="16"/>
              </w:rPr>
            </w:pPr>
            <w:r w:rsidRPr="009A0479">
              <w:rPr>
                <w:noProof/>
                <w:sz w:val="16"/>
                <w:szCs w:val="16"/>
              </w:rPr>
              <w:drawing>
                <wp:inline distT="114300" distB="114300" distL="114300" distR="114300" wp14:anchorId="40CC3EC7" wp14:editId="5F0A9C47">
                  <wp:extent cx="1260000" cy="1004476"/>
                  <wp:effectExtent l="0" t="0" r="0" b="0"/>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260000" cy="1004476"/>
                          </a:xfrm>
                          <a:prstGeom prst="rect">
                            <a:avLst/>
                          </a:prstGeom>
                          <a:ln/>
                        </pic:spPr>
                      </pic:pic>
                    </a:graphicData>
                  </a:graphic>
                </wp:inline>
              </w:drawing>
            </w:r>
          </w:p>
        </w:tc>
      </w:tr>
    </w:tbl>
    <w:p w14:paraId="7E914A7D" w14:textId="2A23A4E0" w:rsidR="008B03AF" w:rsidRPr="008B03AF" w:rsidRDefault="008B03AF" w:rsidP="008B03AF">
      <w:pPr>
        <w:pStyle w:val="ACLTextFirstLine"/>
        <w:spacing w:after="120"/>
        <w:ind w:firstLine="0"/>
        <w:jc w:val="center"/>
        <w:rPr>
          <w:sz w:val="20"/>
          <w:szCs w:val="20"/>
        </w:rPr>
      </w:pPr>
      <w:r>
        <w:rPr>
          <w:sz w:val="20"/>
          <w:szCs w:val="20"/>
        </w:rPr>
        <w:t xml:space="preserve">Figure </w:t>
      </w:r>
      <w:r w:rsidR="00BE4961">
        <w:rPr>
          <w:sz w:val="20"/>
          <w:szCs w:val="20"/>
        </w:rPr>
        <w:t>2</w:t>
      </w:r>
      <w:r>
        <w:rPr>
          <w:sz w:val="20"/>
          <w:szCs w:val="20"/>
        </w:rPr>
        <w:t>: Loss graphs of classification models</w:t>
      </w:r>
    </w:p>
    <w:p w14:paraId="6E0369E4" w14:textId="51608313" w:rsidR="00271FEC" w:rsidRDefault="00271FEC" w:rsidP="009A0479">
      <w:pPr>
        <w:pStyle w:val="ACLTextFirstLine"/>
        <w:ind w:firstLine="284"/>
      </w:pPr>
      <w:r>
        <w:t>The results from our experiments on training spam classifiers show that each model we trained experienced a drastic drop in training loss during the first epoch, followed by a steady decrease in loss until it reached a plateau. We trained each model for five epochs to evaluate their performance and compare them against each other.</w:t>
      </w:r>
    </w:p>
    <w:p w14:paraId="14025188" w14:textId="0AF6AAD9" w:rsidR="00271FEC" w:rsidRDefault="00271FEC" w:rsidP="00271FEC">
      <w:pPr>
        <w:pStyle w:val="ACLTextFirstLine"/>
      </w:pPr>
      <w:r>
        <w:lastRenderedPageBreak/>
        <w:t xml:space="preserve">From Table 2 and Figure </w:t>
      </w:r>
      <w:r w:rsidR="00BE4961">
        <w:t>2</w:t>
      </w:r>
      <w:r>
        <w:t>, it is clear that the best performing model is the BERT (base) model, with an impressive accuracy of almost 97%. Although the other models we trained were not far behind, we ultimately decided to use BERT (base) as our spam classifier in the final pipeline.</w:t>
      </w:r>
    </w:p>
    <w:p w14:paraId="37FE9211" w14:textId="77777777" w:rsidR="00271FEC" w:rsidRDefault="00271FEC" w:rsidP="00271FEC">
      <w:pPr>
        <w:pStyle w:val="ACLTextFirstLine"/>
      </w:pPr>
      <w:r>
        <w:t>The BERT (base) model outperformed other models and fine-tuning experiments we conducted, suggesting that it is highly effective at detecting spam content. Its success can be attributed to its advanced natural language processing capabilities, which allows it to understand the meaning and context of the content accurately. Overall, we are confident that the BERT (base) model will be an effective spam classifier for the final pipeline.</w:t>
      </w:r>
    </w:p>
    <w:p w14:paraId="233FA5E4" w14:textId="77777777" w:rsidR="00271FEC" w:rsidRDefault="00271FEC" w:rsidP="00271FEC">
      <w:pPr>
        <w:pStyle w:val="ACLTextFirstLine"/>
      </w:pPr>
      <w:r>
        <w:t>To test the efficacy of our tool, we created customized spam inputs and manually tested the model. We found that the model performed exceptionally well, correctly categorizing spam content and clustering them into the appropriate category with high accuracy.</w:t>
      </w:r>
    </w:p>
    <w:p w14:paraId="6F7E82F2" w14:textId="5D2C017C" w:rsidR="00271FEC" w:rsidRPr="004A2BC5" w:rsidRDefault="00271FEC" w:rsidP="009A0479">
      <w:pPr>
        <w:pStyle w:val="ACLTextFirstLine"/>
      </w:pPr>
      <w:r>
        <w:t>To further validate our model, we tested it on the YouTube comments dataset. The dataset is challenging to classify since it contains a wide range of content, some of which are not strictly spam but could be considered as such. Nevertheless, our tool achieved an accuracy of approximately 77% of correctly categorizing the content as spam. We consider this a significant achievement, given the complexity of the dataset and the challenges it poses.</w:t>
      </w:r>
    </w:p>
    <w:p w14:paraId="1F415AF5" w14:textId="5BE8BA07" w:rsidR="004A2BC5" w:rsidRDefault="004A2BC5" w:rsidP="004A2BC5">
      <w:pPr>
        <w:pStyle w:val="ACLSubsection"/>
      </w:pPr>
      <w:r>
        <w:t>Unsupervised Learning</w:t>
      </w:r>
    </w:p>
    <w:p w14:paraId="69C9EEC5" w14:textId="2088FA40" w:rsidR="009A0479" w:rsidRDefault="009A0479" w:rsidP="009A0479">
      <w:pPr>
        <w:pStyle w:val="ACLSubsection"/>
        <w:numPr>
          <w:ilvl w:val="2"/>
          <w:numId w:val="4"/>
        </w:numPr>
      </w:pPr>
      <w:r w:rsidRPr="004A2BC5">
        <w:t>Hierarchical Clustering</w:t>
      </w:r>
    </w:p>
    <w:p w14:paraId="1D17F9CB" w14:textId="2243F6DB" w:rsidR="009A0479" w:rsidRDefault="009A0479" w:rsidP="009A0479">
      <w:pPr>
        <w:pStyle w:val="ACLTextFirstLine"/>
        <w:ind w:firstLine="0"/>
      </w:pPr>
      <w:r>
        <w:rPr>
          <w:noProof/>
        </w:rPr>
        <w:drawing>
          <wp:inline distT="114300" distB="114300" distL="114300" distR="114300" wp14:anchorId="06200EC6" wp14:editId="523D99A9">
            <wp:extent cx="2770505" cy="1853350"/>
            <wp:effectExtent l="0" t="0" r="0" b="127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770505" cy="1853350"/>
                    </a:xfrm>
                    <a:prstGeom prst="rect">
                      <a:avLst/>
                    </a:prstGeom>
                    <a:ln/>
                  </pic:spPr>
                </pic:pic>
              </a:graphicData>
            </a:graphic>
          </wp:inline>
        </w:drawing>
      </w:r>
    </w:p>
    <w:p w14:paraId="6302B444" w14:textId="473DC947" w:rsidR="008B03AF" w:rsidRDefault="008B03AF" w:rsidP="008B03AF">
      <w:pPr>
        <w:pStyle w:val="ACLTextFirstLine"/>
        <w:spacing w:after="120"/>
        <w:ind w:firstLine="0"/>
        <w:jc w:val="center"/>
        <w:rPr>
          <w:sz w:val="20"/>
          <w:szCs w:val="20"/>
        </w:rPr>
      </w:pPr>
      <w:r w:rsidRPr="009A0479">
        <w:rPr>
          <w:sz w:val="20"/>
          <w:szCs w:val="20"/>
        </w:rPr>
        <w:t xml:space="preserve">Figure </w:t>
      </w:r>
      <w:r w:rsidR="00BE4961">
        <w:rPr>
          <w:sz w:val="20"/>
          <w:szCs w:val="20"/>
        </w:rPr>
        <w:t>3</w:t>
      </w:r>
      <w:r w:rsidRPr="009A0479">
        <w:rPr>
          <w:sz w:val="20"/>
          <w:szCs w:val="20"/>
        </w:rPr>
        <w:t>: Dendrogram of Hierarchical clustering</w:t>
      </w:r>
    </w:p>
    <w:p w14:paraId="482ECD84" w14:textId="359C3C87" w:rsidR="009A0479" w:rsidRDefault="00C02A7F" w:rsidP="00C02A7F">
      <w:pPr>
        <w:pStyle w:val="ACLTextFirstLine"/>
        <w:spacing w:before="120"/>
        <w:ind w:firstLine="0"/>
        <w:jc w:val="center"/>
      </w:pPr>
      <w:r>
        <w:rPr>
          <w:noProof/>
          <w:sz w:val="24"/>
          <w:szCs w:val="24"/>
        </w:rPr>
        <w:drawing>
          <wp:inline distT="114300" distB="114300" distL="114300" distR="114300" wp14:anchorId="765E02AF" wp14:editId="05195FF9">
            <wp:extent cx="2770505" cy="2056130"/>
            <wp:effectExtent l="0" t="0" r="0" b="127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770505" cy="2056130"/>
                    </a:xfrm>
                    <a:prstGeom prst="rect">
                      <a:avLst/>
                    </a:prstGeom>
                    <a:ln/>
                  </pic:spPr>
                </pic:pic>
              </a:graphicData>
            </a:graphic>
          </wp:inline>
        </w:drawing>
      </w:r>
    </w:p>
    <w:p w14:paraId="73699D93" w14:textId="44525A7C" w:rsidR="008B03AF" w:rsidRDefault="008B03AF" w:rsidP="008B03AF">
      <w:pPr>
        <w:pStyle w:val="ACLText"/>
        <w:spacing w:after="120"/>
        <w:jc w:val="center"/>
      </w:pPr>
      <w:r w:rsidRPr="009A0479">
        <w:rPr>
          <w:sz w:val="20"/>
          <w:szCs w:val="20"/>
        </w:rPr>
        <w:t xml:space="preserve">Figure </w:t>
      </w:r>
      <w:r w:rsidR="00BE4961">
        <w:rPr>
          <w:sz w:val="20"/>
          <w:szCs w:val="20"/>
        </w:rPr>
        <w:t>4</w:t>
      </w:r>
      <w:r w:rsidRPr="009A0479">
        <w:rPr>
          <w:sz w:val="20"/>
          <w:szCs w:val="20"/>
        </w:rPr>
        <w:t xml:space="preserve">: </w:t>
      </w:r>
      <w:r w:rsidRPr="00C02A7F">
        <w:rPr>
          <w:sz w:val="20"/>
          <w:szCs w:val="20"/>
        </w:rPr>
        <w:t>Distribution of clusters by Hierarchical clustering</w:t>
      </w:r>
    </w:p>
    <w:p w14:paraId="33BB3EFD" w14:textId="2E712EFC" w:rsidR="00C02A7F" w:rsidRPr="009A0479" w:rsidRDefault="00C02A7F" w:rsidP="00C02A7F">
      <w:pPr>
        <w:pStyle w:val="ACLText"/>
        <w:spacing w:after="120"/>
      </w:pPr>
      <w:r w:rsidRPr="009A0479">
        <w:t xml:space="preserve">Using the Hierarchical clustering algorithm, we generated a cluster hierarchy and represented the results using a dendrogram as depicted in Figure </w:t>
      </w:r>
      <w:r w:rsidR="00BE4961">
        <w:t>3</w:t>
      </w:r>
      <w:r>
        <w:t>.</w:t>
      </w:r>
      <w:r w:rsidRPr="009A0479">
        <w:t xml:space="preserve"> The dendrogram indicates that the spam dataset can be divided into three clusters based on the maximum distance observed among them. Figure </w:t>
      </w:r>
      <w:r w:rsidR="00BE4961">
        <w:t>4</w:t>
      </w:r>
      <w:r w:rsidRPr="009A0479">
        <w:t xml:space="preserve"> also illustrates that the number of spam content is evenly distributed across the cluster. Nevertheless, it is crucial to note that the evenness of the distribution does not offer us any significant insights into the algorithm’s effectiveness</w:t>
      </w:r>
      <w:r>
        <w:t>.</w:t>
      </w:r>
    </w:p>
    <w:p w14:paraId="271CBEBE" w14:textId="728410A9" w:rsidR="009A0479" w:rsidRDefault="009D68C8" w:rsidP="009A0479">
      <w:pPr>
        <w:pStyle w:val="ACLSubsection"/>
        <w:numPr>
          <w:ilvl w:val="2"/>
          <w:numId w:val="4"/>
        </w:numPr>
      </w:pPr>
      <w:r>
        <w:t>DBSCAN</w:t>
      </w:r>
      <w:r w:rsidR="009A0479" w:rsidRPr="004A2BC5">
        <w:t xml:space="preserve"> Clustering</w:t>
      </w:r>
    </w:p>
    <w:p w14:paraId="28A99203" w14:textId="4FE18818" w:rsidR="00C02A7F" w:rsidRDefault="00C02A7F" w:rsidP="00C02A7F">
      <w:pPr>
        <w:pStyle w:val="ACLText"/>
        <w:spacing w:after="120"/>
      </w:pPr>
      <w:r w:rsidRPr="00C02A7F">
        <w:t xml:space="preserve">The </w:t>
      </w:r>
      <w:r w:rsidR="009D68C8">
        <w:t>DBSCAN</w:t>
      </w:r>
      <w:r w:rsidRPr="00C02A7F">
        <w:t xml:space="preserve"> clustering algorithm has the ability to automatically determine the appropriate number of clusters based on the values assigned to its two parameters: </w:t>
      </w:r>
      <w:proofErr w:type="spellStart"/>
      <w:r w:rsidRPr="00C02A7F">
        <w:rPr>
          <w:i/>
          <w:iCs/>
        </w:rPr>
        <w:t>minPoints</w:t>
      </w:r>
      <w:proofErr w:type="spellEnd"/>
      <w:r w:rsidRPr="00C02A7F">
        <w:t xml:space="preserve"> and </w:t>
      </w:r>
      <w:r w:rsidRPr="00C02A7F">
        <w:rPr>
          <w:i/>
          <w:iCs/>
        </w:rPr>
        <w:t>epsilon</w:t>
      </w:r>
      <w:r w:rsidRPr="00C02A7F">
        <w:t xml:space="preserve">. In our case, we set </w:t>
      </w:r>
      <w:proofErr w:type="spellStart"/>
      <w:r w:rsidRPr="00C02A7F">
        <w:rPr>
          <w:i/>
          <w:iCs/>
        </w:rPr>
        <w:t>minPoints</w:t>
      </w:r>
      <w:proofErr w:type="spellEnd"/>
      <w:r w:rsidRPr="00C02A7F">
        <w:t xml:space="preserve"> to be 200 and calculated the average distance between each message and its 200 nearest </w:t>
      </w:r>
      <w:proofErr w:type="spellStart"/>
      <w:r w:rsidRPr="00C02A7F">
        <w:t>neighbours</w:t>
      </w:r>
      <w:proofErr w:type="spellEnd"/>
      <w:r w:rsidRPr="00C02A7F">
        <w:t xml:space="preserve"> to generate the Elbow curve, shown in Figure </w:t>
      </w:r>
      <w:r w:rsidR="00BE4961">
        <w:t>5</w:t>
      </w:r>
      <w:r w:rsidRPr="00C02A7F">
        <w:t xml:space="preserve">. The curve reaches its maximum curvature at a distance of 40, indicating that an optimal epsilon value of 40 should be used. Despite training the </w:t>
      </w:r>
      <w:r w:rsidR="009D68C8">
        <w:t>DBSCAN</w:t>
      </w:r>
      <w:r w:rsidRPr="00C02A7F">
        <w:t xml:space="preserve"> algorithm, we only obtained a single cluster in our spam dataset as shown in Figure </w:t>
      </w:r>
      <w:r w:rsidR="00BE4961">
        <w:t>6</w:t>
      </w:r>
      <w:r w:rsidRPr="00C02A7F">
        <w:t xml:space="preserve">. However, our goal was to classify spam messages into different categories, such as financial scams and malware warnings. As a result, we concluded that </w:t>
      </w:r>
      <w:r>
        <w:t>v</w:t>
      </w:r>
      <w:r w:rsidRPr="00C02A7F">
        <w:t xml:space="preserve"> did not meet the objectives of our project and, </w:t>
      </w:r>
      <w:r w:rsidR="00BE4961" w:rsidRPr="00C02A7F">
        <w:t>therefore, we decided to exclude it from our further analysis</w:t>
      </w:r>
      <w:r w:rsidR="00BE4961">
        <w:t>.</w:t>
      </w:r>
    </w:p>
    <w:p w14:paraId="4EB0C388" w14:textId="109507DE" w:rsidR="008B03AF" w:rsidRPr="00BE4961" w:rsidRDefault="00C02A7F" w:rsidP="00BE4961">
      <w:pPr>
        <w:pStyle w:val="ACLTextFirstLine"/>
        <w:spacing w:after="120"/>
        <w:ind w:firstLine="0"/>
        <w:jc w:val="center"/>
      </w:pPr>
      <w:r>
        <w:rPr>
          <w:noProof/>
          <w:sz w:val="24"/>
          <w:szCs w:val="24"/>
        </w:rPr>
        <w:lastRenderedPageBreak/>
        <w:drawing>
          <wp:inline distT="19050" distB="19050" distL="19050" distR="19050" wp14:anchorId="104CB24A" wp14:editId="56E52015">
            <wp:extent cx="2770505" cy="875264"/>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t="7150"/>
                    <a:stretch>
                      <a:fillRect/>
                    </a:stretch>
                  </pic:blipFill>
                  <pic:spPr>
                    <a:xfrm>
                      <a:off x="0" y="0"/>
                      <a:ext cx="2770505" cy="875264"/>
                    </a:xfrm>
                    <a:prstGeom prst="rect">
                      <a:avLst/>
                    </a:prstGeom>
                    <a:ln/>
                  </pic:spPr>
                </pic:pic>
              </a:graphicData>
            </a:graphic>
          </wp:inline>
        </w:drawing>
      </w:r>
      <w:r w:rsidR="008B03AF" w:rsidRPr="009A0479">
        <w:rPr>
          <w:sz w:val="20"/>
          <w:szCs w:val="20"/>
        </w:rPr>
        <w:t xml:space="preserve">Figure </w:t>
      </w:r>
      <w:r w:rsidR="00BE4961">
        <w:rPr>
          <w:sz w:val="20"/>
          <w:szCs w:val="20"/>
        </w:rPr>
        <w:t>5</w:t>
      </w:r>
      <w:r w:rsidR="008B03AF" w:rsidRPr="009A0479">
        <w:rPr>
          <w:sz w:val="20"/>
          <w:szCs w:val="20"/>
        </w:rPr>
        <w:t xml:space="preserve">: </w:t>
      </w:r>
      <w:r w:rsidR="008B03AF" w:rsidRPr="00C02A7F">
        <w:rPr>
          <w:sz w:val="20"/>
          <w:szCs w:val="20"/>
        </w:rPr>
        <w:t xml:space="preserve">Elbow method for optimal eps for </w:t>
      </w:r>
      <w:r w:rsidR="009D68C8">
        <w:rPr>
          <w:sz w:val="20"/>
          <w:szCs w:val="20"/>
        </w:rPr>
        <w:t>DBSCAN</w:t>
      </w:r>
      <w:r w:rsidR="008B03AF" w:rsidRPr="00C02A7F">
        <w:rPr>
          <w:sz w:val="20"/>
          <w:szCs w:val="20"/>
        </w:rPr>
        <w:t xml:space="preserve"> clustering</w:t>
      </w:r>
    </w:p>
    <w:p w14:paraId="2B534EFF" w14:textId="5CD201AF" w:rsidR="00C02A7F" w:rsidRDefault="00C02A7F" w:rsidP="00BE4961">
      <w:pPr>
        <w:pStyle w:val="ACLTextFirstLine"/>
        <w:ind w:firstLine="0"/>
        <w:jc w:val="center"/>
      </w:pPr>
      <w:r>
        <w:rPr>
          <w:noProof/>
          <w:sz w:val="24"/>
          <w:szCs w:val="24"/>
        </w:rPr>
        <w:drawing>
          <wp:inline distT="114300" distB="114300" distL="114300" distR="114300" wp14:anchorId="376D5640" wp14:editId="41B08913">
            <wp:extent cx="2770505" cy="2056457"/>
            <wp:effectExtent l="0" t="0" r="0" b="635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770505" cy="2056457"/>
                    </a:xfrm>
                    <a:prstGeom prst="rect">
                      <a:avLst/>
                    </a:prstGeom>
                    <a:ln/>
                  </pic:spPr>
                </pic:pic>
              </a:graphicData>
            </a:graphic>
          </wp:inline>
        </w:drawing>
      </w:r>
    </w:p>
    <w:p w14:paraId="7F97707C" w14:textId="146E5585" w:rsidR="008B03AF" w:rsidRPr="00C02A7F" w:rsidRDefault="008B03AF" w:rsidP="008B03AF">
      <w:pPr>
        <w:pStyle w:val="ACLTextFirstLine"/>
        <w:ind w:firstLine="0"/>
      </w:pPr>
      <w:r w:rsidRPr="009A0479">
        <w:rPr>
          <w:sz w:val="20"/>
          <w:szCs w:val="20"/>
        </w:rPr>
        <w:t xml:space="preserve">Figure </w:t>
      </w:r>
      <w:r w:rsidR="00BE4961">
        <w:rPr>
          <w:sz w:val="20"/>
          <w:szCs w:val="20"/>
        </w:rPr>
        <w:t>6</w:t>
      </w:r>
      <w:r w:rsidRPr="009A0479">
        <w:rPr>
          <w:sz w:val="20"/>
          <w:szCs w:val="20"/>
        </w:rPr>
        <w:t xml:space="preserve">: </w:t>
      </w:r>
      <w:r w:rsidRPr="00C02A7F">
        <w:rPr>
          <w:sz w:val="20"/>
          <w:szCs w:val="20"/>
        </w:rPr>
        <w:t xml:space="preserve">Distribution of cluster by </w:t>
      </w:r>
      <w:r w:rsidR="009D68C8">
        <w:rPr>
          <w:sz w:val="20"/>
          <w:szCs w:val="20"/>
        </w:rPr>
        <w:t>DBSCAN</w:t>
      </w:r>
      <w:r w:rsidRPr="00C02A7F">
        <w:rPr>
          <w:sz w:val="20"/>
          <w:szCs w:val="20"/>
        </w:rPr>
        <w:t xml:space="preserve"> clustering</w:t>
      </w:r>
    </w:p>
    <w:p w14:paraId="7E97E1C2" w14:textId="68786385" w:rsidR="009A0479" w:rsidRPr="004A2BC5" w:rsidRDefault="009A0479" w:rsidP="009A0479">
      <w:pPr>
        <w:pStyle w:val="ACLSubsection"/>
        <w:numPr>
          <w:ilvl w:val="2"/>
          <w:numId w:val="4"/>
        </w:numPr>
      </w:pPr>
      <w:r>
        <w:t>K-means</w:t>
      </w:r>
      <w:r w:rsidRPr="004A2BC5">
        <w:t xml:space="preserve"> Clustering</w:t>
      </w:r>
    </w:p>
    <w:p w14:paraId="3FAFBD0A" w14:textId="3ABA5B7C" w:rsidR="00C02A7F" w:rsidRDefault="00C02A7F" w:rsidP="00C02A7F">
      <w:pPr>
        <w:pStyle w:val="ACLTextFirstLine"/>
        <w:spacing w:after="120"/>
        <w:ind w:firstLine="0"/>
      </w:pPr>
      <w:r w:rsidRPr="00C02A7F">
        <w:t xml:space="preserve">K-means clustering differs from </w:t>
      </w:r>
      <w:r w:rsidR="009D68C8">
        <w:t>DBSCAN</w:t>
      </w:r>
      <w:r w:rsidRPr="00C02A7F">
        <w:t xml:space="preserve"> in that it requires the number of clusters k to be predefined prior to training the model. To determine the optimal number of clusters, we generated an Elbow curve, plotting the decrease in the sum of the squared distance between each spam message and its centroid (inertia) for a range of k values, as illustrated in Figure </w:t>
      </w:r>
      <w:r w:rsidR="00BE4961">
        <w:t>7</w:t>
      </w:r>
      <w:r w:rsidRPr="00C02A7F">
        <w:t xml:space="preserve">. The curve shows diminishing returns when k equals 7, indicating that the cost of splitting our dataset into more than seven clusters is no longer justified. However, we considered seven clusters to be a bit excessive, and instead opted to set the optimal number of clusters to be between three, four, and five. As shown in Figure </w:t>
      </w:r>
      <w:r w:rsidR="00BE4961">
        <w:t>8</w:t>
      </w:r>
      <w:r w:rsidRPr="00C02A7F">
        <w:t>, each number of clusters has a dominant cluster containing approximately two-thirds of the spam messages. This emphasizes the importance of identifying the labels of the small clusters as they may be easily overlooked due to their lower occurrence rate, which leads us to our third task in this project - label generation</w:t>
      </w:r>
      <w:r>
        <w:t>.</w:t>
      </w:r>
    </w:p>
    <w:p w14:paraId="3397B471" w14:textId="77777777" w:rsidR="00DF2931" w:rsidRDefault="00DF2931" w:rsidP="00DF2931">
      <w:pPr>
        <w:pStyle w:val="ACLSubsection"/>
      </w:pPr>
      <w:r>
        <w:t>Label Generation</w:t>
      </w:r>
    </w:p>
    <w:p w14:paraId="64DCF37E" w14:textId="431A5004" w:rsidR="00DF2931" w:rsidRDefault="00DF2931" w:rsidP="00DF2931">
      <w:pPr>
        <w:pStyle w:val="ACLTextFirstLine"/>
        <w:ind w:firstLine="0"/>
      </w:pPr>
      <w:r w:rsidRPr="00C02A7F">
        <w:t>To generate labels for each cluster, we utilized GPT-2 and ChatGPT-3.5 and designed a prompt for the task</w:t>
      </w:r>
      <w:r>
        <w:t>.</w:t>
      </w:r>
    </w:p>
    <w:p w14:paraId="3E3E57D8" w14:textId="4FEA364E" w:rsidR="00C02A7F" w:rsidRDefault="00C02A7F" w:rsidP="00DF2931">
      <w:pPr>
        <w:pStyle w:val="ACLTextFirstLine"/>
        <w:ind w:firstLine="0"/>
      </w:pPr>
      <w:r>
        <w:rPr>
          <w:noProof/>
          <w:sz w:val="24"/>
          <w:szCs w:val="24"/>
        </w:rPr>
        <w:drawing>
          <wp:inline distT="114300" distB="114300" distL="114300" distR="114300" wp14:anchorId="61E61657" wp14:editId="091FAAD3">
            <wp:extent cx="2770505" cy="1792418"/>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t="5380"/>
                    <a:stretch>
                      <a:fillRect/>
                    </a:stretch>
                  </pic:blipFill>
                  <pic:spPr>
                    <a:xfrm>
                      <a:off x="0" y="0"/>
                      <a:ext cx="2770505" cy="1792418"/>
                    </a:xfrm>
                    <a:prstGeom prst="rect">
                      <a:avLst/>
                    </a:prstGeom>
                    <a:ln/>
                  </pic:spPr>
                </pic:pic>
              </a:graphicData>
            </a:graphic>
          </wp:inline>
        </w:drawing>
      </w:r>
    </w:p>
    <w:p w14:paraId="67322ADF" w14:textId="31E43CB7" w:rsidR="00F3408D" w:rsidRDefault="00F3408D" w:rsidP="00F3408D">
      <w:pPr>
        <w:pStyle w:val="ACLTextFirstLine"/>
        <w:spacing w:after="120"/>
        <w:ind w:firstLine="0"/>
        <w:jc w:val="center"/>
      </w:pPr>
      <w:r w:rsidRPr="009A0479">
        <w:rPr>
          <w:sz w:val="20"/>
          <w:szCs w:val="20"/>
        </w:rPr>
        <w:t xml:space="preserve">Figure </w:t>
      </w:r>
      <w:r w:rsidR="00BE4961">
        <w:rPr>
          <w:sz w:val="20"/>
          <w:szCs w:val="20"/>
        </w:rPr>
        <w:t>7</w:t>
      </w:r>
      <w:r w:rsidRPr="009A0479">
        <w:rPr>
          <w:sz w:val="20"/>
          <w:szCs w:val="20"/>
        </w:rPr>
        <w:t xml:space="preserve">: </w:t>
      </w:r>
      <w:r w:rsidRPr="00C02A7F">
        <w:rPr>
          <w:sz w:val="20"/>
          <w:szCs w:val="20"/>
        </w:rPr>
        <w:t>Elbow curve for K-means clustering</w:t>
      </w:r>
    </w:p>
    <w:p w14:paraId="5B2F6FF8" w14:textId="02E17BA0" w:rsidR="00C02A7F" w:rsidRDefault="00C02A7F" w:rsidP="009C4E0B">
      <w:pPr>
        <w:pStyle w:val="ACLTextFirstLine"/>
        <w:ind w:firstLine="0"/>
      </w:pPr>
      <w:r>
        <w:rPr>
          <w:noProof/>
          <w:sz w:val="24"/>
          <w:szCs w:val="24"/>
        </w:rPr>
        <w:drawing>
          <wp:inline distT="114300" distB="114300" distL="114300" distR="114300" wp14:anchorId="3FCD9AEE" wp14:editId="78BA6560">
            <wp:extent cx="2770505" cy="723568"/>
            <wp:effectExtent l="0" t="0" r="0" b="635"/>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l="-996" t="-6833" r="-830" b="-5072"/>
                    <a:stretch>
                      <a:fillRect/>
                    </a:stretch>
                  </pic:blipFill>
                  <pic:spPr>
                    <a:xfrm>
                      <a:off x="0" y="0"/>
                      <a:ext cx="2780074" cy="726067"/>
                    </a:xfrm>
                    <a:prstGeom prst="rect">
                      <a:avLst/>
                    </a:prstGeom>
                    <a:ln/>
                  </pic:spPr>
                </pic:pic>
              </a:graphicData>
            </a:graphic>
          </wp:inline>
        </w:drawing>
      </w:r>
    </w:p>
    <w:p w14:paraId="1F505410" w14:textId="2CCC3697" w:rsidR="00F3408D" w:rsidRPr="00F3408D" w:rsidRDefault="00F3408D" w:rsidP="00F3408D">
      <w:pPr>
        <w:pStyle w:val="ACLTextFirstLine"/>
        <w:spacing w:after="120"/>
        <w:ind w:firstLine="0"/>
        <w:rPr>
          <w:sz w:val="20"/>
          <w:szCs w:val="20"/>
        </w:rPr>
      </w:pPr>
      <w:r w:rsidRPr="00C02A7F">
        <w:rPr>
          <w:sz w:val="20"/>
          <w:szCs w:val="20"/>
        </w:rPr>
        <w:t xml:space="preserve">Figure </w:t>
      </w:r>
      <w:r w:rsidR="00BE4961">
        <w:rPr>
          <w:sz w:val="20"/>
          <w:szCs w:val="20"/>
        </w:rPr>
        <w:t>8</w:t>
      </w:r>
      <w:r w:rsidRPr="00C02A7F">
        <w:rPr>
          <w:sz w:val="20"/>
          <w:szCs w:val="20"/>
        </w:rPr>
        <w:t>: Distributions of clusters by K-means clustering</w:t>
      </w:r>
    </w:p>
    <w:p w14:paraId="05EBF80D" w14:textId="5B8624F3" w:rsidR="00DF2931" w:rsidRDefault="00DF2931" w:rsidP="00DF2931">
      <w:pPr>
        <w:pStyle w:val="ACLText"/>
      </w:pPr>
    </w:p>
    <w:p w14:paraId="44445C9D" w14:textId="68D28514" w:rsidR="00DF2931" w:rsidRDefault="00DF2931" w:rsidP="00DF2931">
      <w:pPr>
        <w:pStyle w:val="ACLTextFirstLine"/>
      </w:pPr>
    </w:p>
    <w:p w14:paraId="6F4838C0" w14:textId="77777777" w:rsidR="00DF2931" w:rsidRPr="00DF2931" w:rsidRDefault="00DF2931" w:rsidP="00DF2931">
      <w:pPr>
        <w:pStyle w:val="ACLTextFirstLine"/>
      </w:pPr>
    </w:p>
    <w:p w14:paraId="6BE8C40C" w14:textId="32115DAB" w:rsidR="00C02A7F" w:rsidRDefault="00C02A7F" w:rsidP="00C02A7F">
      <w:pPr>
        <w:pStyle w:val="ACLSubsection"/>
        <w:numPr>
          <w:ilvl w:val="2"/>
          <w:numId w:val="4"/>
        </w:numPr>
      </w:pPr>
      <w:r>
        <w:t>GPT-2</w:t>
      </w:r>
    </w:p>
    <w:p w14:paraId="32688FA9" w14:textId="3B3C1410" w:rsidR="00927A5D" w:rsidRPr="00F3408D" w:rsidRDefault="00C02A7F" w:rsidP="00F3408D">
      <w:pPr>
        <w:pStyle w:val="ACLText"/>
        <w:spacing w:after="120"/>
      </w:pPr>
      <w:r w:rsidRPr="00C02A7F">
        <w:t xml:space="preserve">When experimenting with GPT-2 on the clusters generated by K-means, we discovered that it has a limited maximum text length that allows us to include only up to 50 words per cluster in the prompt, which may limit the generalizability of the clusters. In addition, as illustrated in Table </w:t>
      </w:r>
      <w:r w:rsidR="00927A5D">
        <w:t>3</w:t>
      </w:r>
      <w:r w:rsidRPr="00C02A7F">
        <w:t>, we encountered issues with GPT-2’s interpretation of the prompt as it did not generate labels for the clusters but instead continued writing the prompt (k=3) or provided a summary of the entire prompt (k=4 or 5). For k=5, it even produced an incomplete response. Given GPT-2’s unsatisfactory performance, we did not use it to test the clusters obtained through Hierarchical clustering</w:t>
      </w:r>
      <w:r>
        <w:t>.</w:t>
      </w:r>
    </w:p>
    <w:tbl>
      <w:tblPr>
        <w:tblStyle w:val="ListTable4"/>
        <w:tblW w:w="4363" w:type="dxa"/>
        <w:tblLayout w:type="fixed"/>
        <w:tblLook w:val="0600" w:firstRow="0" w:lastRow="0" w:firstColumn="0" w:lastColumn="0" w:noHBand="1" w:noVBand="1"/>
      </w:tblPr>
      <w:tblGrid>
        <w:gridCol w:w="4363"/>
      </w:tblGrid>
      <w:tr w:rsidR="00C02A7F" w:rsidRPr="00C02A7F" w14:paraId="39B635F4" w14:textId="77777777" w:rsidTr="0019426D">
        <w:tc>
          <w:tcPr>
            <w:tcW w:w="4363" w:type="dxa"/>
          </w:tcPr>
          <w:p w14:paraId="6D6E40BB" w14:textId="77777777" w:rsidR="00C02A7F" w:rsidRPr="00C02A7F" w:rsidRDefault="00C02A7F" w:rsidP="00927A5D">
            <w:pPr>
              <w:widowControl w:val="0"/>
              <w:pBdr>
                <w:top w:val="nil"/>
                <w:left w:val="nil"/>
                <w:bottom w:val="nil"/>
                <w:right w:val="nil"/>
                <w:between w:val="nil"/>
              </w:pBdr>
              <w:jc w:val="center"/>
              <w:rPr>
                <w:rFonts w:ascii="Times New Roman" w:eastAsia="Times New Roman" w:hAnsi="Times New Roman" w:cs="Times New Roman"/>
                <w:b/>
                <w:sz w:val="20"/>
                <w:szCs w:val="20"/>
              </w:rPr>
            </w:pPr>
            <w:r w:rsidRPr="00C02A7F">
              <w:rPr>
                <w:rFonts w:ascii="Times New Roman" w:eastAsia="Times New Roman" w:hAnsi="Times New Roman" w:cs="Times New Roman"/>
                <w:b/>
                <w:sz w:val="20"/>
                <w:szCs w:val="20"/>
              </w:rPr>
              <w:t>Number of clusters = 3</w:t>
            </w:r>
          </w:p>
        </w:tc>
      </w:tr>
      <w:tr w:rsidR="00C02A7F" w:rsidRPr="00C02A7F" w14:paraId="2F6FFCD8" w14:textId="77777777" w:rsidTr="0019426D">
        <w:trPr>
          <w:trHeight w:val="610"/>
        </w:trPr>
        <w:tc>
          <w:tcPr>
            <w:tcW w:w="4363" w:type="dxa"/>
          </w:tcPr>
          <w:p w14:paraId="1E409A66" w14:textId="77777777" w:rsidR="00C02A7F" w:rsidRPr="00C02A7F" w:rsidRDefault="00C02A7F" w:rsidP="009D22E2">
            <w:pPr>
              <w:widowControl w:val="0"/>
              <w:rPr>
                <w:rFonts w:ascii="Times New Roman" w:eastAsia="Times New Roman" w:hAnsi="Times New Roman" w:cs="Times New Roman"/>
                <w:sz w:val="20"/>
                <w:szCs w:val="20"/>
              </w:rPr>
            </w:pPr>
            <w:proofErr w:type="spellStart"/>
            <w:proofErr w:type="gramStart"/>
            <w:r w:rsidRPr="00C02A7F">
              <w:rPr>
                <w:rFonts w:ascii="Times New Roman" w:eastAsia="Times New Roman" w:hAnsi="Times New Roman" w:cs="Times New Roman"/>
                <w:color w:val="212121"/>
                <w:sz w:val="20"/>
                <w:szCs w:val="20"/>
              </w:rPr>
              <w:t>todays</w:t>
            </w:r>
            <w:proofErr w:type="spellEnd"/>
            <w:proofErr w:type="gramEnd"/>
            <w:r w:rsidRPr="00C02A7F">
              <w:rPr>
                <w:rFonts w:ascii="Times New Roman" w:eastAsia="Times New Roman" w:hAnsi="Times New Roman" w:cs="Times New Roman"/>
                <w:color w:val="212121"/>
                <w:sz w:val="20"/>
                <w:szCs w:val="20"/>
              </w:rPr>
              <w:t xml:space="preserve"> money 10 day call to date phone to day phone call </w:t>
            </w:r>
            <w:proofErr w:type="spellStart"/>
            <w:r w:rsidRPr="00C02A7F">
              <w:rPr>
                <w:rFonts w:ascii="Times New Roman" w:eastAsia="Times New Roman" w:hAnsi="Times New Roman" w:cs="Times New Roman"/>
                <w:color w:val="212121"/>
                <w:sz w:val="20"/>
                <w:szCs w:val="20"/>
              </w:rPr>
              <w:t>call</w:t>
            </w:r>
            <w:proofErr w:type="spellEnd"/>
            <w:r w:rsidRPr="00C02A7F">
              <w:rPr>
                <w:rFonts w:ascii="Times New Roman" w:eastAsia="Times New Roman" w:hAnsi="Times New Roman" w:cs="Times New Roman"/>
                <w:color w:val="212121"/>
                <w:sz w:val="20"/>
                <w:szCs w:val="20"/>
              </w:rPr>
              <w:t xml:space="preserve"> </w:t>
            </w:r>
            <w:proofErr w:type="spellStart"/>
            <w:r w:rsidRPr="00C02A7F">
              <w:rPr>
                <w:rFonts w:ascii="Times New Roman" w:eastAsia="Times New Roman" w:hAnsi="Times New Roman" w:cs="Times New Roman"/>
                <w:color w:val="212121"/>
                <w:sz w:val="20"/>
                <w:szCs w:val="20"/>
              </w:rPr>
              <w:t>call</w:t>
            </w:r>
            <w:proofErr w:type="spellEnd"/>
            <w:r w:rsidRPr="00C02A7F">
              <w:rPr>
                <w:rFonts w:ascii="Times New Roman" w:eastAsia="Times New Roman" w:hAnsi="Times New Roman" w:cs="Times New Roman"/>
                <w:color w:val="212121"/>
                <w:sz w:val="20"/>
                <w:szCs w:val="20"/>
              </w:rPr>
              <w:t xml:space="preserve"> </w:t>
            </w:r>
            <w:proofErr w:type="spellStart"/>
            <w:r w:rsidRPr="00C02A7F">
              <w:rPr>
                <w:rFonts w:ascii="Times New Roman" w:eastAsia="Times New Roman" w:hAnsi="Times New Roman" w:cs="Times New Roman"/>
                <w:color w:val="212121"/>
                <w:sz w:val="20"/>
                <w:szCs w:val="20"/>
              </w:rPr>
              <w:t>call</w:t>
            </w:r>
            <w:proofErr w:type="spellEnd"/>
          </w:p>
        </w:tc>
      </w:tr>
      <w:tr w:rsidR="00C02A7F" w:rsidRPr="00C02A7F" w14:paraId="1DD23EC6" w14:textId="77777777" w:rsidTr="0019426D">
        <w:tc>
          <w:tcPr>
            <w:tcW w:w="4363" w:type="dxa"/>
          </w:tcPr>
          <w:p w14:paraId="7643B060" w14:textId="77777777" w:rsidR="00C02A7F" w:rsidRPr="00C02A7F" w:rsidRDefault="00C02A7F" w:rsidP="00927A5D">
            <w:pPr>
              <w:widowControl w:val="0"/>
              <w:jc w:val="center"/>
              <w:rPr>
                <w:rFonts w:ascii="Times New Roman" w:eastAsia="Times New Roman" w:hAnsi="Times New Roman" w:cs="Times New Roman"/>
                <w:sz w:val="20"/>
                <w:szCs w:val="20"/>
              </w:rPr>
            </w:pPr>
            <w:r w:rsidRPr="00C02A7F">
              <w:rPr>
                <w:rFonts w:ascii="Times New Roman" w:eastAsia="Times New Roman" w:hAnsi="Times New Roman" w:cs="Times New Roman"/>
                <w:b/>
                <w:sz w:val="20"/>
                <w:szCs w:val="20"/>
              </w:rPr>
              <w:t>Number of clusters = 4</w:t>
            </w:r>
          </w:p>
        </w:tc>
      </w:tr>
      <w:tr w:rsidR="00C02A7F" w:rsidRPr="00C02A7F" w14:paraId="2AAF7335" w14:textId="77777777" w:rsidTr="0019426D">
        <w:trPr>
          <w:trHeight w:val="607"/>
        </w:trPr>
        <w:tc>
          <w:tcPr>
            <w:tcW w:w="4363" w:type="dxa"/>
          </w:tcPr>
          <w:p w14:paraId="25BEFAFD" w14:textId="77777777" w:rsidR="00C02A7F" w:rsidRPr="00C02A7F" w:rsidRDefault="00C02A7F" w:rsidP="009D22E2">
            <w:pPr>
              <w:widowControl w:val="0"/>
              <w:rPr>
                <w:rFonts w:ascii="Times New Roman" w:eastAsia="Times New Roman" w:hAnsi="Times New Roman" w:cs="Times New Roman"/>
                <w:sz w:val="20"/>
                <w:szCs w:val="20"/>
              </w:rPr>
            </w:pPr>
            <w:r w:rsidRPr="00C02A7F">
              <w:rPr>
                <w:rFonts w:ascii="Times New Roman" w:eastAsia="Times New Roman" w:hAnsi="Times New Roman" w:cs="Times New Roman"/>
                <w:color w:val="212121"/>
                <w:sz w:val="20"/>
                <w:szCs w:val="20"/>
              </w:rPr>
              <w:t>The above list of clusters can also help to determine which words or sentences</w:t>
            </w:r>
          </w:p>
        </w:tc>
      </w:tr>
      <w:tr w:rsidR="00C02A7F" w:rsidRPr="00C02A7F" w14:paraId="60B33107" w14:textId="77777777" w:rsidTr="0019426D">
        <w:tc>
          <w:tcPr>
            <w:tcW w:w="4363" w:type="dxa"/>
          </w:tcPr>
          <w:p w14:paraId="27E3940B" w14:textId="77777777" w:rsidR="00C02A7F" w:rsidRPr="00C02A7F" w:rsidRDefault="00C02A7F" w:rsidP="00927A5D">
            <w:pPr>
              <w:widowControl w:val="0"/>
              <w:jc w:val="center"/>
              <w:rPr>
                <w:rFonts w:ascii="Times New Roman" w:eastAsia="Times New Roman" w:hAnsi="Times New Roman" w:cs="Times New Roman"/>
                <w:sz w:val="20"/>
                <w:szCs w:val="20"/>
              </w:rPr>
            </w:pPr>
            <w:r w:rsidRPr="00C02A7F">
              <w:rPr>
                <w:rFonts w:ascii="Times New Roman" w:eastAsia="Times New Roman" w:hAnsi="Times New Roman" w:cs="Times New Roman"/>
                <w:b/>
                <w:sz w:val="20"/>
                <w:szCs w:val="20"/>
              </w:rPr>
              <w:t>Number of clusters = 5</w:t>
            </w:r>
          </w:p>
        </w:tc>
      </w:tr>
      <w:tr w:rsidR="00C02A7F" w:rsidRPr="00C02A7F" w14:paraId="4749FB57" w14:textId="77777777" w:rsidTr="0019426D">
        <w:trPr>
          <w:trHeight w:val="606"/>
        </w:trPr>
        <w:tc>
          <w:tcPr>
            <w:tcW w:w="4363" w:type="dxa"/>
          </w:tcPr>
          <w:p w14:paraId="556CBAE0" w14:textId="77777777" w:rsidR="00C02A7F" w:rsidRPr="00C02A7F" w:rsidRDefault="00C02A7F" w:rsidP="009D22E2">
            <w:pPr>
              <w:widowControl w:val="0"/>
              <w:rPr>
                <w:rFonts w:ascii="Times New Roman" w:eastAsia="Times New Roman" w:hAnsi="Times New Roman" w:cs="Times New Roman"/>
                <w:sz w:val="20"/>
                <w:szCs w:val="20"/>
              </w:rPr>
            </w:pPr>
            <w:r w:rsidRPr="00C02A7F">
              <w:rPr>
                <w:rFonts w:ascii="Times New Roman" w:eastAsia="Times New Roman" w:hAnsi="Times New Roman" w:cs="Times New Roman"/>
                <w:color w:val="212121"/>
                <w:sz w:val="20"/>
                <w:szCs w:val="20"/>
              </w:rPr>
              <w:t>clusters 1-4 are available in a single page format, with the</w:t>
            </w:r>
          </w:p>
        </w:tc>
      </w:tr>
    </w:tbl>
    <w:p w14:paraId="3D1B6A59" w14:textId="0751B505" w:rsidR="00F3408D" w:rsidRPr="00F3408D" w:rsidRDefault="00F3408D" w:rsidP="00DF2931">
      <w:pPr>
        <w:pStyle w:val="ACLTextFirstLine"/>
        <w:spacing w:before="40"/>
        <w:ind w:firstLine="0"/>
        <w:jc w:val="center"/>
        <w:rPr>
          <w:sz w:val="20"/>
          <w:szCs w:val="20"/>
        </w:rPr>
      </w:pPr>
      <w:r w:rsidRPr="00927A5D">
        <w:rPr>
          <w:sz w:val="20"/>
          <w:szCs w:val="20"/>
        </w:rPr>
        <w:t>Table 3: Responses generated by GPT2 for K-means clusters</w:t>
      </w:r>
    </w:p>
    <w:p w14:paraId="3B94F826" w14:textId="79012CAA" w:rsidR="00C02A7F" w:rsidRDefault="00C02A7F" w:rsidP="00927A5D">
      <w:pPr>
        <w:pStyle w:val="ACLSubsection"/>
        <w:numPr>
          <w:ilvl w:val="2"/>
          <w:numId w:val="4"/>
        </w:numPr>
      </w:pPr>
      <w:r>
        <w:lastRenderedPageBreak/>
        <w:t>ChatGPT-3.5</w:t>
      </w:r>
    </w:p>
    <w:p w14:paraId="30450A0D" w14:textId="6EC149BB" w:rsidR="00927A5D" w:rsidRPr="00F3408D" w:rsidRDefault="00927A5D" w:rsidP="00F3408D">
      <w:pPr>
        <w:pStyle w:val="ACLText"/>
        <w:spacing w:after="120"/>
      </w:pPr>
      <w:r>
        <w:t>We conducted experiments with ChatGPT-3.5 on the clusters generated by K-means and Hierarchical algorithms using the same prompt. The generated labels are shown in Table 4 and Table 5, and all are reasonable and specific. Compared to GPT-2, ChatGPT-3.5 exhibits a more powerful comprehension ability and provides precise responses according to the prompt.</w:t>
      </w:r>
    </w:p>
    <w:tbl>
      <w:tblPr>
        <w:tblStyle w:val="ListTable4"/>
        <w:tblW w:w="4363" w:type="dxa"/>
        <w:tblLayout w:type="fixed"/>
        <w:tblLook w:val="0600" w:firstRow="0" w:lastRow="0" w:firstColumn="0" w:lastColumn="0" w:noHBand="1" w:noVBand="1"/>
      </w:tblPr>
      <w:tblGrid>
        <w:gridCol w:w="4363"/>
      </w:tblGrid>
      <w:tr w:rsidR="00927A5D" w:rsidRPr="00927A5D" w14:paraId="227FC123" w14:textId="77777777" w:rsidTr="0019426D">
        <w:tc>
          <w:tcPr>
            <w:tcW w:w="4363" w:type="dxa"/>
          </w:tcPr>
          <w:p w14:paraId="6F4418FE" w14:textId="77777777" w:rsidR="00927A5D" w:rsidRPr="00927A5D" w:rsidRDefault="00927A5D" w:rsidP="00927A5D">
            <w:pPr>
              <w:widowControl w:val="0"/>
              <w:jc w:val="center"/>
              <w:rPr>
                <w:rFonts w:ascii="Times New Roman" w:eastAsia="Times New Roman" w:hAnsi="Times New Roman" w:cs="Times New Roman"/>
                <w:sz w:val="20"/>
                <w:szCs w:val="20"/>
              </w:rPr>
            </w:pPr>
            <w:r w:rsidRPr="00927A5D">
              <w:rPr>
                <w:rFonts w:ascii="Times New Roman" w:eastAsia="Times New Roman" w:hAnsi="Times New Roman" w:cs="Times New Roman"/>
                <w:b/>
                <w:sz w:val="20"/>
                <w:szCs w:val="20"/>
              </w:rPr>
              <w:t>Number of clusters = 3</w:t>
            </w:r>
          </w:p>
        </w:tc>
      </w:tr>
      <w:tr w:rsidR="00927A5D" w:rsidRPr="00927A5D" w14:paraId="6A49EE57" w14:textId="77777777" w:rsidTr="0019426D">
        <w:trPr>
          <w:trHeight w:val="811"/>
        </w:trPr>
        <w:tc>
          <w:tcPr>
            <w:tcW w:w="4363" w:type="dxa"/>
          </w:tcPr>
          <w:p w14:paraId="1A210EBE"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0: Prize/Winning Claims and Offers</w:t>
            </w:r>
          </w:p>
          <w:p w14:paraId="013F5D41"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1: Marketing Lists and Communication</w:t>
            </w:r>
          </w:p>
          <w:p w14:paraId="76E92C00" w14:textId="77777777" w:rsidR="00927A5D" w:rsidRPr="00927A5D" w:rsidRDefault="00927A5D" w:rsidP="009D22E2">
            <w:pPr>
              <w:widowControl w:val="0"/>
              <w:rPr>
                <w:rFonts w:ascii="Times New Roman" w:eastAsia="Times New Roman" w:hAnsi="Times New Roman" w:cs="Times New Roman"/>
                <w:sz w:val="20"/>
                <w:szCs w:val="20"/>
              </w:rPr>
            </w:pPr>
            <w:r w:rsidRPr="00927A5D">
              <w:rPr>
                <w:rFonts w:ascii="Times New Roman" w:eastAsia="Times New Roman" w:hAnsi="Times New Roman" w:cs="Times New Roman"/>
                <w:color w:val="212121"/>
                <w:sz w:val="20"/>
                <w:szCs w:val="20"/>
              </w:rPr>
              <w:t>Cluster 2: Mobile Phone Promotions and Services</w:t>
            </w:r>
          </w:p>
        </w:tc>
      </w:tr>
      <w:tr w:rsidR="00927A5D" w:rsidRPr="00927A5D" w14:paraId="68C21C03" w14:textId="77777777" w:rsidTr="0019426D">
        <w:tc>
          <w:tcPr>
            <w:tcW w:w="4363" w:type="dxa"/>
          </w:tcPr>
          <w:p w14:paraId="31496C07" w14:textId="77777777" w:rsidR="00927A5D" w:rsidRPr="00927A5D" w:rsidRDefault="00927A5D" w:rsidP="00927A5D">
            <w:pPr>
              <w:widowControl w:val="0"/>
              <w:jc w:val="center"/>
              <w:rPr>
                <w:rFonts w:ascii="Times New Roman" w:eastAsia="Times New Roman" w:hAnsi="Times New Roman" w:cs="Times New Roman"/>
                <w:sz w:val="20"/>
                <w:szCs w:val="20"/>
              </w:rPr>
            </w:pPr>
            <w:r w:rsidRPr="00927A5D">
              <w:rPr>
                <w:rFonts w:ascii="Times New Roman" w:eastAsia="Times New Roman" w:hAnsi="Times New Roman" w:cs="Times New Roman"/>
                <w:b/>
                <w:sz w:val="20"/>
                <w:szCs w:val="20"/>
              </w:rPr>
              <w:t>Number of clusters = 4</w:t>
            </w:r>
          </w:p>
        </w:tc>
      </w:tr>
      <w:tr w:rsidR="00927A5D" w:rsidRPr="00927A5D" w14:paraId="20FD8AB0" w14:textId="77777777" w:rsidTr="0019426D">
        <w:trPr>
          <w:trHeight w:val="1025"/>
        </w:trPr>
        <w:tc>
          <w:tcPr>
            <w:tcW w:w="4363" w:type="dxa"/>
          </w:tcPr>
          <w:p w14:paraId="79B98643"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0: Mobile phone promotions and services</w:t>
            </w:r>
          </w:p>
          <w:p w14:paraId="5D60BD1C"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1: Winning prizes and offers</w:t>
            </w:r>
          </w:p>
          <w:p w14:paraId="6343D647"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2: Information, numbers, and codes</w:t>
            </w:r>
          </w:p>
          <w:p w14:paraId="3C804C57" w14:textId="77777777" w:rsidR="00927A5D" w:rsidRPr="00927A5D" w:rsidRDefault="00927A5D" w:rsidP="009D22E2">
            <w:pPr>
              <w:widowControl w:val="0"/>
              <w:rPr>
                <w:rFonts w:ascii="Times New Roman" w:eastAsia="Times New Roman" w:hAnsi="Times New Roman" w:cs="Times New Roman"/>
                <w:sz w:val="20"/>
                <w:szCs w:val="20"/>
              </w:rPr>
            </w:pPr>
            <w:r w:rsidRPr="00927A5D">
              <w:rPr>
                <w:rFonts w:ascii="Times New Roman" w:eastAsia="Times New Roman" w:hAnsi="Times New Roman" w:cs="Times New Roman"/>
                <w:color w:val="212121"/>
                <w:sz w:val="20"/>
                <w:szCs w:val="20"/>
              </w:rPr>
              <w:t>Cluster 3: Email and online marketing and services</w:t>
            </w:r>
          </w:p>
        </w:tc>
      </w:tr>
      <w:tr w:rsidR="00927A5D" w:rsidRPr="00927A5D" w14:paraId="5144D2FB" w14:textId="77777777" w:rsidTr="0019426D">
        <w:trPr>
          <w:trHeight w:val="133"/>
        </w:trPr>
        <w:tc>
          <w:tcPr>
            <w:tcW w:w="4363" w:type="dxa"/>
          </w:tcPr>
          <w:p w14:paraId="39BE36B0" w14:textId="77777777" w:rsidR="00927A5D" w:rsidRPr="00927A5D" w:rsidRDefault="00927A5D" w:rsidP="00927A5D">
            <w:pPr>
              <w:widowControl w:val="0"/>
              <w:jc w:val="center"/>
              <w:rPr>
                <w:rFonts w:ascii="Times New Roman" w:eastAsia="Times New Roman" w:hAnsi="Times New Roman" w:cs="Times New Roman"/>
                <w:sz w:val="20"/>
                <w:szCs w:val="20"/>
              </w:rPr>
            </w:pPr>
            <w:r w:rsidRPr="00927A5D">
              <w:rPr>
                <w:rFonts w:ascii="Times New Roman" w:eastAsia="Times New Roman" w:hAnsi="Times New Roman" w:cs="Times New Roman"/>
                <w:b/>
                <w:sz w:val="20"/>
                <w:szCs w:val="20"/>
              </w:rPr>
              <w:t>Number of clusters = 5</w:t>
            </w:r>
          </w:p>
        </w:tc>
      </w:tr>
      <w:tr w:rsidR="00927A5D" w:rsidRPr="00927A5D" w14:paraId="7410C0CB" w14:textId="77777777" w:rsidTr="0019426D">
        <w:trPr>
          <w:trHeight w:val="1253"/>
        </w:trPr>
        <w:tc>
          <w:tcPr>
            <w:tcW w:w="4363" w:type="dxa"/>
          </w:tcPr>
          <w:p w14:paraId="585EC73E"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0: Prize Claim and Winning Notification</w:t>
            </w:r>
          </w:p>
          <w:p w14:paraId="470E6A1E"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1: Mobile Text and Tone Services</w:t>
            </w:r>
          </w:p>
          <w:p w14:paraId="0F09DD83"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2: Email Marketing and Information Lists</w:t>
            </w:r>
          </w:p>
          <w:p w14:paraId="0883B18D"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3: Holiday and Travel Offers</w:t>
            </w:r>
          </w:p>
          <w:p w14:paraId="3F3F2239" w14:textId="77777777" w:rsidR="00927A5D" w:rsidRPr="00927A5D" w:rsidRDefault="00927A5D" w:rsidP="009D22E2">
            <w:pPr>
              <w:widowControl w:val="0"/>
              <w:rPr>
                <w:rFonts w:ascii="Times New Roman" w:eastAsia="Times New Roman" w:hAnsi="Times New Roman" w:cs="Times New Roman"/>
                <w:sz w:val="20"/>
                <w:szCs w:val="20"/>
              </w:rPr>
            </w:pPr>
            <w:r w:rsidRPr="00927A5D">
              <w:rPr>
                <w:rFonts w:ascii="Times New Roman" w:eastAsia="Times New Roman" w:hAnsi="Times New Roman" w:cs="Times New Roman"/>
                <w:color w:val="212121"/>
                <w:sz w:val="20"/>
                <w:szCs w:val="20"/>
              </w:rPr>
              <w:t>Cluster 4: Award and Complimentary Collection</w:t>
            </w:r>
          </w:p>
        </w:tc>
      </w:tr>
    </w:tbl>
    <w:p w14:paraId="7BE470F3" w14:textId="3C620E9D" w:rsidR="00927A5D" w:rsidRPr="00927A5D" w:rsidRDefault="00F3408D" w:rsidP="00DF2931">
      <w:pPr>
        <w:pStyle w:val="ACLTextFirstLine"/>
        <w:spacing w:before="40" w:after="120"/>
        <w:ind w:firstLine="0"/>
        <w:jc w:val="center"/>
        <w:rPr>
          <w:sz w:val="20"/>
          <w:szCs w:val="20"/>
        </w:rPr>
      </w:pPr>
      <w:r w:rsidRPr="00927A5D">
        <w:rPr>
          <w:sz w:val="20"/>
          <w:szCs w:val="20"/>
        </w:rPr>
        <w:t>Table 4: Label generated by GPT3.5 for K-means</w:t>
      </w:r>
      <w:r>
        <w:rPr>
          <w:sz w:val="20"/>
          <w:szCs w:val="20"/>
        </w:rPr>
        <w:t xml:space="preserve"> </w:t>
      </w:r>
      <w:r w:rsidRPr="00927A5D">
        <w:rPr>
          <w:sz w:val="20"/>
          <w:szCs w:val="20"/>
        </w:rPr>
        <w:t>clusters</w:t>
      </w:r>
    </w:p>
    <w:tbl>
      <w:tblPr>
        <w:tblStyle w:val="ListTable4"/>
        <w:tblW w:w="4363" w:type="dxa"/>
        <w:tblLayout w:type="fixed"/>
        <w:tblLook w:val="0600" w:firstRow="0" w:lastRow="0" w:firstColumn="0" w:lastColumn="0" w:noHBand="1" w:noVBand="1"/>
      </w:tblPr>
      <w:tblGrid>
        <w:gridCol w:w="4363"/>
      </w:tblGrid>
      <w:tr w:rsidR="00927A5D" w:rsidRPr="00927A5D" w14:paraId="5896BDA1" w14:textId="77777777" w:rsidTr="0019426D">
        <w:tc>
          <w:tcPr>
            <w:tcW w:w="4363" w:type="dxa"/>
          </w:tcPr>
          <w:p w14:paraId="70F74173" w14:textId="77777777" w:rsidR="00927A5D" w:rsidRPr="00927A5D" w:rsidRDefault="00927A5D" w:rsidP="009D22E2">
            <w:pPr>
              <w:widowControl w:val="0"/>
              <w:rPr>
                <w:rFonts w:ascii="Times New Roman" w:eastAsia="Times New Roman" w:hAnsi="Times New Roman" w:cs="Times New Roman"/>
                <w:sz w:val="20"/>
                <w:szCs w:val="20"/>
              </w:rPr>
            </w:pPr>
            <w:r w:rsidRPr="00927A5D">
              <w:rPr>
                <w:rFonts w:ascii="Times New Roman" w:eastAsia="Times New Roman" w:hAnsi="Times New Roman" w:cs="Times New Roman"/>
                <w:b/>
                <w:sz w:val="20"/>
                <w:szCs w:val="20"/>
              </w:rPr>
              <w:t>Number of clusters = 3</w:t>
            </w:r>
          </w:p>
        </w:tc>
      </w:tr>
      <w:tr w:rsidR="00927A5D" w:rsidRPr="00927A5D" w14:paraId="5CEDFF56" w14:textId="77777777" w:rsidTr="0019426D">
        <w:trPr>
          <w:trHeight w:val="761"/>
        </w:trPr>
        <w:tc>
          <w:tcPr>
            <w:tcW w:w="4363" w:type="dxa"/>
          </w:tcPr>
          <w:p w14:paraId="29F5B636"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0: Business and Financial Information</w:t>
            </w:r>
          </w:p>
          <w:p w14:paraId="525BFE99" w14:textId="77777777" w:rsidR="00927A5D" w:rsidRPr="00927A5D" w:rsidRDefault="00927A5D" w:rsidP="009D22E2">
            <w:pPr>
              <w:widowControl w:val="0"/>
              <w:rPr>
                <w:rFonts w:ascii="Times New Roman" w:eastAsia="Times New Roman" w:hAnsi="Times New Roman" w:cs="Times New Roman"/>
                <w:color w:val="212121"/>
                <w:sz w:val="20"/>
                <w:szCs w:val="20"/>
              </w:rPr>
            </w:pPr>
            <w:r w:rsidRPr="00927A5D">
              <w:rPr>
                <w:rFonts w:ascii="Times New Roman" w:eastAsia="Times New Roman" w:hAnsi="Times New Roman" w:cs="Times New Roman"/>
                <w:color w:val="212121"/>
                <w:sz w:val="20"/>
                <w:szCs w:val="20"/>
              </w:rPr>
              <w:t>Cluster 1: Email Marketing and Communication</w:t>
            </w:r>
          </w:p>
          <w:p w14:paraId="2E430A47" w14:textId="77777777" w:rsidR="00927A5D" w:rsidRPr="00927A5D" w:rsidRDefault="00927A5D" w:rsidP="009D22E2">
            <w:pPr>
              <w:widowControl w:val="0"/>
              <w:rPr>
                <w:rFonts w:ascii="Times New Roman" w:eastAsia="Times New Roman" w:hAnsi="Times New Roman" w:cs="Times New Roman"/>
                <w:sz w:val="20"/>
                <w:szCs w:val="20"/>
              </w:rPr>
            </w:pPr>
            <w:r w:rsidRPr="00927A5D">
              <w:rPr>
                <w:rFonts w:ascii="Times New Roman" w:eastAsia="Times New Roman" w:hAnsi="Times New Roman" w:cs="Times New Roman"/>
                <w:color w:val="212121"/>
                <w:sz w:val="20"/>
                <w:szCs w:val="20"/>
              </w:rPr>
              <w:t>Cluster 2: Sales and Promotions</w:t>
            </w:r>
          </w:p>
        </w:tc>
      </w:tr>
    </w:tbl>
    <w:p w14:paraId="076C3BA4" w14:textId="77777777" w:rsidR="00F3408D" w:rsidRPr="00927A5D" w:rsidRDefault="00F3408D" w:rsidP="00DF2931">
      <w:pPr>
        <w:pStyle w:val="ACLTextFirstLine"/>
        <w:spacing w:before="40" w:after="120"/>
        <w:ind w:firstLine="0"/>
        <w:jc w:val="center"/>
        <w:rPr>
          <w:sz w:val="20"/>
          <w:szCs w:val="20"/>
        </w:rPr>
      </w:pPr>
      <w:r w:rsidRPr="00927A5D">
        <w:rPr>
          <w:sz w:val="20"/>
          <w:szCs w:val="20"/>
        </w:rPr>
        <w:t xml:space="preserve">Table </w:t>
      </w:r>
      <w:r>
        <w:rPr>
          <w:sz w:val="20"/>
          <w:szCs w:val="20"/>
        </w:rPr>
        <w:t>5</w:t>
      </w:r>
      <w:r w:rsidRPr="00927A5D">
        <w:rPr>
          <w:sz w:val="20"/>
          <w:szCs w:val="20"/>
        </w:rPr>
        <w:t>: Label generated by GPT3.5 for</w:t>
      </w:r>
      <w:r>
        <w:rPr>
          <w:sz w:val="20"/>
          <w:szCs w:val="20"/>
        </w:rPr>
        <w:t xml:space="preserve"> Hierarchical </w:t>
      </w:r>
      <w:r w:rsidRPr="00927A5D">
        <w:rPr>
          <w:sz w:val="20"/>
          <w:szCs w:val="20"/>
        </w:rPr>
        <w:t>clusters</w:t>
      </w:r>
    </w:p>
    <w:p w14:paraId="2089AD6E" w14:textId="726677F0" w:rsidR="00C02A7F" w:rsidRPr="00C02A7F" w:rsidRDefault="00927A5D" w:rsidP="00927A5D">
      <w:pPr>
        <w:pStyle w:val="ACLText"/>
      </w:pPr>
      <w:r>
        <w:t>To compare the performance of K-means and Hierarchical clustering, we examined the labels for the three clusters obtained by the two algorithms. We observed that the labels for each cluster are similar in nature; however, the labels for K-means clusters are more precise and informative. For example, while the label for the first cluster obtained by Hierarchical clustering is “Business and Financial Information”, the label for the first cluster obtained by K-means is “Prize/Winning Claims and Offers”, which is more specific and informative. This precise labeling can help individuals become more aware of the potential dangers of the spam content. Considering the preciseness, informativeness, and comprehensiveness of the labels, we believe that K-means clustering with five clusters is the best among the three algorithms.</w:t>
      </w:r>
    </w:p>
    <w:p w14:paraId="0E85E559" w14:textId="09B14BBF" w:rsidR="00927A5D" w:rsidRDefault="00927A5D" w:rsidP="00927A5D">
      <w:pPr>
        <w:pStyle w:val="ACLSection"/>
      </w:pPr>
      <w:r>
        <w:t>Future Work</w:t>
      </w:r>
    </w:p>
    <w:p w14:paraId="554E5644" w14:textId="77777777" w:rsidR="00927A5D" w:rsidRDefault="00927A5D" w:rsidP="00927A5D">
      <w:pPr>
        <w:pStyle w:val="ACLTextFirstLine"/>
        <w:ind w:firstLine="0"/>
      </w:pPr>
      <w:r>
        <w:t>In the future, we plan to extend our automated contextual spam categorization tool to effectively handle spam and scam content in social media comments. Since there is a lack of annotated datasets for social media spam and scam content, we intend to explore the creation of synthetic data generated using generative models to augment our existing training data. Training and experimenting with fine-tuning different models specifically for social media comments will allow us to better understand the nuances of spam in these platforms and improve the overall performance of our spam classifier.</w:t>
      </w:r>
    </w:p>
    <w:p w14:paraId="1D07FFC3" w14:textId="77777777" w:rsidR="00927A5D" w:rsidRDefault="00927A5D" w:rsidP="00927A5D">
      <w:pPr>
        <w:pStyle w:val="ACLTextFirstLine"/>
      </w:pPr>
      <w:r>
        <w:t>Another avenue for future work is to adapt our tool to various contexts and industries, making it a versatile solution that can be tailored to suit specific spam content types and use cases. This would further enhance its applicability and impact on reducing the amount of unwanted spam content that users encounter in their daily online activities.</w:t>
      </w:r>
    </w:p>
    <w:p w14:paraId="52F6950C" w14:textId="77777777" w:rsidR="00927A5D" w:rsidRDefault="00927A5D" w:rsidP="00927A5D">
      <w:pPr>
        <w:pStyle w:val="ACLTextFirstLine"/>
      </w:pPr>
      <w:r>
        <w:t>By continuously improving and expanding the scope of our automated contextual spam categorization tool, we aim to make a substantial contribution to spam detection and filtering, ultimately providing users with a safer and more enjoyable online experience.</w:t>
      </w:r>
    </w:p>
    <w:p w14:paraId="711EDA87" w14:textId="7F2523B4" w:rsidR="00927A5D" w:rsidRDefault="00927A5D" w:rsidP="00927A5D">
      <w:pPr>
        <w:pStyle w:val="ACLSection"/>
      </w:pPr>
      <w:r>
        <w:t>Conclusion</w:t>
      </w:r>
    </w:p>
    <w:p w14:paraId="091A9FEB" w14:textId="77777777" w:rsidR="00927A5D" w:rsidRDefault="00927A5D" w:rsidP="00927A5D">
      <w:pPr>
        <w:pStyle w:val="ACLTextFirstLine"/>
        <w:ind w:firstLine="0"/>
      </w:pPr>
      <w:r>
        <w:t>We are pleased to announce that we have successfully integrated our trained spam classifier, clustering algorithm, and generative model to create an automated contextual spam categorization tool. This tool takes an input, classifies it as either spam or legitimate, and if it is spam, categorizes it into the appropriate category.</w:t>
      </w:r>
    </w:p>
    <w:p w14:paraId="5D75AE72" w14:textId="77777777" w:rsidR="00927A5D" w:rsidRDefault="00927A5D" w:rsidP="00927A5D">
      <w:pPr>
        <w:pStyle w:val="ACLTextFirstLine"/>
      </w:pPr>
      <w:r>
        <w:t>Our spam categorization tool is a significant step forward in automated spam detection and filtering. It has enormous potential in reducing the number of unwanted spam content that users come across daily, particularly in environments where spam content can be particularly prevalent. Additionally, our tool can be easily customized to suit specific contexts and spam content types, making it a versatile solution that can be applied to a wide range of use cases.</w:t>
      </w:r>
    </w:p>
    <w:p w14:paraId="15BEED62" w14:textId="77777777" w:rsidR="00927A5D" w:rsidRDefault="00927A5D" w:rsidP="00927A5D">
      <w:pPr>
        <w:pStyle w:val="ACLTextFirstLine"/>
      </w:pPr>
      <w:r>
        <w:t xml:space="preserve">In conclusion, we are confident that our automated contextual spam categorization tool will have a significant impact on reducing the amount of spam content users come across, improving their experience and reducing the risk of phishing </w:t>
      </w:r>
      <w:r>
        <w:lastRenderedPageBreak/>
        <w:t>attacks. We look forward to seeing its impact in various contexts and industries.</w:t>
      </w:r>
    </w:p>
    <w:p w14:paraId="392269E8" w14:textId="77777777" w:rsidR="00927A5D" w:rsidRPr="00C15082" w:rsidRDefault="00927A5D" w:rsidP="00927A5D">
      <w:pPr>
        <w:pStyle w:val="ACLAcknowledgmentsHeader"/>
      </w:pPr>
      <w:r w:rsidRPr="00C15082">
        <w:t>Acknowledgments</w:t>
      </w:r>
    </w:p>
    <w:p w14:paraId="3D6E4F41" w14:textId="3CC591B6" w:rsidR="007E59DD" w:rsidRDefault="007E59DD" w:rsidP="00927A5D">
      <w:pPr>
        <w:pStyle w:val="ACLTextFirstLine"/>
        <w:ind w:firstLine="0"/>
      </w:pPr>
      <w:r>
        <w:t xml:space="preserve">We collaborated throughout the entire project from data collection to data preprocessing, from model implementation to model training, and from presentation preparation to report writing. We, therefore, </w:t>
      </w:r>
      <w:r w:rsidR="00740203">
        <w:t>view</w:t>
      </w:r>
      <w:r>
        <w:t xml:space="preserve"> each </w:t>
      </w:r>
      <w:r w:rsidR="00740203">
        <w:t>team member’s contribution as equal and significant.</w:t>
      </w:r>
    </w:p>
    <w:p w14:paraId="34D9CB25" w14:textId="77777777" w:rsidR="00927A5D" w:rsidRPr="00C15082" w:rsidRDefault="00927A5D" w:rsidP="00927A5D">
      <w:pPr>
        <w:pStyle w:val="ACLReferencesHeader"/>
      </w:pPr>
      <w:r w:rsidRPr="00C15082">
        <w:t xml:space="preserve">References </w:t>
      </w:r>
    </w:p>
    <w:bookmarkEnd w:id="1"/>
    <w:bookmarkEnd w:id="2"/>
    <w:p w14:paraId="3097F4F0" w14:textId="77777777" w:rsidR="003E7EC2" w:rsidRDefault="00E94A5C" w:rsidP="003E7EC2">
      <w:pPr>
        <w:pStyle w:val="ACLReferencesHeader"/>
        <w:spacing w:before="0" w:after="0" w:line="252" w:lineRule="auto"/>
        <w:ind w:left="284" w:hanging="284"/>
        <w:rPr>
          <w:rFonts w:eastAsia="Times New Roman"/>
          <w:b w:val="0"/>
          <w:bCs w:val="0"/>
          <w:spacing w:val="-2"/>
          <w:sz w:val="20"/>
          <w:szCs w:val="20"/>
        </w:rPr>
      </w:pPr>
      <w:r w:rsidRPr="00991336">
        <w:rPr>
          <w:rFonts w:eastAsia="Times New Roman"/>
          <w:b w:val="0"/>
          <w:bCs w:val="0"/>
          <w:spacing w:val="-2"/>
          <w:sz w:val="20"/>
          <w:szCs w:val="20"/>
        </w:rPr>
        <w:t xml:space="preserve">[1] Devlin, J., Chang, M. W., Lee, K., &amp; Toutanova, K. (2018). BERT: Pre-training of Deep Bidirectional Transformers for Language Understanding. </w:t>
      </w:r>
      <w:proofErr w:type="spellStart"/>
      <w:r w:rsidRPr="00991336">
        <w:rPr>
          <w:rFonts w:eastAsia="Times New Roman"/>
          <w:b w:val="0"/>
          <w:bCs w:val="0"/>
          <w:spacing w:val="-2"/>
          <w:sz w:val="20"/>
          <w:szCs w:val="20"/>
        </w:rPr>
        <w:t>arXiv</w:t>
      </w:r>
      <w:proofErr w:type="spellEnd"/>
      <w:r w:rsidRPr="00991336">
        <w:rPr>
          <w:rFonts w:eastAsia="Times New Roman"/>
          <w:b w:val="0"/>
          <w:bCs w:val="0"/>
          <w:spacing w:val="-2"/>
          <w:sz w:val="20"/>
          <w:szCs w:val="20"/>
        </w:rPr>
        <w:t xml:space="preserve"> preprint arXiv:1810.04805.</w:t>
      </w:r>
    </w:p>
    <w:p w14:paraId="0BF401C6" w14:textId="2E533F23" w:rsidR="00E94A5C" w:rsidRPr="00991336" w:rsidRDefault="003E7EC2" w:rsidP="003E7EC2">
      <w:pPr>
        <w:pStyle w:val="ACLReferencesHeader"/>
        <w:spacing w:before="0" w:after="0" w:line="252" w:lineRule="auto"/>
        <w:ind w:left="284" w:hanging="284"/>
        <w:rPr>
          <w:rFonts w:eastAsia="Times New Roman"/>
          <w:b w:val="0"/>
          <w:bCs w:val="0"/>
          <w:spacing w:val="-2"/>
          <w:sz w:val="20"/>
          <w:szCs w:val="20"/>
        </w:rPr>
      </w:pPr>
      <w:r>
        <w:rPr>
          <w:rFonts w:eastAsia="Times New Roman"/>
          <w:b w:val="0"/>
          <w:bCs w:val="0"/>
          <w:spacing w:val="-2"/>
          <w:sz w:val="20"/>
          <w:szCs w:val="20"/>
        </w:rPr>
        <w:t xml:space="preserve">[2] </w:t>
      </w:r>
      <w:r w:rsidR="00E94A5C" w:rsidRPr="00991336">
        <w:rPr>
          <w:rFonts w:eastAsia="Times New Roman"/>
          <w:b w:val="0"/>
          <w:bCs w:val="0"/>
          <w:spacing w:val="-2"/>
          <w:sz w:val="20"/>
          <w:szCs w:val="20"/>
        </w:rPr>
        <w:t xml:space="preserve">Vaswani, A., </w:t>
      </w:r>
      <w:proofErr w:type="spellStart"/>
      <w:r w:rsidR="00E94A5C" w:rsidRPr="00991336">
        <w:rPr>
          <w:rFonts w:eastAsia="Times New Roman"/>
          <w:b w:val="0"/>
          <w:bCs w:val="0"/>
          <w:spacing w:val="-2"/>
          <w:sz w:val="20"/>
          <w:szCs w:val="20"/>
        </w:rPr>
        <w:t>Shazeer</w:t>
      </w:r>
      <w:proofErr w:type="spellEnd"/>
      <w:r w:rsidR="00E94A5C" w:rsidRPr="00991336">
        <w:rPr>
          <w:rFonts w:eastAsia="Times New Roman"/>
          <w:b w:val="0"/>
          <w:bCs w:val="0"/>
          <w:spacing w:val="-2"/>
          <w:sz w:val="20"/>
          <w:szCs w:val="20"/>
        </w:rPr>
        <w:t xml:space="preserve">, N., Parmar, N., </w:t>
      </w:r>
      <w:proofErr w:type="spellStart"/>
      <w:r w:rsidR="00E94A5C" w:rsidRPr="00991336">
        <w:rPr>
          <w:rFonts w:eastAsia="Times New Roman"/>
          <w:b w:val="0"/>
          <w:bCs w:val="0"/>
          <w:spacing w:val="-2"/>
          <w:sz w:val="20"/>
          <w:szCs w:val="20"/>
        </w:rPr>
        <w:t>Uszkoreit</w:t>
      </w:r>
      <w:proofErr w:type="spellEnd"/>
      <w:r w:rsidR="00E94A5C" w:rsidRPr="00991336">
        <w:rPr>
          <w:rFonts w:eastAsia="Times New Roman"/>
          <w:b w:val="0"/>
          <w:bCs w:val="0"/>
          <w:spacing w:val="-2"/>
          <w:sz w:val="20"/>
          <w:szCs w:val="20"/>
        </w:rPr>
        <w:t xml:space="preserve">, J., Jones, L., Gomez, A. N., ... &amp; </w:t>
      </w:r>
      <w:proofErr w:type="spellStart"/>
      <w:r w:rsidR="00E94A5C" w:rsidRPr="00991336">
        <w:rPr>
          <w:rFonts w:eastAsia="Times New Roman"/>
          <w:b w:val="0"/>
          <w:bCs w:val="0"/>
          <w:spacing w:val="-2"/>
          <w:sz w:val="20"/>
          <w:szCs w:val="20"/>
        </w:rPr>
        <w:t>Polosukhin</w:t>
      </w:r>
      <w:proofErr w:type="spellEnd"/>
      <w:r w:rsidR="00E94A5C" w:rsidRPr="00991336">
        <w:rPr>
          <w:rFonts w:eastAsia="Times New Roman"/>
          <w:b w:val="0"/>
          <w:bCs w:val="0"/>
          <w:spacing w:val="-2"/>
          <w:sz w:val="20"/>
          <w:szCs w:val="20"/>
        </w:rPr>
        <w:t>, I. (2017). Attention is all you need. Advances in neural information processing systems, 30, 5998-6008.</w:t>
      </w:r>
    </w:p>
    <w:p w14:paraId="2AF4CC98" w14:textId="77777777" w:rsidR="00E94A5C" w:rsidRPr="00991336" w:rsidRDefault="00E94A5C" w:rsidP="000F1BF9">
      <w:pPr>
        <w:pStyle w:val="ACLReferencesHeader"/>
        <w:spacing w:before="0" w:after="0" w:line="252" w:lineRule="auto"/>
        <w:ind w:left="284" w:hanging="284"/>
        <w:rPr>
          <w:rFonts w:eastAsia="Times New Roman"/>
          <w:b w:val="0"/>
          <w:bCs w:val="0"/>
          <w:spacing w:val="-2"/>
          <w:sz w:val="20"/>
          <w:szCs w:val="20"/>
        </w:rPr>
      </w:pPr>
      <w:r w:rsidRPr="00991336">
        <w:rPr>
          <w:rFonts w:eastAsia="Times New Roman"/>
          <w:b w:val="0"/>
          <w:bCs w:val="0"/>
          <w:spacing w:val="-2"/>
          <w:sz w:val="20"/>
          <w:szCs w:val="20"/>
        </w:rPr>
        <w:t xml:space="preserve">[3] Liu, Y., Ott, M., Goyal, N., Du, J., Joshi, M., Chen, D., ... &amp; </w:t>
      </w:r>
      <w:proofErr w:type="spellStart"/>
      <w:r w:rsidRPr="00991336">
        <w:rPr>
          <w:rFonts w:eastAsia="Times New Roman"/>
          <w:b w:val="0"/>
          <w:bCs w:val="0"/>
          <w:spacing w:val="-2"/>
          <w:sz w:val="20"/>
          <w:szCs w:val="20"/>
        </w:rPr>
        <w:t>Stoyanov</w:t>
      </w:r>
      <w:proofErr w:type="spellEnd"/>
      <w:r w:rsidRPr="00991336">
        <w:rPr>
          <w:rFonts w:eastAsia="Times New Roman"/>
          <w:b w:val="0"/>
          <w:bCs w:val="0"/>
          <w:spacing w:val="-2"/>
          <w:sz w:val="20"/>
          <w:szCs w:val="20"/>
        </w:rPr>
        <w:t xml:space="preserve">, V. (2019). </w:t>
      </w:r>
      <w:proofErr w:type="spellStart"/>
      <w:r w:rsidRPr="00991336">
        <w:rPr>
          <w:rFonts w:eastAsia="Times New Roman"/>
          <w:b w:val="0"/>
          <w:bCs w:val="0"/>
          <w:spacing w:val="-2"/>
          <w:sz w:val="20"/>
          <w:szCs w:val="20"/>
        </w:rPr>
        <w:t>RoBERTa</w:t>
      </w:r>
      <w:proofErr w:type="spellEnd"/>
      <w:r w:rsidRPr="00991336">
        <w:rPr>
          <w:rFonts w:eastAsia="Times New Roman"/>
          <w:b w:val="0"/>
          <w:bCs w:val="0"/>
          <w:spacing w:val="-2"/>
          <w:sz w:val="20"/>
          <w:szCs w:val="20"/>
        </w:rPr>
        <w:t xml:space="preserve">: A Robustly Optimized BERT Pretraining Approach. </w:t>
      </w:r>
      <w:proofErr w:type="spellStart"/>
      <w:r w:rsidRPr="00991336">
        <w:rPr>
          <w:rFonts w:eastAsia="Times New Roman"/>
          <w:b w:val="0"/>
          <w:bCs w:val="0"/>
          <w:spacing w:val="-2"/>
          <w:sz w:val="20"/>
          <w:szCs w:val="20"/>
        </w:rPr>
        <w:t>arXiv</w:t>
      </w:r>
      <w:proofErr w:type="spellEnd"/>
      <w:r w:rsidRPr="00991336">
        <w:rPr>
          <w:rFonts w:eastAsia="Times New Roman"/>
          <w:b w:val="0"/>
          <w:bCs w:val="0"/>
          <w:spacing w:val="-2"/>
          <w:sz w:val="20"/>
          <w:szCs w:val="20"/>
        </w:rPr>
        <w:t xml:space="preserve"> preprint arXiv:1907.11692.</w:t>
      </w:r>
    </w:p>
    <w:p w14:paraId="79200573" w14:textId="106DDEBD" w:rsidR="004477A2" w:rsidRPr="00991336" w:rsidRDefault="00E94A5C" w:rsidP="003E7EC2">
      <w:pPr>
        <w:pStyle w:val="ACLReferencesHeader"/>
        <w:spacing w:before="0" w:after="0" w:line="252" w:lineRule="auto"/>
        <w:ind w:left="284" w:hanging="284"/>
        <w:rPr>
          <w:rFonts w:eastAsia="Times New Roman"/>
          <w:b w:val="0"/>
          <w:bCs w:val="0"/>
          <w:spacing w:val="-2"/>
          <w:sz w:val="20"/>
          <w:szCs w:val="20"/>
        </w:rPr>
      </w:pPr>
      <w:r w:rsidRPr="00991336">
        <w:rPr>
          <w:rFonts w:eastAsia="Times New Roman"/>
          <w:b w:val="0"/>
          <w:bCs w:val="0"/>
          <w:spacing w:val="-2"/>
          <w:sz w:val="20"/>
          <w:szCs w:val="20"/>
        </w:rPr>
        <w:t xml:space="preserve">[4] </w:t>
      </w:r>
      <w:r w:rsidR="004477A2" w:rsidRPr="00991336">
        <w:rPr>
          <w:rFonts w:eastAsia="Times New Roman"/>
          <w:b w:val="0"/>
          <w:bCs w:val="0"/>
          <w:spacing w:val="-2"/>
          <w:sz w:val="20"/>
          <w:szCs w:val="20"/>
        </w:rPr>
        <w:t xml:space="preserve">Zhang Z, Murtagh F, Van </w:t>
      </w:r>
      <w:proofErr w:type="spellStart"/>
      <w:r w:rsidR="004477A2" w:rsidRPr="00991336">
        <w:rPr>
          <w:rFonts w:eastAsia="Times New Roman"/>
          <w:b w:val="0"/>
          <w:bCs w:val="0"/>
          <w:spacing w:val="-2"/>
          <w:sz w:val="20"/>
          <w:szCs w:val="20"/>
        </w:rPr>
        <w:t>Poucke</w:t>
      </w:r>
      <w:proofErr w:type="spellEnd"/>
      <w:r w:rsidR="004477A2" w:rsidRPr="00991336">
        <w:rPr>
          <w:rFonts w:eastAsia="Times New Roman"/>
          <w:b w:val="0"/>
          <w:bCs w:val="0"/>
          <w:spacing w:val="-2"/>
          <w:sz w:val="20"/>
          <w:szCs w:val="20"/>
        </w:rPr>
        <w:t xml:space="preserve"> S, Lin S, Lan P. Hierarchical cluster analysis in clinical research with heterogeneous study population: highlighting its visualization with R. Ann </w:t>
      </w:r>
      <w:proofErr w:type="spellStart"/>
      <w:r w:rsidR="004477A2" w:rsidRPr="00991336">
        <w:rPr>
          <w:rFonts w:eastAsia="Times New Roman"/>
          <w:b w:val="0"/>
          <w:bCs w:val="0"/>
          <w:spacing w:val="-2"/>
          <w:sz w:val="20"/>
          <w:szCs w:val="20"/>
        </w:rPr>
        <w:t>Transl</w:t>
      </w:r>
      <w:proofErr w:type="spellEnd"/>
      <w:r w:rsidR="004477A2" w:rsidRPr="00991336">
        <w:rPr>
          <w:rFonts w:eastAsia="Times New Roman"/>
          <w:b w:val="0"/>
          <w:bCs w:val="0"/>
          <w:spacing w:val="-2"/>
          <w:sz w:val="20"/>
          <w:szCs w:val="20"/>
        </w:rPr>
        <w:t xml:space="preserve"> Med. 2017 Feb;5(4):75. </w:t>
      </w:r>
      <w:proofErr w:type="spellStart"/>
      <w:r w:rsidR="004477A2" w:rsidRPr="00991336">
        <w:rPr>
          <w:rFonts w:eastAsia="Times New Roman"/>
          <w:b w:val="0"/>
          <w:bCs w:val="0"/>
          <w:spacing w:val="-2"/>
          <w:sz w:val="20"/>
          <w:szCs w:val="20"/>
        </w:rPr>
        <w:t>doi</w:t>
      </w:r>
      <w:proofErr w:type="spellEnd"/>
      <w:r w:rsidR="004477A2" w:rsidRPr="00991336">
        <w:rPr>
          <w:rFonts w:eastAsia="Times New Roman"/>
          <w:b w:val="0"/>
          <w:bCs w:val="0"/>
          <w:spacing w:val="-2"/>
          <w:sz w:val="20"/>
          <w:szCs w:val="20"/>
        </w:rPr>
        <w:t>: 10.21037/atm.2017.02.05. PMID: 28275620; PMCID: PMC5337204.</w:t>
      </w:r>
    </w:p>
    <w:p w14:paraId="3AD9186D" w14:textId="77777777" w:rsidR="003E7EC2" w:rsidRDefault="00E94A5C" w:rsidP="003E7EC2">
      <w:pPr>
        <w:pStyle w:val="ACLReferencesHeader"/>
        <w:spacing w:before="0" w:after="0" w:line="252" w:lineRule="auto"/>
        <w:ind w:left="284" w:hanging="284"/>
        <w:rPr>
          <w:rFonts w:eastAsia="Times New Roman"/>
          <w:b w:val="0"/>
          <w:bCs w:val="0"/>
          <w:spacing w:val="-2"/>
          <w:sz w:val="20"/>
          <w:szCs w:val="20"/>
        </w:rPr>
      </w:pPr>
      <w:r w:rsidRPr="00991336">
        <w:rPr>
          <w:rFonts w:eastAsia="Times New Roman"/>
          <w:b w:val="0"/>
          <w:bCs w:val="0"/>
          <w:spacing w:val="-2"/>
          <w:sz w:val="20"/>
          <w:szCs w:val="20"/>
        </w:rPr>
        <w:t xml:space="preserve">[5] Ester, M., </w:t>
      </w:r>
      <w:proofErr w:type="spellStart"/>
      <w:r w:rsidRPr="00991336">
        <w:rPr>
          <w:rFonts w:eastAsia="Times New Roman"/>
          <w:b w:val="0"/>
          <w:bCs w:val="0"/>
          <w:spacing w:val="-2"/>
          <w:sz w:val="20"/>
          <w:szCs w:val="20"/>
        </w:rPr>
        <w:t>Kriegel</w:t>
      </w:r>
      <w:proofErr w:type="spellEnd"/>
      <w:r w:rsidRPr="00991336">
        <w:rPr>
          <w:rFonts w:eastAsia="Times New Roman"/>
          <w:b w:val="0"/>
          <w:bCs w:val="0"/>
          <w:spacing w:val="-2"/>
          <w:sz w:val="20"/>
          <w:szCs w:val="20"/>
        </w:rPr>
        <w:t>, H. P., Sander, J., &amp; Xu, X. (1996). A density-based algorithm for discovering clusters in large spatial databases with noise. In Proceedings of the Second International Conference on Knowledge Discovery and Data Mining (KDD-96), 226-231.</w:t>
      </w:r>
    </w:p>
    <w:p w14:paraId="717A53A5" w14:textId="75D4B981" w:rsidR="00E94A5C" w:rsidRPr="00991336" w:rsidRDefault="003E7EC2" w:rsidP="003E7EC2">
      <w:pPr>
        <w:pStyle w:val="ACLReferencesHeader"/>
        <w:spacing w:before="0" w:after="0" w:line="252" w:lineRule="auto"/>
        <w:ind w:left="284" w:hanging="284"/>
        <w:rPr>
          <w:rFonts w:eastAsia="Times New Roman"/>
          <w:b w:val="0"/>
          <w:bCs w:val="0"/>
          <w:spacing w:val="-2"/>
          <w:sz w:val="20"/>
          <w:szCs w:val="20"/>
        </w:rPr>
      </w:pPr>
      <w:r>
        <w:rPr>
          <w:rFonts w:eastAsia="Times New Roman"/>
          <w:b w:val="0"/>
          <w:bCs w:val="0"/>
          <w:spacing w:val="-2"/>
          <w:sz w:val="20"/>
          <w:szCs w:val="20"/>
        </w:rPr>
        <w:t xml:space="preserve">[6] </w:t>
      </w:r>
      <w:r w:rsidR="00E94A5C" w:rsidRPr="00991336">
        <w:rPr>
          <w:rFonts w:eastAsia="Times New Roman"/>
          <w:b w:val="0"/>
          <w:bCs w:val="0"/>
          <w:spacing w:val="-2"/>
          <w:sz w:val="20"/>
          <w:szCs w:val="20"/>
        </w:rPr>
        <w:t>MacQueen, J. (1967). Some Methods for Classification and Analysis of Multivariate Observations. Proceedings of the Fifth Berkeley Symposium on Mathematical Statistics and Probability, 1(14), 281-297.</w:t>
      </w:r>
    </w:p>
    <w:p w14:paraId="7CE7C664" w14:textId="77777777" w:rsidR="00E94A5C" w:rsidRPr="00991336" w:rsidRDefault="00E94A5C" w:rsidP="000F1BF9">
      <w:pPr>
        <w:pStyle w:val="ACLReferencesHeader"/>
        <w:spacing w:before="0" w:after="0" w:line="252" w:lineRule="auto"/>
        <w:ind w:left="284" w:hanging="284"/>
        <w:rPr>
          <w:rFonts w:eastAsia="Times New Roman"/>
          <w:b w:val="0"/>
          <w:bCs w:val="0"/>
          <w:spacing w:val="-2"/>
          <w:sz w:val="20"/>
          <w:szCs w:val="20"/>
        </w:rPr>
      </w:pPr>
      <w:r w:rsidRPr="00991336">
        <w:rPr>
          <w:rFonts w:eastAsia="Times New Roman"/>
          <w:b w:val="0"/>
          <w:bCs w:val="0"/>
          <w:spacing w:val="-2"/>
          <w:sz w:val="20"/>
          <w:szCs w:val="20"/>
        </w:rPr>
        <w:t xml:space="preserve">[7] Radford, A., Wu, J., Child, R., Luan, D., </w:t>
      </w:r>
      <w:proofErr w:type="spellStart"/>
      <w:r w:rsidRPr="00991336">
        <w:rPr>
          <w:rFonts w:eastAsia="Times New Roman"/>
          <w:b w:val="0"/>
          <w:bCs w:val="0"/>
          <w:spacing w:val="-2"/>
          <w:sz w:val="20"/>
          <w:szCs w:val="20"/>
        </w:rPr>
        <w:t>Amodei</w:t>
      </w:r>
      <w:proofErr w:type="spellEnd"/>
      <w:r w:rsidRPr="00991336">
        <w:rPr>
          <w:rFonts w:eastAsia="Times New Roman"/>
          <w:b w:val="0"/>
          <w:bCs w:val="0"/>
          <w:spacing w:val="-2"/>
          <w:sz w:val="20"/>
          <w:szCs w:val="20"/>
        </w:rPr>
        <w:t xml:space="preserve">, D., &amp; </w:t>
      </w:r>
      <w:proofErr w:type="spellStart"/>
      <w:r w:rsidRPr="00991336">
        <w:rPr>
          <w:rFonts w:eastAsia="Times New Roman"/>
          <w:b w:val="0"/>
          <w:bCs w:val="0"/>
          <w:spacing w:val="-2"/>
          <w:sz w:val="20"/>
          <w:szCs w:val="20"/>
        </w:rPr>
        <w:t>Sutskever</w:t>
      </w:r>
      <w:proofErr w:type="spellEnd"/>
      <w:r w:rsidRPr="00991336">
        <w:rPr>
          <w:rFonts w:eastAsia="Times New Roman"/>
          <w:b w:val="0"/>
          <w:bCs w:val="0"/>
          <w:spacing w:val="-2"/>
          <w:sz w:val="20"/>
          <w:szCs w:val="20"/>
        </w:rPr>
        <w:t xml:space="preserve">, I. (2019). Language Models are Unsupervised Multitask Learners. </w:t>
      </w:r>
      <w:proofErr w:type="spellStart"/>
      <w:r w:rsidRPr="00991336">
        <w:rPr>
          <w:rFonts w:eastAsia="Times New Roman"/>
          <w:b w:val="0"/>
          <w:bCs w:val="0"/>
          <w:spacing w:val="-2"/>
          <w:sz w:val="20"/>
          <w:szCs w:val="20"/>
        </w:rPr>
        <w:t>OpenAI</w:t>
      </w:r>
      <w:proofErr w:type="spellEnd"/>
      <w:r w:rsidRPr="00991336">
        <w:rPr>
          <w:rFonts w:eastAsia="Times New Roman"/>
          <w:b w:val="0"/>
          <w:bCs w:val="0"/>
          <w:spacing w:val="-2"/>
          <w:sz w:val="20"/>
          <w:szCs w:val="20"/>
        </w:rPr>
        <w:t xml:space="preserve"> Blog, 1(8).</w:t>
      </w:r>
    </w:p>
    <w:p w14:paraId="67C3FCCA" w14:textId="77777777" w:rsidR="000F1BF9" w:rsidRDefault="00E94A5C" w:rsidP="000F1BF9">
      <w:pPr>
        <w:pStyle w:val="ACLTextFirstLine"/>
        <w:ind w:left="284" w:hanging="284"/>
        <w:rPr>
          <w:sz w:val="20"/>
          <w:szCs w:val="20"/>
        </w:rPr>
      </w:pPr>
      <w:r w:rsidRPr="00991336">
        <w:rPr>
          <w:sz w:val="20"/>
          <w:szCs w:val="20"/>
        </w:rPr>
        <w:t xml:space="preserve">[8] Brown, T. B., Mann, B., Ryder, N., Subbiah, M., Kaplan, J., </w:t>
      </w:r>
      <w:proofErr w:type="spellStart"/>
      <w:r w:rsidRPr="00991336">
        <w:rPr>
          <w:sz w:val="20"/>
          <w:szCs w:val="20"/>
        </w:rPr>
        <w:t>Dhariwal</w:t>
      </w:r>
      <w:proofErr w:type="spellEnd"/>
      <w:r w:rsidRPr="00991336">
        <w:rPr>
          <w:sz w:val="20"/>
          <w:szCs w:val="20"/>
        </w:rPr>
        <w:t xml:space="preserve">, P., ... &amp; </w:t>
      </w:r>
      <w:proofErr w:type="spellStart"/>
      <w:r w:rsidRPr="00991336">
        <w:rPr>
          <w:sz w:val="20"/>
          <w:szCs w:val="20"/>
        </w:rPr>
        <w:t>Sutskever</w:t>
      </w:r>
      <w:proofErr w:type="spellEnd"/>
      <w:r w:rsidRPr="00991336">
        <w:rPr>
          <w:sz w:val="20"/>
          <w:szCs w:val="20"/>
        </w:rPr>
        <w:t>, I. (2020). Language models are few-shot learners. Advances in Neural Information Processing Systems, 33.</w:t>
      </w:r>
    </w:p>
    <w:p w14:paraId="711FCA13" w14:textId="0CF7219C" w:rsidR="00490093" w:rsidRDefault="00490093" w:rsidP="000F1BF9">
      <w:pPr>
        <w:pStyle w:val="ACLTextFirstLine"/>
        <w:ind w:left="284" w:hanging="284"/>
        <w:rPr>
          <w:sz w:val="20"/>
          <w:szCs w:val="20"/>
        </w:rP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MdAIAAFs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bDgJdUbTFfT/2GBCevagzhWoR4JzxWAoPDmsdbfLShtuQ0SJytyP/6mz7h&#13;&#10;wVRYOWuxYiUPP9fCK87MVwsOZxJgJ/NhcvIxMdAfWpaHFrtuLgjjGONBcTKLCR/NTtSemge8BvN0&#13;&#10;K0zCStxd8rgTL2K/+HhNpJrPMwhb6ES8tvdOptCpvYlii+5BeDfwMILBN7RbRjF9QccemzwtzdeR&#13;&#10;dJ25mhrcd3VoPDY4s314bdITcXjOqOc3cfYEAAD//wMAUEsDBBQABgAIAAAAIQANzJ945AAAABIB&#13;&#10;AAAPAAAAZHJzL2Rvd25yZXYueG1sTI/LTsMwEEX3SPyDNUjsWjslLSSNUyEqtqCWh8TOjadJRDyO&#13;&#10;YrcJf890BZvRPO/cU2wm14kzDqH1pCGZKxBIlbct1Rre355nDyBCNGRN5wk1/GCATXl9VZjc+pF2&#13;&#10;eN7HWrAIhdxoaGLscylD1aAzYe57JJ4d/eBM5HKopR3MyOKukwulVtKZlvhDY3p8arD63p+cho+X&#13;&#10;49dnql7rrVv2o5+UJJdJrW9vpu2aw+MaRMQp/l3AhYH9Q8nGDv5ENohOQ5bdMVDUMFssVyAuG+o+&#13;&#10;4daBszRJU5BlIf+jlL8AAAD//wMAUEsBAi0AFAAGAAgAAAAhALaDOJL+AAAA4QEAABMAAAAAAAAA&#13;&#10;AAAAAAAAAAAAAFtDb250ZW50X1R5cGVzXS54bWxQSwECLQAUAAYACAAAACEAOP0h/9YAAACUAQAA&#13;&#10;CwAAAAAAAAAAAAAAAAAvAQAAX3JlbHMvLnJlbHNQSwECLQAUAAYACAAAACEALzUtDHQCAABbBQAA&#13;&#10;DgAAAAAAAAAAAAAAAAAuAgAAZHJzL2Uyb0RvYy54bWxQSwECLQAUAAYACAAAACEADcyfeOQAAAAS&#13;&#10;AQAADwAAAAAAAAAAAAAAAADOBAAAZHJzL2Rvd25yZXYueG1sUEsFBgAAAAAEAAQA8wAAAN8FAAAA&#13;&#10;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0F1BF9">
        <w:rPr>
          <w:sz w:val="20"/>
          <w:szCs w:val="20"/>
        </w:rPr>
        <w:t>[9]</w:t>
      </w:r>
      <w:r w:rsidR="000F1BF9" w:rsidRPr="000F1BF9">
        <w:t xml:space="preserve"> </w:t>
      </w:r>
      <w:r w:rsidR="003E7EC2">
        <w:t xml:space="preserve">Teng, L., Amin, R., </w:t>
      </w:r>
      <w:proofErr w:type="spellStart"/>
      <w:r w:rsidR="003E7EC2">
        <w:t>ElSayed</w:t>
      </w:r>
      <w:proofErr w:type="spellEnd"/>
      <w:r w:rsidR="003E7EC2">
        <w:t xml:space="preserve">, M. (2022). </w:t>
      </w:r>
      <w:r w:rsidR="000F1BF9" w:rsidRPr="000F1BF9">
        <w:rPr>
          <w:sz w:val="20"/>
          <w:szCs w:val="20"/>
        </w:rPr>
        <w:t xml:space="preserve">“An ensemble agglomerative hierarchical clustering algorithm based on clusters clustering technique and the novel similarity measurement,” </w:t>
      </w:r>
      <w:r w:rsidR="000F1BF9" w:rsidRPr="003E7EC2">
        <w:rPr>
          <w:i/>
          <w:iCs/>
          <w:sz w:val="20"/>
          <w:szCs w:val="20"/>
        </w:rPr>
        <w:t>Journal of King Saud University - Computer and Information Sciences</w:t>
      </w:r>
      <w:r w:rsidR="000F1BF9" w:rsidRPr="000F1BF9">
        <w:rPr>
          <w:sz w:val="20"/>
          <w:szCs w:val="20"/>
        </w:rPr>
        <w:t>, 22-Apr-2022.</w:t>
      </w:r>
    </w:p>
    <w:p w14:paraId="7FD11B09" w14:textId="72979623" w:rsidR="00AF400D" w:rsidRPr="003963F2" w:rsidRDefault="00AF400D" w:rsidP="000F1BF9">
      <w:pPr>
        <w:pStyle w:val="ACLTextFirstLine"/>
        <w:ind w:left="284" w:hanging="284"/>
      </w:pPr>
      <w:r>
        <w:rPr>
          <w:sz w:val="20"/>
          <w:szCs w:val="20"/>
        </w:rPr>
        <w:t xml:space="preserve">[10] </w:t>
      </w:r>
      <w:r w:rsidRPr="00AF400D">
        <w:rPr>
          <w:sz w:val="20"/>
          <w:szCs w:val="20"/>
        </w:rPr>
        <w:t xml:space="preserve">A. Sharma and A. Sharma, "KNN-DBSCAN: Using k-nearest neighbor information for parameter-free </w:t>
      </w:r>
      <w:r w:rsidRPr="00AF400D">
        <w:rPr>
          <w:sz w:val="20"/>
          <w:szCs w:val="20"/>
        </w:rPr>
        <w:t xml:space="preserve">density-based clustering," </w:t>
      </w:r>
      <w:r w:rsidRPr="00AF400D">
        <w:rPr>
          <w:i/>
          <w:iCs/>
          <w:sz w:val="20"/>
          <w:szCs w:val="20"/>
        </w:rPr>
        <w:t xml:space="preserve">2017 International Conference on Intelligent Computing, Instrumentation and Control Technologies (ICICICT), </w:t>
      </w:r>
      <w:r w:rsidRPr="00AF400D">
        <w:rPr>
          <w:sz w:val="20"/>
          <w:szCs w:val="20"/>
        </w:rPr>
        <w:t xml:space="preserve">Kerala, India, 2017, pp. 787-792, </w:t>
      </w:r>
      <w:proofErr w:type="spellStart"/>
      <w:r w:rsidRPr="00AF400D">
        <w:rPr>
          <w:sz w:val="20"/>
          <w:szCs w:val="20"/>
        </w:rPr>
        <w:t>doi</w:t>
      </w:r>
      <w:proofErr w:type="spellEnd"/>
      <w:r w:rsidRPr="00AF400D">
        <w:rPr>
          <w:sz w:val="20"/>
          <w:szCs w:val="20"/>
        </w:rPr>
        <w:t>: 10.1109/ICICICT1.2017.8342664.</w:t>
      </w:r>
    </w:p>
    <w:sectPr w:rsidR="00AF400D" w:rsidRPr="003963F2" w:rsidSect="0019426D">
      <w:footerReference w:type="default" r:id="rId27"/>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DB4A" w14:textId="77777777" w:rsidR="00F85CAF" w:rsidRDefault="00F85CAF" w:rsidP="00667A63">
      <w:pPr>
        <w:spacing w:after="0" w:line="240" w:lineRule="auto"/>
      </w:pPr>
      <w:r>
        <w:separator/>
      </w:r>
    </w:p>
    <w:p w14:paraId="126D820C" w14:textId="77777777" w:rsidR="00F85CAF" w:rsidRDefault="00F85CAF"/>
  </w:endnote>
  <w:endnote w:type="continuationSeparator" w:id="0">
    <w:p w14:paraId="67A73CBC" w14:textId="77777777" w:rsidR="00F85CAF" w:rsidRDefault="00F85CAF" w:rsidP="00667A63">
      <w:pPr>
        <w:spacing w:after="0" w:line="240" w:lineRule="auto"/>
      </w:pPr>
      <w:r>
        <w:continuationSeparator/>
      </w:r>
    </w:p>
    <w:p w14:paraId="15D1F881" w14:textId="77777777" w:rsidR="00F85CAF" w:rsidRDefault="00F85CAF"/>
    <w:p w14:paraId="3337182C" w14:textId="77777777" w:rsidR="00F85CAF" w:rsidRDefault="00F85CA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0B4B" w14:textId="77777777" w:rsidR="00F85CAF" w:rsidRDefault="00F85CAF" w:rsidP="00F422C2">
      <w:pPr>
        <w:spacing w:after="0" w:line="240" w:lineRule="auto"/>
        <w:contextualSpacing/>
      </w:pPr>
      <w:r>
        <w:separator/>
      </w:r>
    </w:p>
  </w:footnote>
  <w:footnote w:type="continuationSeparator" w:id="0">
    <w:p w14:paraId="5E63C19D" w14:textId="77777777" w:rsidR="00F85CAF" w:rsidRDefault="00F85CAF" w:rsidP="00667A63">
      <w:pPr>
        <w:spacing w:after="0" w:line="240" w:lineRule="auto"/>
      </w:pPr>
      <w:r>
        <w:continuationSeparator/>
      </w:r>
    </w:p>
    <w:p w14:paraId="34079002" w14:textId="77777777" w:rsidR="00F85CAF" w:rsidRDefault="00F85C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9BE07A9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bCs/>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D5B23"/>
    <w:multiLevelType w:val="multilevel"/>
    <w:tmpl w:val="325A11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A64A44"/>
    <w:multiLevelType w:val="hybridMultilevel"/>
    <w:tmpl w:val="8A0A08D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0"/>
  </w:num>
  <w:num w:numId="9">
    <w:abstractNumId w:val="10"/>
  </w:num>
  <w:num w:numId="10">
    <w:abstractNumId w:val="11"/>
  </w:num>
  <w:num w:numId="11">
    <w:abstractNumId w:val="17"/>
  </w:num>
  <w:num w:numId="12">
    <w:abstractNumId w:val="12"/>
  </w:num>
  <w:num w:numId="13">
    <w:abstractNumId w:val="2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1BF9"/>
    <w:rsid w:val="000F4224"/>
    <w:rsid w:val="000F468A"/>
    <w:rsid w:val="00132243"/>
    <w:rsid w:val="00153FB0"/>
    <w:rsid w:val="00170D36"/>
    <w:rsid w:val="001716CB"/>
    <w:rsid w:val="00181A2A"/>
    <w:rsid w:val="0019426D"/>
    <w:rsid w:val="001A719D"/>
    <w:rsid w:val="001C327D"/>
    <w:rsid w:val="001C78E9"/>
    <w:rsid w:val="001D1336"/>
    <w:rsid w:val="001D2254"/>
    <w:rsid w:val="001E3C48"/>
    <w:rsid w:val="001F0CD7"/>
    <w:rsid w:val="001F52AB"/>
    <w:rsid w:val="002355BB"/>
    <w:rsid w:val="002401E1"/>
    <w:rsid w:val="00257927"/>
    <w:rsid w:val="00266C88"/>
    <w:rsid w:val="00271FEC"/>
    <w:rsid w:val="00277996"/>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B6D03"/>
    <w:rsid w:val="003C20B0"/>
    <w:rsid w:val="003E32C8"/>
    <w:rsid w:val="003E7EC2"/>
    <w:rsid w:val="0041456E"/>
    <w:rsid w:val="00424FBA"/>
    <w:rsid w:val="00432069"/>
    <w:rsid w:val="00444FE1"/>
    <w:rsid w:val="00446B8B"/>
    <w:rsid w:val="004477A2"/>
    <w:rsid w:val="00453791"/>
    <w:rsid w:val="00470281"/>
    <w:rsid w:val="0047067E"/>
    <w:rsid w:val="0048141F"/>
    <w:rsid w:val="00490093"/>
    <w:rsid w:val="004A2BC5"/>
    <w:rsid w:val="004C651F"/>
    <w:rsid w:val="004E6AEC"/>
    <w:rsid w:val="004F4295"/>
    <w:rsid w:val="004F6729"/>
    <w:rsid w:val="00500B6E"/>
    <w:rsid w:val="00516C90"/>
    <w:rsid w:val="00522F2F"/>
    <w:rsid w:val="00532846"/>
    <w:rsid w:val="005449E1"/>
    <w:rsid w:val="00545FC9"/>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33516"/>
    <w:rsid w:val="0066427E"/>
    <w:rsid w:val="00667A63"/>
    <w:rsid w:val="006718A0"/>
    <w:rsid w:val="00675568"/>
    <w:rsid w:val="006A4029"/>
    <w:rsid w:val="006A4F3B"/>
    <w:rsid w:val="006D2F22"/>
    <w:rsid w:val="006D4060"/>
    <w:rsid w:val="006E27AB"/>
    <w:rsid w:val="006E75D0"/>
    <w:rsid w:val="006F244A"/>
    <w:rsid w:val="007009FD"/>
    <w:rsid w:val="00707F95"/>
    <w:rsid w:val="00715174"/>
    <w:rsid w:val="00726D45"/>
    <w:rsid w:val="007376E2"/>
    <w:rsid w:val="00740203"/>
    <w:rsid w:val="007508B2"/>
    <w:rsid w:val="00753A9B"/>
    <w:rsid w:val="0075597D"/>
    <w:rsid w:val="0076618A"/>
    <w:rsid w:val="00777AF8"/>
    <w:rsid w:val="007B1755"/>
    <w:rsid w:val="007D2776"/>
    <w:rsid w:val="007E59DD"/>
    <w:rsid w:val="007E6C4F"/>
    <w:rsid w:val="00816178"/>
    <w:rsid w:val="0086186B"/>
    <w:rsid w:val="00861EB0"/>
    <w:rsid w:val="0087257A"/>
    <w:rsid w:val="008735DC"/>
    <w:rsid w:val="008765B5"/>
    <w:rsid w:val="008A49DE"/>
    <w:rsid w:val="008B03AF"/>
    <w:rsid w:val="008B2130"/>
    <w:rsid w:val="008B2D46"/>
    <w:rsid w:val="008E05B4"/>
    <w:rsid w:val="008E6433"/>
    <w:rsid w:val="00910283"/>
    <w:rsid w:val="0091330B"/>
    <w:rsid w:val="00922616"/>
    <w:rsid w:val="0092671C"/>
    <w:rsid w:val="00927A5D"/>
    <w:rsid w:val="0093349C"/>
    <w:rsid w:val="00943A37"/>
    <w:rsid w:val="00953CEB"/>
    <w:rsid w:val="00963B63"/>
    <w:rsid w:val="00965593"/>
    <w:rsid w:val="009704C1"/>
    <w:rsid w:val="00991336"/>
    <w:rsid w:val="00992AE6"/>
    <w:rsid w:val="009A0479"/>
    <w:rsid w:val="009A6463"/>
    <w:rsid w:val="009B3A8D"/>
    <w:rsid w:val="009C2986"/>
    <w:rsid w:val="009C4E0B"/>
    <w:rsid w:val="009D68C8"/>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00D"/>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B790B"/>
    <w:rsid w:val="00BC1506"/>
    <w:rsid w:val="00BC1581"/>
    <w:rsid w:val="00BD4A80"/>
    <w:rsid w:val="00BE48C4"/>
    <w:rsid w:val="00BE4961"/>
    <w:rsid w:val="00BE71FB"/>
    <w:rsid w:val="00C02A7F"/>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D0D88"/>
    <w:rsid w:val="00DE0EB8"/>
    <w:rsid w:val="00DF174B"/>
    <w:rsid w:val="00DF19C3"/>
    <w:rsid w:val="00DF2931"/>
    <w:rsid w:val="00DF4DE6"/>
    <w:rsid w:val="00DF7C52"/>
    <w:rsid w:val="00E21092"/>
    <w:rsid w:val="00E22946"/>
    <w:rsid w:val="00E25076"/>
    <w:rsid w:val="00E258A8"/>
    <w:rsid w:val="00E27E96"/>
    <w:rsid w:val="00E32128"/>
    <w:rsid w:val="00E5068E"/>
    <w:rsid w:val="00E7671A"/>
    <w:rsid w:val="00E76B5A"/>
    <w:rsid w:val="00E946D6"/>
    <w:rsid w:val="00E94A5C"/>
    <w:rsid w:val="00EA2229"/>
    <w:rsid w:val="00ED2B56"/>
    <w:rsid w:val="00EE2E06"/>
    <w:rsid w:val="00F0361B"/>
    <w:rsid w:val="00F15CC3"/>
    <w:rsid w:val="00F20DE5"/>
    <w:rsid w:val="00F27168"/>
    <w:rsid w:val="00F3408D"/>
    <w:rsid w:val="00F34C35"/>
    <w:rsid w:val="00F35565"/>
    <w:rsid w:val="00F422C2"/>
    <w:rsid w:val="00F50EE5"/>
    <w:rsid w:val="00F53B36"/>
    <w:rsid w:val="00F630D4"/>
    <w:rsid w:val="00F724A3"/>
    <w:rsid w:val="00F72966"/>
    <w:rsid w:val="00F85CA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table" w:styleId="PlainTable2">
    <w:name w:val="Plain Table 2"/>
    <w:basedOn w:val="TableNormal"/>
    <w:uiPriority w:val="42"/>
    <w:rsid w:val="00BB79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4A2B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942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19426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04732461">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1744667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48926474">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593975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venky73/spam-mails-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kaggle.com/datasets/nitishabharathi/email-spam-dataset?select=enronSpamSubset.csv"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kaggle.com/datasets/lakshmi25npathi/image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sms-spam-collection-datase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kaggle.com/datasets/chandramoulinaidu/spam-classification-for-basic-nlp"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kaggle.com/datasets/patil4444/filtering-mobile-phone-spa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datasets/thedevastator/sms-spam-collection-a-more-diverse-dataset" TargetMode="External"/><Relationship Id="rId14" Type="http://schemas.openxmlformats.org/officeDocument/2006/relationships/hyperlink" Target="https://www.kaggle.com/datasets/maharshipandya/email-spam-dataset-extended"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TSANG, Kai Ho</cp:lastModifiedBy>
  <cp:revision>18</cp:revision>
  <cp:lastPrinted>2020-10-19T23:49:00Z</cp:lastPrinted>
  <dcterms:created xsi:type="dcterms:W3CDTF">2020-10-19T23:51:00Z</dcterms:created>
  <dcterms:modified xsi:type="dcterms:W3CDTF">2023-05-06T20:54:00Z</dcterms:modified>
</cp:coreProperties>
</file>