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1. Exponential Decay Approach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Mathematical Function: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decay_factor = np.exp(-decay_rate * batches_ago)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Key Features: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Models topic novelty using exponential decay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Recent topics have higher impact that decays exponentially over time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- Combines with topic frequency penalty (1/√count)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- 70% weight to position ratio, 30% to novelty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Pros: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Simple to implement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Matches intuition that recent topics matter more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Smooth decay pattern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Cons: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May decay too quickly for longer speeches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Fixed decay rate may not fit all scenarios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Power Law Approach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Power law provides slower decay than exponential, better for long-form content where topics might resurface after extended periods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Mathematical Function: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decay_factor = (batches_ago + 1) ** (-alpha)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Key Features: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Uses power law (polynomial) decay instead of exponential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Slower initial decay but heavier long-term tail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Similar frequency penalty as exponential approach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Same 70/30 position-novelty weighting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Pros: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Better for modeling long-range dependencies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Matches patterns seen in natural discourse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More flexible with alpha parameter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Cons: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May give too much weight to very old topics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Requires tuning of alpha parameter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MACD(Moving Average Convergence Divergence) Staleness Approach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Adapted from financial analysis, captures trend changes more sensitively than linear regression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Mathematical Function: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ema_fast = alpha_fast * novelty + (1 - alpha_fast) * ema_fast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ema_slow = alpha_slow * novelty + (1 - alpha_slow) * ema_slow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staleness = max(0, (ema_slow - ema_fast) * 10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Key Features: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Inspired by Moving Average Convergence Divergence (MACD) from finance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Uses two exponential moving averages (fast and slow)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Measures "staleness" as divergence between averages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- 60% position ratio, 40% staleness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Pros: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Good at detecting trend changes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Adapts to different speech paces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Combines short-term and long-term views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Cons: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More complex to understand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Requires tuning two parameters (α_fast, α_slow)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4. Gaussian Memory Approach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Creates a "memory window" where recent topics are heavily penalized, but very old topics regain novelty more gracefully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Mathematical Function: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decay_factor = np.exp(-(batches_ago ** 2) / (2 * sigma ** 2))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Key Features: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Uses Gaussian (normal distribution) shaped memory window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Topics have strongest impact when recently seen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Smooth symmetric decay in both directions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Same 70/30 weighting as other approaches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Pros: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Matches psychological memory models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Smooth transition between recent and old topics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Flexible with sigma parameter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Cons: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Computationally slightly more intensive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May not fit scenarios needing asymmetric decay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Key Mathematical Insights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Decay Patterns: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Exponential: e^(-kx)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Power Law: x^(-α)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Gaussian: e^(-x²/2σ²)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Position vs Novelty: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All approaches combine positional information (how far along the speech is) with topic novelty/staleness measures, but with different weightings.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Memory Modeling: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The approaches differ in how they model "memory" of past topics - from rapid forgetting (exponential) to long retention (power law).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Parameter Sensitivity: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Exponential and Power Law have single parameters controlling decay speed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MACD has two parameters for fast/slow adaptation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Gaussian has σ controlling memory window width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best approach depends on the speech characteristics - for example, MACD works well for presentations with clear phases, while Gaussian memory may better model natural conversations.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