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v="urn:schemas-microsoft-com:vml" xmlns:w="http://schemas.openxmlformats.org/wordprocessingml/2006/main">
  <w:body>
    <w:bookmarkStart w:id="65" w:name="signal.trade-master-deployment-roadmap"/>
    <w:p>
      <w:pPr>
        <w:pStyle w:val="Heading1"/>
      </w:pPr>
      <w:r>
        <w:t xml:space="preserve">Signal.Trade — Master Deployment Roadmap</w:t>
      </w:r>
    </w:p>
    <w:bookmarkStart w:id="20" w:name="Xf7a40920deba4f9408149bbfd28304291783a8c"/>
    <w:p>
      <w:pPr>
        <w:pStyle w:val="Heading2"/>
      </w:pPr>
      <w:r>
        <w:t xml:space="preserve">From Personal Project to Money-Making Product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2026-06-15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Product Version:</w:t>
      </w:r>
      <w:r>
        <w:t xml:space="preserve"> </w:t>
      </w:r>
      <w:r>
        <w:t xml:space="preserve">v8.8.5 / v10.10</w:t>
      </w:r>
      <w:r>
        <w:br/>
      </w:r>
      <w:r>
        <w:rPr>
          <w:b/>
          <w:bCs/>
        </w:rPr>
        <w:t xml:space="preserve">Current Quality:</w:t>
      </w:r>
      <w:r>
        <w:t xml:space="preserve"> </w:t>
      </w:r>
      <w:r>
        <w:t xml:space="preserve">8.9/10 Product · 8.3/10 B+ Quality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2,550 passed (ex-e2e) · 30.4% mutation score</w:t>
      </w:r>
      <w:r>
        <w:br/>
      </w:r>
      <w:r>
        <w:rPr>
          <w:b/>
          <w:bCs/>
        </w:rPr>
        <w:t xml:space="preserve">Current Revenue:</w:t>
      </w:r>
      <w:r>
        <w:t xml:space="preserve"> </w:t>
      </w:r>
      <w:r>
        <w:t xml:space="preserve">$0 MRR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Signal.Trade is one of the most intellectually honest and technically ambitious quant signal projects built by a solo developer. It features a 70+ indicator mean-reversion engine, full subscription billing, broker auto-execution (Alpaca/IBKR), a research experiment registry, and a shadow/challenger framework — all backed by 2,550 tests and rigorous statistical methodology.</w:t>
      </w:r>
    </w:p>
    <w:p>
      <w:pPr>
        <w:pStyle w:val="BodyText"/>
      </w:pPr>
      <w:r>
        <w:rPr>
          <w:b/>
          <w:bCs/>
        </w:rPr>
        <w:t xml:space="preserve">However, three critical truths must be faced: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signal is not yet investable.</w:t>
      </w:r>
      <w:r>
        <w:t xml:space="preserve"> </w:t>
      </w:r>
      <w:r>
        <w:t xml:space="preserve">Live win rate is ~43% (phantom-corrected) vs. 69.1% in-sample. The 25.5pp gap is ~60% structural (regime mismatch + overfitting ceiling) and ~40% was delivery contamination (now fixed). The clean post-fix book shows 57.8% WR on N=90 — encouraging but thin.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product is not yet deployable for scale.</w:t>
      </w:r>
      <w:r>
        <w:t xml:space="preserve"> </w:t>
      </w:r>
      <w:r>
        <w:t xml:space="preserve">Five P0 technical blockers (Stripe webhook, SMTP, Telegram broadcast, CI/CD safety, test coverage) would cause customer-facing incidents within days of accepting paying users.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business model is mispriced.</w:t>
      </w:r>
      <w:r>
        <w:t xml:space="preserve"> </w:t>
      </w:r>
      <w:r>
        <w:t xml:space="preserve">$29/$79 pricing assumes proven alpha. A 43% WR strategy cannot command those prices. The free tier is too generous, and the value ladder is inverted.</w:t>
      </w:r>
    </w:p>
    <w:p>
      <w:pPr>
        <w:pStyle w:val="FirstParagraph"/>
      </w:pPr>
      <w:r>
        <w:rPr>
          <w:b/>
          <w:bCs/>
        </w:rPr>
        <w:t xml:space="preserve">The path forward is a dual-track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A (Technical):</w:t>
      </w:r>
      <w:r>
        <w:t xml:space="preserve"> </w:t>
      </w:r>
      <w:r>
        <w:t xml:space="preserve">Clear P0 blockers → closed beta (20 users) → P1 hardening → public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 B (Signal):</w:t>
      </w:r>
      <w:r>
        <w:t xml:space="preserve"> </w:t>
      </w:r>
      <w:r>
        <w:t xml:space="preserve">Accrue clean forward data → promote h=63 shadow → train sector models → paid alt-data SPRT → live auto-execution gated on WR &gt; 55%</w:t>
      </w:r>
    </w:p>
    <w:p>
      <w:pPr>
        <w:pStyle w:val="BodyText"/>
      </w:pPr>
      <w:r>
        <w:rPr>
          <w:b/>
          <w:bCs/>
        </w:rPr>
        <w:t xml:space="preserve">Realistic timeline to first revenue:</w:t>
      </w:r>
      <w:r>
        <w:t xml:space="preserve"> </w:t>
      </w:r>
      <w:r>
        <w:t xml:space="preserve">4–6 weeks.</w:t>
      </w:r>
      <w:r>
        <w:br/>
      </w:r>
      <w:r>
        <w:rPr>
          <w:b/>
          <w:bCs/>
        </w:rPr>
        <w:t xml:space="preserve">Realistic timeline to friend-recommendable product:</w:t>
      </w:r>
      <w:r>
        <w:t xml:space="preserve"> </w:t>
      </w:r>
      <w:r>
        <w:t xml:space="preserve">12 months.</w:t>
      </w:r>
      <w:r>
        <w:br/>
      </w:r>
      <w:r>
        <w:rPr>
          <w:b/>
          <w:bCs/>
        </w:rPr>
        <w:t xml:space="preserve">Realistic Year 1 ARR:</w:t>
      </w:r>
      <w:r>
        <w:t xml:space="preserve"> </w:t>
      </w:r>
      <w:r>
        <w:t xml:space="preserve">$150K–$330K if conversion hits AI-native SaaS benchmarks.</w:t>
      </w:r>
    </w:p>
    <w:p>
      <w:r>
        <w:pict>
          <v:rect style="width:0;height:1.5pt" o:hralign="center" o:hrstd="t" o:hr="t"/>
        </w:pict>
      </w:r>
    </w:p>
    <w:bookmarkEnd w:id="21"/>
    <w:bookmarkStart w:id="25" w:name="current-state-the-honest-scorecard"/>
    <w:p>
      <w:pPr>
        <w:pStyle w:val="Heading2"/>
      </w:pPr>
      <w:r>
        <w:t xml:space="preserve">1. Current State: The Honest Scorecard</w:t>
      </w:r>
    </w:p>
    <w:bookmarkStart w:id="22" w:name="technical-maturity-710-overall"/>
    <w:p>
      <w:pPr>
        <w:pStyle w:val="Heading3"/>
      </w:pPr>
      <w:r>
        <w:t xml:space="preserve">1.1 Technical Maturity (7/10 Overall)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&amp;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exists, Railway+Fly.io, Cloudflare CDN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continue-on-error</w:t>
            </w:r>
            <w:r>
              <w:t xml:space="preserve"> </w:t>
            </w:r>
            <w:r>
              <w:t xml:space="preserve">on deploy; no staging; no IaC; no PostgreSQL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routers, 15 bg tasks, Redis locks, lifespan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scanner.py</w:t>
            </w:r>
            <w:r>
              <w:t xml:space="preserve"> </w:t>
            </w:r>
            <w:r>
              <w:t xml:space="preserve">2,400+ lines; no API versioning; no service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&amp;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2,550 tests pass, ruff, pre-commit, Lighthouse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coverage floor; 30.4% mutation score; 5/12 E2E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SecretStr, OAuth PKCE, CSP, HSTS,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pen-test; gitleaks doesn’t block; no WAF; no secret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esbuild, a11y pass, PWA,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1,238 KB bundle; no typed API client; no code splitting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Sentry, structured logs, rotating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Prometheus/Grafana; no PagerDuty; no synthetic monitors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16, Alembic, pool config, hot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PITR; no read replicas; no retention policy; dual migration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schemas, rate limits,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versioning; no contract tests; no tiered rate limits</w:t>
            </w:r>
          </w:p>
        </w:tc>
      </w:tr>
    </w:tbl>
    <w:bookmarkEnd w:id="22"/>
    <w:bookmarkStart w:id="23" w:name="product-business-maturity-610"/>
    <w:p>
      <w:pPr>
        <w:pStyle w:val="Heading3"/>
      </w:pPr>
      <w:r>
        <w:t xml:space="preserve">1.2 Product &amp; Business Maturity (6/10)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$29/$79 assumes proven alpha; free tier too generous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guided first experience; users land in dense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social proof, no testimonials, no</w:t>
            </w:r>
            <w:r>
              <w:t xml:space="preserve"> </w:t>
            </w:r>
            <w:r>
              <w:t xml:space="preserve">“</w:t>
            </w:r>
            <w:r>
              <w:t xml:space="preserve">proof before pay</w:t>
            </w:r>
            <w:r>
              <w:t xml:space="preserve">”</w:t>
            </w:r>
            <w:r>
              <w:t xml:space="preserve"> </w:t>
            </w: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Nonexistent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SEO, no content, no community, no paid 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financial advice</w:t>
            </w:r>
            <w:r>
              <w:t xml:space="preserve">”</w:t>
            </w:r>
            <w:r>
              <w:t xml:space="preserve"> </w:t>
            </w:r>
            <w:r>
              <w:t xml:space="preserve">everywhere; needs securities attorney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paying customers; Stripe products set up but not fully configured</w:t>
            </w:r>
          </w:p>
        </w:tc>
      </w:tr>
    </w:tbl>
    <w:bookmarkEnd w:id="23"/>
    <w:bookmarkStart w:id="24" w:name="signal-quality-510"/>
    <w:p>
      <w:pPr>
        <w:pStyle w:val="Heading3"/>
      </w:pPr>
      <w:r>
        <w:t xml:space="preserve">1.3 Signal Quality (5/10)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(Backtest)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(Corrected)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42.5% (full) / 57.8% (post-fix)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 fixed, ~60% structural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Sharpe (per-trade)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(full) / 0.29 (post-fix)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stage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ceiling 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Deflated 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at 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iterate IS further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Cross-sectional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+0.576 [CI +0.22, +0.91]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only; not promoted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v8.4 delivery audit proved that live alpha was</w:t>
      </w:r>
      <w:r>
        <w:t xml:space="preserve"> </w:t>
      </w:r>
      <w:r>
        <w:rPr>
          <w:i/>
          <w:iCs/>
        </w:rPr>
        <w:t xml:space="preserve">near-IS all along</w:t>
      </w:r>
      <w:r>
        <w:t xml:space="preserve"> </w:t>
      </w:r>
      <w:r>
        <w:t xml:space="preserve">— the delivery infrastructure was leaking it. The clean book (57.8% WR) is the real signal. The remaining gap is structural (regime mismatch + overfitting ceiling).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he-critical-path-what-must-happen-first"/>
    <w:p>
      <w:pPr>
        <w:pStyle w:val="Heading2"/>
      </w:pPr>
      <w:r>
        <w:t xml:space="preserve">2. The Critical Path: What MUST Happen First</w:t>
      </w:r>
    </w:p>
    <w:bookmarkStart w:id="26" w:name="Xdeab7e43c31e334ecece60a4b0b7f9e3f2ec09e"/>
    <w:p>
      <w:pPr>
        <w:pStyle w:val="Heading3"/>
      </w:pPr>
      <w:r>
        <w:t xml:space="preserve">2.1 P0 Blockers — Fix Before Any Paid Signups (48 Hours)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Stripe Webhook Secret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webhook in Stripe Dashboard; copy</w:t>
            </w:r>
            <w:r>
              <w:t xml:space="preserve"> </w:t>
            </w:r>
            <w:r>
              <w:rPr>
                <w:rStyle w:val="VerbatimChar"/>
              </w:rPr>
              <w:t xml:space="preserve">whsec_...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 never activate; users pay but get no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SMTP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 Essentials (~$20/mo); test password-reset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verification, no password reset, no weekly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Telegram Broadcast Channel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private channel, add bot as admin, set</w:t>
            </w:r>
            <w:r>
              <w:t xml:space="preserve"> </w:t>
            </w:r>
            <w:r>
              <w:rPr>
                <w:rStyle w:val="VerbatimChar"/>
              </w:rPr>
              <w:t xml:space="preserve">TELEGRAM_BROADCAST_CHANNEL_ID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 at &gt;50 users; delivery fails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continue-on-error: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secrets-scan and deploy jobs; fix gitleaks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builds and leaked secrets reach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Coverage 25% / Mutation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focused tests on</w:t>
            </w:r>
            <w:r>
              <w:t xml:space="preserve"> </w:t>
            </w:r>
            <w:r>
              <w:rPr>
                <w:rStyle w:val="VerbatimChar"/>
              </w:rPr>
              <w:t xml:space="preserve">broker_svc.py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delivery_gates.py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financial edge cases cause money-losing bugs</w:t>
            </w:r>
          </w:p>
        </w:tc>
      </w:tr>
    </w:tbl>
    <w:bookmarkEnd w:id="26"/>
    <w:bookmarkStart w:id="27" w:name="signal-gate-the-real-money-blocker"/>
    <w:p>
      <w:pPr>
        <w:pStyle w:val="Heading3"/>
      </w:pPr>
      <w:r>
        <w:t xml:space="preserve">2.2 Signal Gate — The Real Money Blocker</w:t>
      </w:r>
    </w:p>
    <w:p>
      <w:pPr>
        <w:pStyle w:val="FirstParagraph"/>
      </w:pPr>
      <w:r>
        <w:t xml:space="preserve">The single most important factor determining whether users make money is</w:t>
      </w:r>
      <w:r>
        <w:t xml:space="preserve"> </w:t>
      </w:r>
      <w:r>
        <w:rPr>
          <w:b/>
          <w:bCs/>
        </w:rPr>
        <w:t xml:space="preserve">signal quality</w:t>
      </w:r>
      <w:r>
        <w:t xml:space="preserve">. No amount of UI polish or marketing can overcome a 43% WR.</w:t>
      </w:r>
    </w:p>
    <w:p>
      <w:pPr>
        <w:pStyle w:val="BodyText"/>
      </w:pPr>
      <w:r>
        <w:rPr>
          <w:b/>
          <w:bCs/>
        </w:rPr>
        <w:t xml:space="preserve">The honest hierarchy of what matters: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Accrue clean forward data</w:t>
      </w:r>
      <w:r>
        <w:t xml:space="preserve"> </w:t>
      </w:r>
      <w:r>
        <w:t xml:space="preserve">(priority 0) — The post-fix book (N=90, 57.8% WR) must grow to N≥150 with WR≥55% before any live capital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Promote h=63 cross-sectional shadow</w:t>
      </w:r>
      <w:r>
        <w:t xml:space="preserve"> </w:t>
      </w:r>
      <w:r>
        <w:t xml:space="preserve">(2–3 months) — Highest-impact orthogonal alpha; selection-clean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 sector-specific models</w:t>
      </w:r>
      <w:r>
        <w:t xml:space="preserve"> </w:t>
      </w:r>
      <w:r>
        <w:t xml:space="preserve">(3–4 months) — XLF/XLP/XLU/XLI currently blocked; could unlock 20–30% more volume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Buy paid options data + pre-register SPRT</w:t>
      </w:r>
      <w:r>
        <w:t xml:space="preserve"> </w:t>
      </w:r>
      <w:r>
        <w:t xml:space="preserve">(2–3 months) — Unusual Whales or ORATS; ~$150–300/mo research spend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midday 11–12 ET microstructure</w:t>
      </w:r>
      <w:r>
        <w:t xml:space="preserve"> </w:t>
      </w:r>
      <w:r>
        <w:t xml:space="preserve">(1 week) — Hard block or confidence haircut if effect persists</w:t>
      </w:r>
    </w:p>
    <w:p>
      <w:pPr>
        <w:pStyle w:val="FirstParagraph"/>
      </w:pPr>
      <w:r>
        <w:rPr>
          <w:b/>
          <w:bCs/>
        </w:rPr>
        <w:t xml:space="preserve">Rule: Paper only until LIVE-1 through LIVE-8 are complete.</w:t>
      </w:r>
      <w:r>
        <w:t xml:space="preserve"> </w:t>
      </w:r>
      <w:r>
        <w:t xml:space="preserve">This is non-negotiable. Accepting subscriptions for signal</w:t>
      </w:r>
      <w:r>
        <w:t xml:space="preserve"> </w:t>
      </w:r>
      <w:r>
        <w:rPr>
          <w:i/>
          <w:iCs/>
        </w:rPr>
        <w:t xml:space="preserve">viewing</w:t>
      </w:r>
      <w:r>
        <w:t xml:space="preserve"> </w:t>
      </w:r>
      <w:r>
        <w:t xml:space="preserve">is fine; accepting subscriptions for</w:t>
      </w:r>
      <w:r>
        <w:t xml:space="preserve"> </w:t>
      </w:r>
      <w:r>
        <w:rPr>
          <w:i/>
          <w:iCs/>
        </w:rPr>
        <w:t xml:space="preserve">auto-execution</w:t>
      </w:r>
      <w:r>
        <w:t xml:space="preserve"> </w:t>
      </w:r>
      <w:r>
        <w:t xml:space="preserve">before the empirical bar is met is gambling with user trust.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hase-by-phase-roadmap"/>
    <w:p>
      <w:pPr>
        <w:pStyle w:val="Heading2"/>
      </w:pPr>
      <w:r>
        <w:t xml:space="preserve">3. Phase-by-Phase Roadmap</w:t>
      </w:r>
    </w:p>
    <w:bookmarkStart w:id="29" w:name="phase-0-foundation-weeks-12-get-to-beta"/>
    <w:p>
      <w:pPr>
        <w:pStyle w:val="Heading3"/>
      </w:pPr>
      <w:r>
        <w:t xml:space="preserve">Phase 0: Foundation (Weeks 1–2) —</w:t>
      </w:r>
      <w:r>
        <w:t xml:space="preserve"> </w:t>
      </w:r>
      <w:r>
        <w:t xml:space="preserve">“</w:t>
      </w:r>
      <w:r>
        <w:t xml:space="preserve">Get to Beta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Clear P0 blockers. Fix the free tier. Make the product</w:t>
      </w:r>
      <w:r>
        <w:t xml:space="preserve"> </w:t>
      </w:r>
      <w:r>
        <w:rPr>
          <w:i/>
          <w:iCs/>
        </w:rPr>
        <w:t xml:space="preserve">safe</w:t>
      </w:r>
      <w:r>
        <w:t xml:space="preserve"> </w:t>
      </w:r>
      <w:r>
        <w:t xml:space="preserve">for 20 beta users.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056"/>
        <w:gridCol w:w="1408"/>
        <w:gridCol w:w="1232"/>
        <w:gridCol w:w="1408"/>
        <w:gridCol w:w="2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Stripe webhook + SMTP + Telegram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pre-launch items #3–#6 checked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CI/CD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build blocks on all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free tier to 3 signals/day + 7-day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users still sign up; complaint rate 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paper trading to Basic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trading becomes onboarding centerpiece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Restructure pricing: $19 Basic / $49 Pro / $99 Elite 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products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5-step interactive onboarding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new users complete tutorial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Signal Journal</w:t>
            </w:r>
            <w:r>
              <w:t xml:space="preserve">”</w:t>
            </w:r>
            <w:r>
              <w:t xml:space="preserve"> </w:t>
            </w:r>
            <w:r>
              <w:t xml:space="preserve">— free users see how their 3 signals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Free→paid conversion improves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honest</w:t>
            </w:r>
            <w:r>
              <w:t xml:space="preserve"> </w:t>
            </w:r>
            <w:r>
              <w:rPr>
                <w:rStyle w:val="VerbatimChar"/>
              </w:rPr>
              <w:t xml:space="preserve">/track-record</w:t>
            </w:r>
            <w:r>
              <w:t xml:space="preserve"> </w:t>
            </w:r>
            <w:r>
              <w:t xml:space="preserve">with 43% WR + gap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 page &gt;2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0 Gate:</w:t>
      </w:r>
      <w:r>
        <w:t xml:space="preserve"> </w:t>
      </w:r>
      <w:r>
        <w:t xml:space="preserve">All P0 blockers cleared + closed beta sign-up form live. No paid ads. No public launch.</w:t>
      </w:r>
    </w:p>
    <w:bookmarkEnd w:id="29"/>
    <w:bookmarkStart w:id="30" w:name="X87d16b118acb98a9202d1b6bd8606094307f01e"/>
    <w:p>
      <w:pPr>
        <w:pStyle w:val="Heading3"/>
      </w:pPr>
      <w:r>
        <w:t xml:space="preserve">Phase 1: Closed Beta (Weeks 3–6) —</w:t>
      </w:r>
      <w:r>
        <w:t xml:space="preserve"> </w:t>
      </w:r>
      <w:r>
        <w:t xml:space="preserve">“</w:t>
      </w:r>
      <w:r>
        <w:t xml:space="preserve">Prove the Funnel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20 engaged beta users. Validate onboarding, pricing, and signal delivery. No paid marketing.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 20 beta users via Reddit r/algotrading, Twitter, personal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signups, 50% complete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  <w:r>
              <w:t xml:space="preserve"> </w:t>
            </w:r>
            <w:r>
              <w:t xml:space="preserve">“</w:t>
            </w:r>
            <w:r>
              <w:t xml:space="preserve">Signal Autopsy</w:t>
            </w:r>
            <w:r>
              <w:t xml:space="preserve">”</w:t>
            </w:r>
            <w:r>
              <w:t xml:space="preserve"> </w:t>
            </w:r>
            <w:r>
              <w:t xml:space="preserve">— what happened to last week’s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open rate on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feedback via Telegram/Discord; fix top 5 UX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Community Track Record</w:t>
            </w:r>
            <w:r>
              <w:t xml:space="preserve">”</w:t>
            </w:r>
            <w:r>
              <w:t xml:space="preserve"> </w:t>
            </w:r>
            <w:r>
              <w:t xml:space="preserve">(opt-in paper trading results)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users share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referral system:</w:t>
            </w:r>
            <w:r>
              <w:t xml:space="preserve"> </w:t>
            </w:r>
            <w:r>
              <w:t xml:space="preserve">“</w:t>
            </w:r>
            <w:r>
              <w:t xml:space="preserve">Give 1 week Pro, Get 1 week Pro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referrals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Intercom/Telegram support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&lt;24h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t xml:space="preserve">“</w:t>
            </w:r>
            <w:r>
              <w:t xml:space="preserve">Product Classification</w:t>
            </w:r>
            <w:r>
              <w:t xml:space="preserve">”</w:t>
            </w:r>
            <w:r>
              <w:t xml:space="preserve"> </w:t>
            </w:r>
            <w:r>
              <w:t xml:space="preserve">legal table for</w:t>
            </w:r>
            <w:r>
              <w:t xml:space="preserve"> </w:t>
            </w:r>
            <w:r>
              <w:rPr>
                <w:rStyle w:val="VerbatimChar"/>
              </w:rPr>
              <w:t xml:space="preserve">/tos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 attorney review initiated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Gate:</w:t>
      </w:r>
      <w:r>
        <w:t xml:space="preserve"> </w:t>
      </w:r>
      <w:r>
        <w:t xml:space="preserve">≥15 active beta users at end of Week 6. ≥5 paper trades per user. Zero live broker connections.</w:t>
      </w:r>
    </w:p>
    <w:bookmarkEnd w:id="30"/>
    <w:bookmarkStart w:id="31" w:name="X91ddd09e87019592dc07590c1cfaa32db69832e"/>
    <w:p>
      <w:pPr>
        <w:pStyle w:val="Heading3"/>
      </w:pPr>
      <w:r>
        <w:t xml:space="preserve">Phase 2: Public Launch (Weeks 7–12) —</w:t>
      </w:r>
      <w:r>
        <w:t xml:space="preserve"> </w:t>
      </w:r>
      <w:r>
        <w:t xml:space="preserve">“</w:t>
      </w:r>
      <w:r>
        <w:t xml:space="preserve">First 100 Users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Open the doors. First 100 users. First revenue. Organic growth only.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r/algotrading, r/stocks —</w:t>
            </w:r>
            <w:r>
              <w:t xml:space="preserve"> </w:t>
            </w:r>
            <w:r>
              <w:t xml:space="preserve">“</w:t>
            </w:r>
            <w:r>
              <w:t xml:space="preserve">I built a 70-indicator MR scanner, here’s 3 months of live results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  <w:r>
              <w:t xml:space="preserve"> </w:t>
            </w:r>
            <w:r>
              <w:t xml:space="preserve">“</w:t>
            </w:r>
            <w:r>
              <w:t xml:space="preserve">Signal of the Day</w:t>
            </w:r>
            <w:r>
              <w:t xml:space="preserve">”</w:t>
            </w:r>
            <w:r>
              <w:t xml:space="preserve"> </w:t>
            </w:r>
            <w:r>
              <w:t xml:space="preserve">thread with full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with</w:t>
            </w:r>
            <w:r>
              <w:t xml:space="preserve"> </w:t>
            </w:r>
            <w:r>
              <w:t xml:space="preserve">“</w:t>
            </w:r>
            <w:r>
              <w:t xml:space="preserve">Paper Trading</w:t>
            </w:r>
            <w:r>
              <w:t xml:space="preserve">”</w:t>
            </w:r>
            <w:r>
              <w:t xml:space="preserve"> </w:t>
            </w: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25.5pp Gap</w:t>
            </w:r>
            <w:r>
              <w:t xml:space="preserve">”</w:t>
            </w:r>
            <w:r>
              <w:t xml:space="preserve"> </w:t>
            </w:r>
            <w:r>
              <w:t xml:space="preserve">blog post + indicator deep dives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1 week Pro, Get 1 week Pro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work in parallel:</w:t>
      </w:r>
      <w:r>
        <w:t xml:space="preserve"> </w:t>
      </w:r>
      <w:r>
        <w:t xml:space="preserve">- Add Prometheus + Grafana (P1-2)</w:t>
      </w:r>
      <w:r>
        <w:t xml:space="preserve"> </w:t>
      </w:r>
      <w:r>
        <w:t xml:space="preserve">- PostgreSQL automated backups (P1-1)</w:t>
      </w:r>
      <w:r>
        <w:t xml:space="preserve"> </w:t>
      </w:r>
      <w:r>
        <w:t xml:space="preserve">- Redis in production (P1-4)</w:t>
      </w:r>
      <w:r>
        <w:t xml:space="preserve"> </w:t>
      </w:r>
      <w:r>
        <w:t xml:space="preserve">- API versioning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(P1-5)</w:t>
      </w:r>
      <w:r>
        <w:t xml:space="preserve"> </w:t>
      </w:r>
      <w:r>
        <w:t xml:space="preserve">- Raise coverage to 40% (P1-7)</w:t>
      </w:r>
    </w:p>
    <w:p>
      <w:pPr>
        <w:pStyle w:val="BodyText"/>
      </w:pPr>
      <w:r>
        <w:rPr>
          <w:b/>
          <w:bCs/>
        </w:rPr>
        <w:t xml:space="preserve">Phase 2 Gate:</w:t>
      </w:r>
      <w:r>
        <w:t xml:space="preserve"> </w:t>
      </w:r>
      <w:r>
        <w:t xml:space="preserve">≥100 users, ≥$1K MRR, ≥50% of paid users actively paper trading.</w:t>
      </w:r>
    </w:p>
    <w:bookmarkEnd w:id="31"/>
    <w:bookmarkStart w:id="32" w:name="X2320eb2a3fc6a22c29ff42bd761fb65bbede4d0"/>
    <w:p>
      <w:pPr>
        <w:pStyle w:val="Heading3"/>
      </w:pPr>
      <w:r>
        <w:t xml:space="preserve">Phase 3: Growth (Months 4–9) —</w:t>
      </w:r>
      <w:r>
        <w:t xml:space="preserve"> </w:t>
      </w:r>
      <w:r>
        <w:t xml:space="preserve">“</w:t>
      </w:r>
      <w:r>
        <w:t xml:space="preserve">First 1,000 Users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Systematic growth. Prove unit economics. Build the signal database.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$500–1,000/mo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  <w:r>
              <w:t xml:space="preserve"> </w:t>
            </w:r>
            <w:r>
              <w:t xml:space="preserve">“</w:t>
            </w:r>
            <w:r>
              <w:t xml:space="preserve">Signal Review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Newsletter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Discord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+ word-of-mouth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Affiliate (30% recurring)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Signal work in parallel:</w:t>
      </w:r>
      <w:r>
        <w:t xml:space="preserve"> </w:t>
      </w:r>
      <w:r>
        <w:t xml:space="preserve">- Month 4: h=63 shadow ≥100 tagged signals; begin promotion evaluation</w:t>
      </w:r>
      <w:r>
        <w:t xml:space="preserve"> </w:t>
      </w:r>
      <w:r>
        <w:t xml:space="preserve">- Month 5: First sector model (XLF) trained; OOS validation</w:t>
      </w:r>
      <w:r>
        <w:t xml:space="preserve"> </w:t>
      </w:r>
      <w:r>
        <w:t xml:space="preserve">- Month 6: Paid alt-data SPRT initiated (Unusual Whales or ORATS)</w:t>
      </w:r>
      <w:r>
        <w:t xml:space="preserve"> </w:t>
      </w:r>
      <w:r>
        <w:t xml:space="preserve">- Month 7+: Meta-model retrain if CV-AUC crosses 0.52</w:t>
      </w:r>
    </w:p>
    <w:p>
      <w:pPr>
        <w:pStyle w:val="BodyText"/>
      </w:pPr>
      <w:r>
        <w:rPr>
          <w:b/>
          <w:bCs/>
        </w:rPr>
        <w:t xml:space="preserve">Phase 3 Gate:</w:t>
      </w:r>
      <w:r>
        <w:t xml:space="preserve"> </w:t>
      </w:r>
      <w:r>
        <w:t xml:space="preserve">≥1,000 users, ≥$10K MRR, live WR consistently &gt;50% for 100+ resolved signals.</w:t>
      </w:r>
    </w:p>
    <w:bookmarkEnd w:id="32"/>
    <w:bookmarkStart w:id="33" w:name="Xcd18c1785ca808e823c123642704ba5db91f7ca"/>
    <w:p>
      <w:pPr>
        <w:pStyle w:val="Heading3"/>
      </w:pPr>
      <w:r>
        <w:t xml:space="preserve">Phase 4: Scale (Months 10–18) —</w:t>
      </w:r>
      <w:r>
        <w:t xml:space="preserve"> </w:t>
      </w:r>
      <w:r>
        <w:t xml:space="preserve">“</w:t>
      </w:r>
      <w:r>
        <w:t xml:space="preserve">Friend-Recommendable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Achieve M18 (friend-recommendable product). Prove the strategy works over a full market cycle.</w:t>
      </w:r>
    </w:p>
    <w:p>
      <w:pPr>
        <w:pStyle w:val="BodyText"/>
      </w:pPr>
      <w:r>
        <w:rPr>
          <w:b/>
          <w:bCs/>
        </w:rPr>
        <w:t xml:space="preserve">Triggers for advancement:</w:t>
      </w:r>
      <w:r>
        <w:t xml:space="preserve"> </w:t>
      </w:r>
      <w:r>
        <w:t xml:space="preserve">- Live WR crosses 55% for 150+ resolved signals → Launch Elite tier ($99) with auto-execution</w:t>
      </w:r>
      <w:r>
        <w:t xml:space="preserve"> </w:t>
      </w:r>
      <w:r>
        <w:t xml:space="preserve">- h=63 shadow promotes → Rebrand as</w:t>
      </w:r>
      <w:r>
        <w:t xml:space="preserve"> </w:t>
      </w:r>
      <w:r>
        <w:t xml:space="preserve">“</w:t>
      </w:r>
      <w:r>
        <w:t xml:space="preserve">multi-strategy quant platform</w:t>
      </w:r>
      <w:r>
        <w:t xml:space="preserve">”</w:t>
      </w:r>
      <w:r>
        <w:t xml:space="preserve"> </w:t>
      </w:r>
      <w:r>
        <w:t xml:space="preserve">- 2+ sector models promote → Expand watchlist by 20–30%</w:t>
      </w:r>
      <w:r>
        <w:t xml:space="preserve"> </w:t>
      </w:r>
      <w:r>
        <w:t xml:space="preserve">- Portfolio Ann.Sharpe ≥1.0 → Begin B2B white-label conversations</w:t>
      </w:r>
    </w:p>
    <w:p>
      <w:pPr>
        <w:pStyle w:val="BodyText"/>
      </w:pPr>
      <w:r>
        <w:rPr>
          <w:b/>
          <w:bCs/>
        </w:rPr>
        <w:t xml:space="preserve">Phase 4 Gate:</w:t>
      </w:r>
      <w:r>
        <w:t xml:space="preserve"> </w:t>
      </w:r>
      <w:r>
        <w:t xml:space="preserve">M18 achieved — you would recommend this to a quant-savvy friend.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echnical-blockers-fixes"/>
    <w:p>
      <w:pPr>
        <w:pStyle w:val="Heading2"/>
      </w:pPr>
      <w:r>
        <w:t xml:space="preserve">4. Technical Blockers &amp; Fixes</w:t>
      </w:r>
    </w:p>
    <w:bookmarkStart w:id="35" w:name="top-10-technical-blockers"/>
    <w:p>
      <w:pPr>
        <w:pStyle w:val="Heading3"/>
      </w:pPr>
      <w:r>
        <w:t xml:space="preserve">4.1 Top 10 Technical Blockers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Webhook Secret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Broadcast Channel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 25% / Mutation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PostgreSQL Backup &amp; PITR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Production Monitoring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Not Enabled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Penetration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</w:tr>
    </w:tbl>
    <w:bookmarkEnd w:id="35"/>
    <w:bookmarkStart w:id="36" w:name="recommended-architecture-improvements"/>
    <w:p>
      <w:pPr>
        <w:pStyle w:val="Heading3"/>
      </w:pPr>
      <w:r>
        <w:t xml:space="preserve">4.2 Recommended Architecture Improvements</w:t>
      </w:r>
    </w:p>
    <w:p>
      <w:pPr>
        <w:pStyle w:val="FirstParagraph"/>
      </w:pPr>
      <w:r>
        <w:rPr>
          <w:b/>
          <w:bCs/>
        </w:rPr>
        <w:t xml:space="preserve">Immediate (P0–P1):</w:t>
      </w:r>
      <w:r>
        <w:t xml:space="preserve"> </w:t>
      </w:r>
      <w:r>
        <w:t xml:space="preserve">- Remove ad-hoc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additive migrations; enforce Alembic-only in production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prefix to all current routes; reserve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 </w:t>
      </w:r>
      <w:r>
        <w:t xml:space="preserve">for breaking changes</w:t>
      </w:r>
      <w:r>
        <w:t xml:space="preserve"> </w:t>
      </w:r>
      <w:r>
        <w:t xml:space="preserve">- Implement PostgreSQL automated backups (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daily to S3/R2)</w:t>
      </w:r>
      <w:r>
        <w:t xml:space="preserve"> </w:t>
      </w:r>
      <w:r>
        <w:t xml:space="preserve">- Add Prometheus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endpoint + Grafana dashboard</w:t>
      </w:r>
      <w:r>
        <w:t xml:space="preserve"> </w:t>
      </w:r>
      <w:r>
        <w:t xml:space="preserve">- Remove</w:t>
      </w:r>
      <w:r>
        <w:t xml:space="preserve"> </w:t>
      </w:r>
      <w:r>
        <w:rPr>
          <w:rStyle w:val="VerbatimChar"/>
        </w:rPr>
        <w:t xml:space="preserve">continue-on-error</w:t>
      </w:r>
      <w:r>
        <w:t xml:space="preserve"> </w:t>
      </w:r>
      <w:r>
        <w:t xml:space="preserve">from CI; add staging environment</w:t>
      </w:r>
    </w:p>
    <w:p>
      <w:pPr>
        <w:pStyle w:val="BodyText"/>
      </w:pPr>
      <w:r>
        <w:rPr>
          <w:b/>
          <w:bCs/>
        </w:rPr>
        <w:t xml:space="preserve">Short-term (P2):</w:t>
      </w:r>
      <w:r>
        <w:t xml:space="preserve"> </w:t>
      </w:r>
      <w:r>
        <w:t xml:space="preserve">- Code-split frontend bundle (1,238 KB → &lt;500 KB initial)</w:t>
      </w:r>
      <w:r>
        <w:t xml:space="preserve"> </w:t>
      </w:r>
      <w:r>
        <w:t xml:space="preserve">- Add typed API client (OpenAPI generator or tRPC)</w:t>
      </w:r>
      <w:r>
        <w:t xml:space="preserve"> </w:t>
      </w:r>
      <w:r>
        <w:t xml:space="preserve">- Implement tiered rate limits (free: 10/min, basic: 60/min, pro: 120/min)</w:t>
      </w:r>
      <w:r>
        <w:t xml:space="preserve"> </w:t>
      </w:r>
      <w:r>
        <w:t xml:space="preserve">- Add synthetic monitoring (Sentry Uptime or UptimeRobot)</w:t>
      </w:r>
      <w:r>
        <w:t xml:space="preserve"> </w:t>
      </w:r>
      <w:r>
        <w:t xml:space="preserve">- Data retention policy: archive signals &gt;2 years to Parquet/S3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roduct-business-strategy"/>
    <w:p>
      <w:pPr>
        <w:pStyle w:val="Heading2"/>
      </w:pPr>
      <w:r>
        <w:t xml:space="preserve">5. Product &amp; Business Strategy</w:t>
      </w:r>
    </w:p>
    <w:bookmarkStart w:id="38" w:name="pricing-restructure-deploy-week-1"/>
    <w:p>
      <w:pPr>
        <w:pStyle w:val="Heading3"/>
      </w:pPr>
      <w:r>
        <w:t xml:space="preserve">5.1 Pricing Restructure (Deploy Week 1)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2640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signals/day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signals/day + 7-day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conversion pressure; still enough to evaluate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VectorVest ($19.99); Signal.Trade has less proven track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trading + backtest is not worth $79; $49 is</w:t>
            </w:r>
            <w:r>
              <w:t xml:space="preserve"> </w:t>
            </w:r>
            <w:r>
              <w:t xml:space="preserve">“</w:t>
            </w:r>
            <w:r>
              <w:t xml:space="preserve">no-brainer</w:t>
            </w:r>
            <w:r>
              <w:t xml:space="preserve">”</w:t>
            </w:r>
            <w:r>
              <w:t xml:space="preserve"> </w:t>
            </w: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$99/mo 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Auto-execution only when WR &gt; 55%; creates aspiration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Promotional pricing:</w:t>
      </w:r>
      <w:r>
        <w:t xml:space="preserve"> </w:t>
      </w:r>
      <w:r>
        <w:t xml:space="preserve">- Launch week:</w:t>
      </w:r>
      <w:r>
        <w:t xml:space="preserve"> </w:t>
      </w:r>
      <w:r>
        <w:t xml:space="preserve">“</w:t>
      </w:r>
      <w:r>
        <w:t xml:space="preserve">First month $1</w:t>
      </w:r>
      <w:r>
        <w:t xml:space="preserve">”</w:t>
      </w:r>
      <w:r>
        <w:t xml:space="preserve"> </w:t>
      </w:r>
      <w:r>
        <w:t xml:space="preserve">for all new signups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Paper Trading Challenge</w:t>
      </w:r>
      <w:r>
        <w:t xml:space="preserve">”</w:t>
      </w:r>
      <w:r>
        <w:t xml:space="preserve">: Complete 20 paper trades → 1 month Pro free</w:t>
      </w:r>
      <w:r>
        <w:t xml:space="preserve"> </w:t>
      </w:r>
      <w:r>
        <w:t xml:space="preserve">- Annual: 2 months free (17% discount)</w:t>
      </w:r>
    </w:p>
    <w:bookmarkEnd w:id="38"/>
    <w:bookmarkStart w:id="39" w:name="value-proposition-reframe"/>
    <w:p>
      <w:pPr>
        <w:pStyle w:val="Heading3"/>
      </w:pPr>
      <w:r>
        <w:t xml:space="preserve">5.2 Value Proposition Reframe</w:t>
      </w:r>
    </w:p>
    <w:p>
      <w:pPr>
        <w:pStyle w:val="FirstParagraph"/>
      </w:pPr>
      <w:r>
        <w:rPr>
          <w:b/>
          <w:bCs/>
        </w:rPr>
        <w:t xml:space="preserve">Current (weak):</w:t>
      </w:r>
      <w:r>
        <w:t xml:space="preserve"> </w:t>
      </w:r>
      <w:r>
        <w:t xml:space="preserve">“</w:t>
      </w:r>
      <w:r>
        <w:t xml:space="preserve">70+ independent indicators, 23-year backtested MR strategy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(strong):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“</w:t>
      </w:r>
      <w:r>
        <w:t xml:space="preserve">The only signal platform that tells you exactly how often it’s wrong — and learns from it.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Secondary:</w:t>
      </w:r>
      <w:r>
        <w:t xml:space="preserve"> </w:t>
      </w:r>
      <w:r>
        <w:t xml:space="preserve">“</w:t>
      </w:r>
      <w:r>
        <w:t xml:space="preserve">Paper-trade proven mean-reversion signals before risking a dollar.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Tertiary:</w:t>
      </w:r>
      <w:r>
        <w:t xml:space="preserve"> </w:t>
      </w:r>
      <w:r>
        <w:t xml:space="preserve">“</w:t>
      </w:r>
      <w:r>
        <w:t xml:space="preserve">70+ indicators, 23 years of data, one honest score.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The 43% WR is a liability only if you hide it. Making it a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of honesty (calibration, Brier score, explicit gap analysis) differentiates Signal.Trade from every competitor that claims 80% WR with no proof.</w:t>
      </w:r>
    </w:p>
    <w:bookmarkEnd w:id="39"/>
    <w:bookmarkStart w:id="40" w:name="revenue-streams-prioritized"/>
    <w:p>
      <w:pPr>
        <w:pStyle w:val="Heading3"/>
      </w:pPr>
      <w:r>
        <w:t xml:space="preserve">5.3 Revenue Streams (Prioritized)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$19–$99/mo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Affiliate broker 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$50–$200/user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Premium 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$200–$500/mo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White-label /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$1K–$5K/mo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Education /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$99–$299 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months</w:t>
            </w:r>
          </w:p>
        </w:tc>
      </w:tr>
    </w:tbl>
    <w:bookmarkEnd w:id="40"/>
    <w:bookmarkStart w:id="41" w:name="north-star-metric"/>
    <w:p>
      <w:pPr>
        <w:pStyle w:val="Heading3"/>
      </w:pPr>
      <w:r>
        <w:t xml:space="preserve">5.4 North Star Metric</w:t>
      </w:r>
    </w:p>
    <w:p>
      <w:pPr>
        <w:pStyle w:val="FirstParagraph"/>
      </w:pPr>
      <w:r>
        <w:rPr>
          <w:b/>
          <w:bCs/>
        </w:rPr>
        <w:t xml:space="preserve">Monthly Resolved Paper Trades per Paying User</w:t>
      </w:r>
    </w:p>
    <w:p>
      <w:pPr>
        <w:pStyle w:val="BodyText"/>
      </w:pPr>
      <w:r>
        <w:t xml:space="preserve">If this number is &gt;10 and growing, revenue follows. If it’s &lt;5, the product isn’t sticky enough yet.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ignal-quality-roadmap"/>
    <w:p>
      <w:pPr>
        <w:pStyle w:val="Heading2"/>
      </w:pPr>
      <w:r>
        <w:t xml:space="preserve">6. Signal Quality Roadmap</w:t>
      </w:r>
    </w:p>
    <w:bookmarkStart w:id="43" w:name="the-3-month-horizon-julsep-2026"/>
    <w:p>
      <w:pPr>
        <w:pStyle w:val="Heading3"/>
      </w:pPr>
      <w:r>
        <w:t xml:space="preserve">6.1 The 3-Month Horizon (Jul–Sep 2026)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Prove the clean post-fix book is reproducible.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M1.</w:t>
            </w:r>
            <w:r>
              <w:t xml:space="preserve"> </w:t>
            </w:r>
            <w:r>
              <w:t xml:space="preserve">Post-fix N ≥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resolved BUY signals, all post-2026-06-10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N≥150; No-Go: N&lt;100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M2.</w:t>
            </w:r>
            <w:r>
              <w:t xml:space="preserve"> </w:t>
            </w:r>
            <w:r>
              <w:t xml:space="preserve">Post-fix WR ≥ 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Net-of-friction WR on clean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WR≥55% with Wilson CI ≥50%; No-Go: WR&lt;50%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M3.</w:t>
            </w:r>
            <w:r>
              <w:t xml:space="preserve"> </w:t>
            </w:r>
            <w:r>
              <w:t xml:space="preserve">Brier ≤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skill vs naive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Brier≤0.25; No-Go: Brier&gt;0.27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M4.</w:t>
            </w:r>
            <w:r>
              <w:t xml:space="preserve"> </w:t>
            </w:r>
            <w:r>
              <w:t xml:space="preserve">h=63 shadow tagged ≥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Cross-sectional shadow signals accrued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≥100 tagged; No-Go: &lt;50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M5.</w:t>
            </w:r>
            <w:r>
              <w:t xml:space="preserve"> </w:t>
            </w:r>
            <w:r>
              <w:t xml:space="preserve">Midday effect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N≥20 in 11–12 ET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WR≥45%; No-Go: WR&lt;35% (hard 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M6.</w:t>
            </w:r>
            <w:r>
              <w:t xml:space="preserve"> </w:t>
            </w:r>
            <w:r>
              <w:t xml:space="preserve">Sector model trained (1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sector model (XLF) hits ≥100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OOS AUC ≥0.55; No-Go: AUC&lt;0.52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Sharpe if all GO:</w:t>
      </w:r>
      <w:r>
        <w:t xml:space="preserve"> </w:t>
      </w:r>
      <w:r>
        <w:t xml:space="preserve">0.25–0.35 per-trade.</w:t>
      </w:r>
    </w:p>
    <w:bookmarkEnd w:id="43"/>
    <w:bookmarkStart w:id="44" w:name="the-6-month-horizon-octdec-2026"/>
    <w:p>
      <w:pPr>
        <w:pStyle w:val="Heading3"/>
      </w:pPr>
      <w:r>
        <w:t xml:space="preserve">6.2 The 6-Month Horizon (Oct–Dec 2026)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Promote shadow and first sector model; begin paid alt-data SPRT.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M7.</w:t>
            </w:r>
            <w:r>
              <w:t xml:space="preserve"> </w:t>
            </w:r>
            <w:r>
              <w:t xml:space="preserve">h=63 shadow 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§92 criteria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Bottom-decile WR ≥3pp worse, monotonic, ≥150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M8.</w:t>
            </w:r>
            <w:r>
              <w:t xml:space="preserve"> </w:t>
            </w:r>
            <w:r>
              <w:t xml:space="preserve">Sector model promoted (1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sector unblocked via QENG-1c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Live shadow WR≥55% for sector, N≥50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M9.</w:t>
            </w:r>
            <w:r>
              <w:t xml:space="preserve"> </w:t>
            </w:r>
            <w:r>
              <w:t xml:space="preserve">Paid alt-data SPRT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 Whales or ORATS data purchased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2+ hypotheses pre-registered, SPRT monitor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M10.</w:t>
            </w:r>
            <w:r>
              <w:t xml:space="preserve"> </w:t>
            </w:r>
            <w:r>
              <w:t xml:space="preserve">Meta-model AUC ≥ 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retrain crosses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CV-AUC ≥0.52 with CI lower bound ≥0.50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M11.</w:t>
            </w:r>
            <w:r>
              <w:t xml:space="preserve"> </w:t>
            </w:r>
            <w:r>
              <w:t xml:space="preserve">OOS v7/v8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 live trades in pre-specified held-out 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OOS WR≥50%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M12.</w:t>
            </w:r>
            <w:r>
              <w:t xml:space="preserve"> </w:t>
            </w:r>
            <w:r>
              <w:t xml:space="preserve">Calibration v5 (raw_conf)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mismatch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Brier≤0.22 on new protocol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Sharpe if all GO:</w:t>
      </w:r>
      <w:r>
        <w:t xml:space="preserve"> </w:t>
      </w:r>
      <w:r>
        <w:t xml:space="preserve">0.35–0.50 per-trade.</w:t>
      </w:r>
    </w:p>
    <w:bookmarkEnd w:id="44"/>
    <w:bookmarkStart w:id="45" w:name="the-12-month-horizon-janjun-2027"/>
    <w:p>
      <w:pPr>
        <w:pStyle w:val="Heading3"/>
      </w:pPr>
      <w:r>
        <w:t xml:space="preserve">6.3 The 12-Month Horizon (Jan–Jun 2027)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Achieve friend-recommendable edge.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M13.</w:t>
            </w:r>
            <w:r>
              <w:t xml:space="preserve"> </w:t>
            </w:r>
            <w:r>
              <w:t xml:space="preserve">2+ sector models 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XLF + XLY or XLC unblocked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Each sector live shadow WR≥55%, N≥100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M14.</w:t>
            </w:r>
            <w:r>
              <w:t xml:space="preserve"> </w:t>
            </w:r>
            <w:r>
              <w:t xml:space="preserve">Paid alt-data SPRT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 hypothesis crosses SPRT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SPRT accepts H1 at 90% 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M15.</w:t>
            </w:r>
            <w:r>
              <w:t xml:space="preserve"> </w:t>
            </w:r>
            <w:r>
              <w:t xml:space="preserve">Full portfolio Ann.Sharpe 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MR + shadow +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12-month rolling portfolio Ann.Sharpe ≥1.0, MaxDD&lt;10%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M16.</w:t>
            </w:r>
            <w:r>
              <w:t xml:space="preserve"> </w:t>
            </w:r>
            <w:r>
              <w:t xml:space="preserve">Brier ≤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Well-calibrated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Brier≤0.20, confidence gap ≤5pp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M17.</w:t>
            </w:r>
            <w:r>
              <w:t xml:space="preserve"> </w:t>
            </w:r>
            <w:r>
              <w:t xml:space="preserve">Drawdown throttle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 DD-throttle proves it helps in live crisis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MaxDD &lt;8% in any 30-day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M18.</w:t>
            </w:r>
            <w:r>
              <w:t xml:space="preserve"> </w:t>
            </w:r>
            <w:r>
              <w:t xml:space="preserve">Friend-recommendable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would recommend this to a risk-tolerant 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Go: All of M13–M17 GO + 12-month track record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Sharpe if all GO:</w:t>
      </w:r>
      <w:r>
        <w:t xml:space="preserve"> </w:t>
      </w:r>
      <w:r>
        <w:t xml:space="preserve">Portfolio Ann.Sharpe 1.0–1.5. This is the threshold where the strategy becomes genuinely attractive to quantitative investors.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isk-management-legal"/>
    <w:p>
      <w:pPr>
        <w:pStyle w:val="Heading2"/>
      </w:pPr>
      <w:r>
        <w:t xml:space="preserve">7. Risk Management &amp; Legal</w:t>
      </w:r>
    </w:p>
    <w:bookmarkStart w:id="47" w:name="regulatory-risk-mitigation"/>
    <w:p>
      <w:pPr>
        <w:pStyle w:val="Heading3"/>
      </w:pPr>
      <w:r>
        <w:t xml:space="preserve">7.1 Regulatory Risk Mitigation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2795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SEC/State RIA scrutiny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classification table on</w:t>
            </w:r>
            <w:r>
              <w:t xml:space="preserve"> </w:t>
            </w:r>
            <w:r>
              <w:rPr>
                <w:rStyle w:val="VerbatimChar"/>
              </w:rPr>
              <w:t xml:space="preserve">/tos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publisher’s exclusion</w:t>
            </w:r>
            <w:r>
              <w:t xml:space="preserve">”</w:t>
            </w:r>
            <w:r>
              <w:t xml:space="preserve"> </w:t>
            </w:r>
            <w:r>
              <w:t xml:space="preserve">language; no personalized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Securities attorney review: $2,000–5,000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loses money, blames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trading as default; explicit risk acknowledgement; kill switch; no testimonials with dollar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breach (broker credentials)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Scrypt KDF v2 + per-credential salt; annual pen-test; bug bounty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Chargebacks /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14-day no-questions refund policy; proactively refund signal-quality 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GDPR/CCPA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compliant; deletion endpoint exists; privacy policy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7"/>
    <w:bookmarkStart w:id="48" w:name="recommended-legal-additions"/>
    <w:p>
      <w:pPr>
        <w:pStyle w:val="Heading3"/>
      </w:pPr>
      <w:r>
        <w:t xml:space="preserve">7.2 Recommended Legal Additions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Product Classification Table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/tos</w:t>
      </w:r>
      <w:r>
        <w:t xml:space="preserve"> </w:t>
      </w:r>
      <w:r>
        <w:t xml:space="preserve">(mirroring HaasOnline):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| Entity Type | Signal.Trade Classification |</w:t>
      </w:r>
      <w:r>
        <w:br/>
      </w:r>
      <w:r>
        <w:rPr>
          <w:rStyle w:val="VerbatimChar"/>
        </w:rPr>
        <w:t xml:space="preserve">| Investment Adviser (SEC) | ❌ No — does not provide investment advice |</w:t>
      </w:r>
      <w:r>
        <w:br/>
      </w:r>
      <w:r>
        <w:rPr>
          <w:rStyle w:val="VerbatimChar"/>
        </w:rPr>
        <w:t xml:space="preserve">| Broker-Dealer (SEC/FINRA) | ❌ No — does not execute or facilitate trades |</w:t>
      </w:r>
      <w:r>
        <w:br/>
      </w:r>
      <w:r>
        <w:rPr>
          <w:rStyle w:val="VerbatimChar"/>
        </w:rPr>
        <w:t xml:space="preserve">| Software Company | ✅ Yes — algorithmic signal generation tool |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User Acknowledgment Flow:</w:t>
      </w:r>
      <w:r>
        <w:t xml:space="preserve"> </w:t>
      </w:r>
      <w:r>
        <w:t xml:space="preserve">Before first paper trade, user must scroll through and click</w:t>
      </w:r>
      <w:r>
        <w:t xml:space="preserve"> </w:t>
      </w:r>
      <w:r>
        <w:t xml:space="preserve">“</w:t>
      </w:r>
      <w:r>
        <w:t xml:space="preserve">I understand that Signal.Trade is software, not a financial advisor</w:t>
      </w:r>
      <w:r>
        <w:t xml:space="preserve">”</w:t>
      </w:r>
      <w:r>
        <w:t xml:space="preserve"> </w:t>
      </w:r>
      <w:r>
        <w:t xml:space="preserve">— record immutable timestamp + IP.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Quarterly Marketing Copy Audit:</w:t>
      </w:r>
      <w:r>
        <w:t xml:space="preserve"> </w:t>
      </w:r>
      <w:r>
        <w:t xml:space="preserve">grep for prohibited claims (</w:t>
      </w:r>
      <w:r>
        <w:rPr>
          <w:rStyle w:val="VerbatimChar"/>
        </w:rPr>
        <w:t xml:space="preserve">guarantee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will 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can't lose</w:t>
      </w:r>
      <w:r>
        <w:t xml:space="preserve">). Already in place; extend pattern list as copy grows.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Securities Attorney Review:</w:t>
      </w:r>
      <w:r>
        <w:t xml:space="preserve"> </w:t>
      </w:r>
      <w:r>
        <w:t xml:space="preserve">Budget $2,000–5,000 for pre-launch compliance review of ToS, Privacy Policy, marketing copy, and auto-execution risk-ack flow.</w:t>
      </w:r>
    </w:p>
    <w:bookmarkEnd w:id="48"/>
    <w:bookmarkStart w:id="49" w:name="Xfa5c1776884f56a4666eb0ac83d550bd3ae1d6f"/>
    <w:p>
      <w:pPr>
        <w:pStyle w:val="Heading3"/>
      </w:pPr>
      <w:r>
        <w:t xml:space="preserve">7.3 Operational Risk Controls (Already Implemented)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routers/admin.py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Drawdown circuit breaker (-5%)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services/broker_svc.py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Bracket stop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services/alpaca_rest.py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services/ibkr_rest.py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Per-user runtime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services/broker_svc.py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 encryption (scrypt KDF 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services/broker_svc.py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acknowledgement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routers/me.py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Decay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scripts/decay_monitor.py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SPRT forward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scripts/sprt_monitor.py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Paper-only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financial-model-projections"/>
    <w:p>
      <w:pPr>
        <w:pStyle w:val="Heading2"/>
      </w:pPr>
      <w:r>
        <w:t xml:space="preserve">8. Financial Model &amp; Projections</w:t>
      </w:r>
    </w:p>
    <w:bookmarkStart w:id="51" w:name="year-1-revenue-scenarios"/>
    <w:p>
      <w:pPr>
        <w:pStyle w:val="Heading3"/>
      </w:pPr>
      <w:r>
        <w:t xml:space="preserve">8.1 Year 1 Revenue Scenarios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($19/mo)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($49/mo)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($99/mo)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(3% free→paid)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</w:t>
            </w:r>
            <w:r>
              <w:t xml:space="preserve"> </w:t>
            </w:r>
            <w:r>
              <w:t xml:space="preserve">(5% free→paid, 15% upsell)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Optimistic</w:t>
            </w:r>
            <w:r>
              <w:t xml:space="preserve"> </w:t>
            </w:r>
            <w:r>
              <w:t xml:space="preserve">(8% free→paid, 20% upsell)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Stretch</w:t>
            </w:r>
            <w:r>
              <w:t xml:space="preserve"> </w:t>
            </w:r>
            <w:r>
              <w:t xml:space="preserve">(10% free→paid, 25% upsell, 5% Elite)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$264,000</w:t>
            </w:r>
          </w:p>
        </w:tc>
      </w:tr>
    </w:tbl>
    <w:bookmarkEnd w:id="51"/>
    <w:bookmarkStart w:id="52" w:name="cost-structure-lean-operation"/>
    <w:p>
      <w:pPr>
        <w:pStyle w:val="Heading3"/>
      </w:pPr>
      <w:r>
        <w:t xml:space="preserve">8.2 Cost Structure (Lean Operation)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 +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(Upstash or Railway)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 Essentials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fees (2.9% + $0.30)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data (Unusual Whales / ORATS)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fixed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~$312/mo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~$3,744/yr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Break-even:</w:t>
      </w:r>
      <w:r>
        <w:t xml:space="preserve"> </w:t>
      </w:r>
      <w:r>
        <w:t xml:space="preserve">~17 Basic subscribers or ~7 Pro subscribers.</w:t>
      </w:r>
    </w:p>
    <w:bookmarkEnd w:id="52"/>
    <w:bookmarkStart w:id="53" w:name="unit-economics"/>
    <w:p>
      <w:pPr>
        <w:pStyle w:val="Heading3"/>
      </w:pPr>
      <w:r>
        <w:t xml:space="preserve">8.3 Unit Economics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 (Customer Acquisition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 (Lifetime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LTV/CAC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Implement analytics to track these from Day 1. Add Stripe + Mixpanel/Amplitude integration.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the-do-this-week-action-list"/>
    <w:p>
      <w:pPr>
        <w:pStyle w:val="Heading2"/>
      </w:pPr>
      <w:r>
        <w:t xml:space="preserve">9. The</w:t>
      </w:r>
      <w:r>
        <w:t xml:space="preserve"> </w:t>
      </w:r>
      <w:r>
        <w:t xml:space="preserve">“</w:t>
      </w:r>
      <w:r>
        <w:t xml:space="preserve">Do This Week</w:t>
      </w:r>
      <w:r>
        <w:t xml:space="preserve">”</w:t>
      </w:r>
      <w:r>
        <w:t xml:space="preserve"> </w:t>
      </w:r>
      <w:r>
        <w:t xml:space="preserve">Action List</w:t>
      </w:r>
    </w:p>
    <w:bookmarkStart w:id="55" w:name="monday-4-hours"/>
    <w:p>
      <w:pPr>
        <w:pStyle w:val="Heading3"/>
      </w:pPr>
      <w:r>
        <w:t xml:space="preserve">Monday (4 hours)</w:t>
      </w:r>
    </w:p>
    <w:p>
      <w:pPr>
        <w:pStyle w:val="Compact"/>
        <w:numPr>
          <w:ilvl w:val="0"/>
          <w:numId w:val="1004"/>
        </w:numPr>
      </w:pPr>
      <w:r>
        <w:t xml:space="preserve">☐ Register Stripe webhook endpoint; copy</w:t>
      </w:r>
      <w:r>
        <w:t xml:space="preserve"> </w:t>
      </w:r>
      <w:r>
        <w:rPr>
          <w:rStyle w:val="VerbatimChar"/>
        </w:rPr>
        <w:t xml:space="preserve">whsec_...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STRIPE_WEBHOOK_SECRET</w:t>
      </w:r>
    </w:p>
    <w:p>
      <w:pPr>
        <w:pStyle w:val="Compact"/>
        <w:numPr>
          <w:ilvl w:val="0"/>
          <w:numId w:val="1004"/>
        </w:numPr>
      </w:pPr>
      <w:r>
        <w:t xml:space="preserve">☐ Configure SendGrid SMTP; test password-reset flow for owner account</w:t>
      </w:r>
    </w:p>
    <w:p>
      <w:pPr>
        <w:pStyle w:val="Compact"/>
        <w:numPr>
          <w:ilvl w:val="0"/>
          <w:numId w:val="1004"/>
        </w:numPr>
      </w:pPr>
      <w:r>
        <w:t xml:space="preserve">☐ Create Telegram broadcast channel; set</w:t>
      </w:r>
      <w:r>
        <w:t xml:space="preserve"> </w:t>
      </w:r>
      <w:r>
        <w:rPr>
          <w:rStyle w:val="VerbatimChar"/>
        </w:rPr>
        <w:t xml:space="preserve">TELEGRAM_BROADCAST_CHANNEL_ID</w:t>
      </w:r>
    </w:p>
    <w:p>
      <w:pPr>
        <w:pStyle w:val="Compact"/>
        <w:numPr>
          <w:ilvl w:val="0"/>
          <w:numId w:val="1004"/>
        </w:numPr>
      </w:pPr>
      <w:r>
        <w:t xml:space="preserve">☐ Remove</w:t>
      </w:r>
      <w:r>
        <w:t xml:space="preserve"> </w:t>
      </w:r>
      <w:r>
        <w:rPr>
          <w:rStyle w:val="VerbatimChar"/>
        </w:rPr>
        <w:t xml:space="preserve">continue-on-error: true</w:t>
      </w:r>
      <w:r>
        <w:t xml:space="preserve"> </w:t>
      </w:r>
      <w:r>
        <w:t xml:space="preserve">from CI secrets-scan and deploy jobs</w:t>
      </w:r>
    </w:p>
    <w:bookmarkEnd w:id="55"/>
    <w:bookmarkStart w:id="56" w:name="tuesday-4-hours"/>
    <w:p>
      <w:pPr>
        <w:pStyle w:val="Heading3"/>
      </w:pPr>
      <w:r>
        <w:t xml:space="preserve">Tuesday (4 hours)</w:t>
      </w:r>
    </w:p>
    <w:p>
      <w:pPr>
        <w:pStyle w:val="Compact"/>
        <w:numPr>
          <w:ilvl w:val="0"/>
          <w:numId w:val="1005"/>
        </w:numPr>
      </w:pPr>
      <w:r>
        <w:t xml:space="preserve">☐ Restructure pricing in Stripe: $19 Basic / $49 Pro / $99 Elite (hidden)</w:t>
      </w:r>
    </w:p>
    <w:p>
      <w:pPr>
        <w:pStyle w:val="Compact"/>
        <w:numPr>
          <w:ilvl w:val="0"/>
          <w:numId w:val="1005"/>
        </w:numPr>
      </w:pPr>
      <w:r>
        <w:t xml:space="preserve">☐ Cut free tier to 3 signals/day + 7-day history delay</w:t>
      </w:r>
    </w:p>
    <w:p>
      <w:pPr>
        <w:pStyle w:val="Compact"/>
        <w:numPr>
          <w:ilvl w:val="0"/>
          <w:numId w:val="1005"/>
        </w:numPr>
      </w:pPr>
      <w:r>
        <w:t xml:space="preserve">☐ Move paper trading to Basic tier; update tier gating in</w:t>
      </w:r>
      <w:r>
        <w:t xml:space="preserve"> </w:t>
      </w:r>
      <w:r>
        <w:rPr>
          <w:rStyle w:val="VerbatimChar"/>
        </w:rPr>
        <w:t xml:space="preserve">config.py</w:t>
      </w:r>
    </w:p>
    <w:p>
      <w:pPr>
        <w:pStyle w:val="Compact"/>
        <w:numPr>
          <w:ilvl w:val="0"/>
          <w:numId w:val="1005"/>
        </w:numPr>
      </w:pPr>
      <w:r>
        <w:t xml:space="preserve">☐ Publish honest</w:t>
      </w:r>
      <w:r>
        <w:t xml:space="preserve"> </w:t>
      </w:r>
      <w:r>
        <w:rPr>
          <w:rStyle w:val="VerbatimChar"/>
        </w:rPr>
        <w:t xml:space="preserve">/track-record</w:t>
      </w:r>
      <w:r>
        <w:t xml:space="preserve"> </w:t>
      </w:r>
      <w:r>
        <w:t xml:space="preserve">page: 43% WR, gap explanation, fix roadmap</w:t>
      </w:r>
    </w:p>
    <w:bookmarkEnd w:id="56"/>
    <w:bookmarkStart w:id="57" w:name="wednesday-4-hours"/>
    <w:p>
      <w:pPr>
        <w:pStyle w:val="Heading3"/>
      </w:pPr>
      <w:r>
        <w:t xml:space="preserve">Wednesday (4 hours)</w:t>
      </w:r>
    </w:p>
    <w:p>
      <w:pPr>
        <w:pStyle w:val="Compact"/>
        <w:numPr>
          <w:ilvl w:val="0"/>
          <w:numId w:val="1006"/>
        </w:numPr>
      </w:pPr>
      <w:r>
        <w:t xml:space="preserve">☐ Write</w:t>
      </w:r>
      <w:r>
        <w:t xml:space="preserve"> </w:t>
      </w:r>
      <w:r>
        <w:t xml:space="preserve">“</w:t>
      </w:r>
      <w:r>
        <w:t xml:space="preserve">The 25.5pp Gap</w:t>
      </w:r>
      <w:r>
        <w:t xml:space="preserve">”</w:t>
      </w:r>
      <w:r>
        <w:t xml:space="preserve"> </w:t>
      </w:r>
      <w:r>
        <w:t xml:space="preserve">blog post for SEO + differentiation</w:t>
      </w:r>
    </w:p>
    <w:p>
      <w:pPr>
        <w:pStyle w:val="Compact"/>
        <w:numPr>
          <w:ilvl w:val="0"/>
          <w:numId w:val="1006"/>
        </w:numPr>
      </w:pPr>
      <w:r>
        <w:t xml:space="preserve">☐ Apply for Alpaca and IBKR affiliate/referral programs</w:t>
      </w:r>
    </w:p>
    <w:p>
      <w:pPr>
        <w:pStyle w:val="Compact"/>
        <w:numPr>
          <w:ilvl w:val="0"/>
          <w:numId w:val="1006"/>
        </w:numPr>
      </w:pPr>
      <w:r>
        <w:t xml:space="preserve">☐ Add</w:t>
      </w:r>
      <w:r>
        <w:t xml:space="preserve"> </w:t>
      </w:r>
      <w:r>
        <w:t xml:space="preserve">“</w:t>
      </w:r>
      <w:r>
        <w:t xml:space="preserve">Product Classification</w:t>
      </w:r>
      <w:r>
        <w:t xml:space="preserve">”</w:t>
      </w:r>
      <w:r>
        <w:t xml:space="preserve"> </w:t>
      </w:r>
      <w:r>
        <w:t xml:space="preserve">legal table to</w:t>
      </w:r>
      <w:r>
        <w:t xml:space="preserve"> </w:t>
      </w:r>
      <w:r>
        <w:rPr>
          <w:rStyle w:val="VerbatimChar"/>
        </w:rPr>
        <w:t xml:space="preserve">/tos</w:t>
      </w:r>
    </w:p>
    <w:p>
      <w:pPr>
        <w:pStyle w:val="Compact"/>
        <w:numPr>
          <w:ilvl w:val="0"/>
          <w:numId w:val="1006"/>
        </w:numPr>
      </w:pPr>
      <w:r>
        <w:t xml:space="preserve">☐ Build 5-step interactive onboarding tutorial (skeleton)</w:t>
      </w:r>
    </w:p>
    <w:bookmarkEnd w:id="57"/>
    <w:bookmarkStart w:id="58" w:name="thursday-4-hours"/>
    <w:p>
      <w:pPr>
        <w:pStyle w:val="Heading3"/>
      </w:pPr>
      <w:r>
        <w:t xml:space="preserve">Thursday (4 hours)</w:t>
      </w:r>
    </w:p>
    <w:p>
      <w:pPr>
        <w:pStyle w:val="Compact"/>
        <w:numPr>
          <w:ilvl w:val="0"/>
          <w:numId w:val="1007"/>
        </w:numPr>
      </w:pPr>
      <w:r>
        <w:t xml:space="preserve">☐ Fix midday 11–12 ET filter (hard block or confidence haircut)</w:t>
      </w:r>
    </w:p>
    <w:p>
      <w:pPr>
        <w:pStyle w:val="Compact"/>
        <w:numPr>
          <w:ilvl w:val="0"/>
          <w:numId w:val="1007"/>
        </w:numPr>
      </w:pPr>
      <w:r>
        <w:t xml:space="preserve">☐ Add</w:t>
      </w:r>
      <w:r>
        <w:t xml:space="preserve"> </w:t>
      </w:r>
      <w:r>
        <w:rPr>
          <w:rStyle w:val="VerbatimChar"/>
        </w:rPr>
        <w:t xml:space="preserve">SendLog</w:t>
      </w:r>
      <w:r>
        <w:t xml:space="preserve"> </w:t>
      </w:r>
      <w:r>
        <w:t xml:space="preserve">delivery quality tracking to all send paths</w:t>
      </w:r>
    </w:p>
    <w:p>
      <w:pPr>
        <w:pStyle w:val="Compact"/>
        <w:numPr>
          <w:ilvl w:val="0"/>
          <w:numId w:val="1007"/>
        </w:numPr>
      </w:pPr>
      <w:r>
        <w:t xml:space="preserve">☐ Verify kill switch works from mobile via Cloudflare Tunnel</w:t>
      </w:r>
    </w:p>
    <w:p>
      <w:pPr>
        <w:pStyle w:val="Compact"/>
        <w:numPr>
          <w:ilvl w:val="0"/>
          <w:numId w:val="1007"/>
        </w:numPr>
      </w:pPr>
      <w:r>
        <w:t xml:space="preserve">☐ Test paper trading end-to-end on owner account</w:t>
      </w:r>
    </w:p>
    <w:bookmarkEnd w:id="58"/>
    <w:bookmarkStart w:id="59" w:name="friday-4-hours"/>
    <w:p>
      <w:pPr>
        <w:pStyle w:val="Heading3"/>
      </w:pPr>
      <w:r>
        <w:t xml:space="preserve">Friday (4 hours)</w:t>
      </w:r>
    </w:p>
    <w:p>
      <w:pPr>
        <w:pStyle w:val="Compact"/>
        <w:numPr>
          <w:ilvl w:val="0"/>
          <w:numId w:val="1008"/>
        </w:numPr>
      </w:pPr>
      <w:r>
        <w:t xml:space="preserve">☐ Build</w:t>
      </w:r>
      <w:r>
        <w:t xml:space="preserve"> </w:t>
      </w:r>
      <w:r>
        <w:t xml:space="preserve">“</w:t>
      </w:r>
      <w:r>
        <w:t xml:space="preserve">Signal Journal</w:t>
      </w:r>
      <w:r>
        <w:t xml:space="preserve">”</w:t>
      </w:r>
      <w:r>
        <w:t xml:space="preserve"> </w:t>
      </w:r>
      <w:r>
        <w:t xml:space="preserve">MVP: free users see how their 3 signals performed</w:t>
      </w:r>
    </w:p>
    <w:p>
      <w:pPr>
        <w:pStyle w:val="Compact"/>
        <w:numPr>
          <w:ilvl w:val="0"/>
          <w:numId w:val="1008"/>
        </w:numPr>
      </w:pPr>
      <w:r>
        <w:t xml:space="preserve">☐ Create Discord server for community</w:t>
      </w:r>
    </w:p>
    <w:p>
      <w:pPr>
        <w:pStyle w:val="Compact"/>
        <w:numPr>
          <w:ilvl w:val="0"/>
          <w:numId w:val="1008"/>
        </w:numPr>
      </w:pPr>
      <w:r>
        <w:t xml:space="preserve">☐ Draft launch copy for Reddit r/algotrading and Product Hunt</w:t>
      </w:r>
    </w:p>
    <w:p>
      <w:pPr>
        <w:pStyle w:val="Compact"/>
        <w:numPr>
          <w:ilvl w:val="0"/>
          <w:numId w:val="1008"/>
        </w:numPr>
      </w:pPr>
      <w:r>
        <w:t xml:space="preserve">☐ Review weekly: signal volume, delivery quality, live WR, Brier score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uccess-metrics-dashboard"/>
    <w:p>
      <w:pPr>
        <w:pStyle w:val="Heading2"/>
      </w:pPr>
      <w:r>
        <w:t xml:space="preserve">10. Success Metrics &amp; Dashboard</w:t>
      </w:r>
    </w:p>
    <w:bookmarkStart w:id="61" w:name="weekly-kpis"/>
    <w:p>
      <w:pPr>
        <w:pStyle w:val="Heading3"/>
      </w:pPr>
      <w:r>
        <w:t xml:space="preserve">10.1 Weekly KPIs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signups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Free→Paid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paper traders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of paid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paper trades/user/month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WR (clean BUYs)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toward 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/api/admin/live-wr-stats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toward 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scripts/backfill_confidence.py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delivery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SendLog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dashboard</w:t>
            </w:r>
          </w:p>
        </w:tc>
      </w:tr>
    </w:tbl>
    <w:bookmarkEnd w:id="61"/>
    <w:bookmarkStart w:id="62" w:name="monthly-reviews"/>
    <w:p>
      <w:pPr>
        <w:pStyle w:val="Heading3"/>
      </w:pPr>
      <w:r>
        <w:t xml:space="preserve">10.2 Monthly Reviews</w:t>
      </w:r>
    </w:p>
    <w:tbl>
      <w:tblPr>
        <w:tblStyle w:val="Table"/>
        <w:tblW w:type="pct" w:w="5000"/>
        <w:jc w:val="start"/>
        <w:tblLayout w:type="fixed"/>
        <w:tblLook w:firstRow="1" w:lastRow="0" w:firstColumn="0" w:lastColumn="0" w:noHBand="0" w:noVBand="0" w:val="0020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quant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WR, Sharpe, Brier, gap decomposition, new alpha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any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funnel, UX feedback, feature requests,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MRR, churn, CAC, LTV, unit economics, marketing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any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Uptime, errors, coverage, security, debt,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+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marketing copy, user complaints, regulatory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appendix-reference-reports"/>
    <w:p>
      <w:pPr>
        <w:pStyle w:val="Heading2"/>
      </w:pPr>
      <w:r>
        <w:t xml:space="preserve">11. Appendix: Reference Reports</w:t>
      </w:r>
    </w:p>
    <w:p>
      <w:pPr>
        <w:pStyle w:val="FirstParagraph"/>
      </w:pPr>
      <w:r>
        <w:t xml:space="preserve">This roadmap synthesizes three deep-dive analyses: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Technical Architecture Assessment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docs/PRODUCTION_READINESS_ASSESSMENT.md</w:t>
      </w:r>
    </w:p>
    <w:p>
      <w:pPr>
        <w:pStyle w:val="Compact"/>
        <w:numPr>
          <w:ilvl w:val="1"/>
          <w:numId w:val="1010"/>
        </w:numPr>
      </w:pPr>
      <w:r>
        <w:t xml:space="preserve">Dimension-by-dimension maturity scoring</w:t>
      </w:r>
    </w:p>
    <w:p>
      <w:pPr>
        <w:pStyle w:val="Compact"/>
        <w:numPr>
          <w:ilvl w:val="1"/>
          <w:numId w:val="1010"/>
        </w:numPr>
      </w:pPr>
      <w:r>
        <w:t xml:space="preserve">Top 10 technical blockers with effort estimates</w:t>
      </w:r>
    </w:p>
    <w:p>
      <w:pPr>
        <w:pStyle w:val="Compact"/>
        <w:numPr>
          <w:ilvl w:val="1"/>
          <w:numId w:val="1010"/>
        </w:numPr>
      </w:pPr>
      <w:r>
        <w:t xml:space="preserve">P0/P1/P2 prioritized action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&amp; Product Strategy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SIGNAL_TRADE_BUSINESS_ANALYSIS.md</w:t>
      </w:r>
    </w:p>
    <w:p>
      <w:pPr>
        <w:pStyle w:val="Compact"/>
        <w:numPr>
          <w:ilvl w:val="1"/>
          <w:numId w:val="1011"/>
        </w:numPr>
      </w:pPr>
      <w:r>
        <w:t xml:space="preserve">Pricing restructure and revenue model</w:t>
      </w:r>
    </w:p>
    <w:p>
      <w:pPr>
        <w:pStyle w:val="Compact"/>
        <w:numPr>
          <w:ilvl w:val="1"/>
          <w:numId w:val="1011"/>
        </w:numPr>
      </w:pPr>
      <w:r>
        <w:t xml:space="preserve">Go-to-market phases and channels</w:t>
      </w:r>
    </w:p>
    <w:p>
      <w:pPr>
        <w:pStyle w:val="Compact"/>
        <w:numPr>
          <w:ilvl w:val="1"/>
          <w:numId w:val="1011"/>
        </w:numPr>
      </w:pPr>
      <w:r>
        <w:t xml:space="preserve">Competitive positioning and risk mitigation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r>
        <w:t xml:space="preserve">Do This Week</w:t>
      </w:r>
      <w:r>
        <w:t xml:space="preserve">”</w:t>
      </w:r>
      <w:r>
        <w:t xml:space="preserve"> </w:t>
      </w:r>
      <w:r>
        <w:t xml:space="preserve">priority action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Quantitative Edge Assessment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signal_edge_assessment.agent.final.md</w:t>
      </w:r>
    </w:p>
    <w:p>
      <w:pPr>
        <w:pStyle w:val="Compact"/>
        <w:numPr>
          <w:ilvl w:val="1"/>
          <w:numId w:val="1012"/>
        </w:numPr>
      </w:pPr>
      <w:r>
        <w:t xml:space="preserve">Honest assessment of current signal quality</w:t>
      </w:r>
    </w:p>
    <w:p>
      <w:pPr>
        <w:pStyle w:val="Compact"/>
        <w:numPr>
          <w:ilvl w:val="1"/>
          <w:numId w:val="1012"/>
        </w:numPr>
      </w:pPr>
      <w:r>
        <w:t xml:space="preserve">Live-vs-IS gap decomposition</w:t>
      </w:r>
    </w:p>
    <w:p>
      <w:pPr>
        <w:pStyle w:val="Compact"/>
        <w:numPr>
          <w:ilvl w:val="1"/>
          <w:numId w:val="1012"/>
        </w:numPr>
      </w:pPr>
      <w:r>
        <w:t xml:space="preserve">Ranked edge-improvement opportunities</w:t>
      </w:r>
    </w:p>
    <w:p>
      <w:pPr>
        <w:pStyle w:val="Compact"/>
        <w:numPr>
          <w:ilvl w:val="1"/>
          <w:numId w:val="1012"/>
        </w:numPr>
      </w:pPr>
      <w:r>
        <w:t xml:space="preserve">12-month signal quality roadmap with go/no-go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roadmap is a living document. Update it weekly as the project evolves. The single most important rule: paper only until the numbers justify live capital.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2026-06-18T17:26:29Z</dcterms:created>
  <dcterms:modified xsi:type="dcterms:W3CDTF">2026-06-18T17:26:29Z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