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C8741A"/>
          <w:sz w:val="56"/>
        </w:rPr>
        <w:t>SUSHAASAN</w:t>
      </w:r>
    </w:p>
    <w:p>
      <w:r>
        <w:rPr>
          <w:rFonts w:ascii="Calibri" w:hAnsi="Calibri"/>
          <w:color w:val="0B1F3A"/>
          <w:sz w:val="28"/>
        </w:rPr>
        <w:t>Funding Action Plan — every rupee you can claim, sequenced</w:t>
      </w:r>
    </w:p>
    <w:p>
      <w:r>
        <w:rPr>
          <w:rFonts w:ascii="Calibri" w:hAnsi="Calibri"/>
          <w:i/>
          <w:color w:val="555555"/>
          <w:sz w:val="20"/>
        </w:rPr>
        <w:t>Prepared for: Harsh Sonavane, Founder   |   Date: 1 May 2026   |   Stage: Pre-incorporation, pre-revenue, MVP in build</w:t>
      </w:r>
    </w:p>
    <w:p>
      <w:pPr>
        <w:pBdr>
          <w:bottom w:val="single" w:sz="6" w:space="1" w:color="C8741A"/>
        </w:pBdr>
      </w:pPr>
    </w:p>
    <w:p>
      <w:pPr>
        <w:spacing w:before="360" w:after="160"/>
      </w:pPr>
      <w:r>
        <w:rPr>
          <w:rFonts w:ascii="Calibri" w:hAnsi="Calibri"/>
          <w:b/>
          <w:color w:val="C8741A"/>
          <w:sz w:val="40"/>
        </w:rPr>
        <w:t>Executive Summary</w:t>
      </w:r>
    </w:p>
    <w:p>
      <w:pPr>
        <w:spacing w:after="120"/>
        <w:jc w:val="left"/>
      </w:pPr>
      <w:r>
        <w:rPr>
          <w:rFonts w:ascii="Calibri" w:hAnsi="Calibri"/>
          <w:b w:val="0"/>
          <w:color w:val="0A0A0A"/>
          <w:sz w:val="22"/>
        </w:rPr>
        <w:t>You asked: of every benefit my startup is entitled to right now, what can I actually access at the moment I am in? Here is the load-bearing answer.</w:t>
      </w:r>
    </w:p>
    <w:p>
      <w:pPr>
        <w:spacing w:after="120"/>
        <w:jc w:val="left"/>
      </w:pPr>
      <w:r>
        <w:rPr>
          <w:rFonts w:ascii="Calibri" w:hAnsi="Calibri"/>
          <w:b w:val="0"/>
          <w:color w:val="0A0A0A"/>
          <w:sz w:val="22"/>
        </w:rPr>
        <w:t>Roughly 90% of the non-dilutive money you can legitimately claim is gated by two things you do not yet have: a Private Limited entity and DPIIT recognition. Without them, you are eligible for exactly four useful things — MIT Solve, Y Combinator, AWS Activate Founders, and Microsoft for Startups self-serve. Total upside without incorporating: $26,000 cloud credits and a long-shot at one $150,000 prize.</w:t>
      </w:r>
    </w:p>
    <w:p>
      <w:pPr>
        <w:spacing w:after="120"/>
        <w:jc w:val="left"/>
      </w:pPr>
      <w:r>
        <w:rPr>
          <w:rFonts w:ascii="Calibri" w:hAnsi="Calibri"/>
          <w:b w:val="0"/>
          <w:color w:val="0A0A0A"/>
          <w:sz w:val="22"/>
        </w:rPr>
        <w:t>With Pvt Ltd + DPIIT (8-week sequence, ~₹15,000 in incorporation costs), the picture changes completely. You become eligible for SISFS (₹70 lakh), 80-IAC tax holiday (100% on profits for 3 years), Maharashtra MSInS-Bhau seed grant (₹9 L), MeitY TIDE/SAMRIDH/GENESIS pilot funding, NIDHI-PRAYAS (₹10 L), IndiaAI compute at ₹65/hr, the Maharashtra Maha-Fund (₹500 Cr corpus), and several global grants that require Indian incorporation. Realistic 12-month non-dilutive ceiling for a Pune civic-tech AI startup that executes well: ₹85 lakh – ₹1.4 Cr.</w:t>
      </w:r>
    </w:p>
    <w:p>
      <w:pPr>
        <w:spacing w:after="120"/>
        <w:jc w:val="left"/>
      </w:pPr>
      <w:r>
        <w:rPr>
          <w:rFonts w:ascii="Calibri" w:hAnsi="Calibri"/>
          <w:b/>
          <w:color w:val="0B1F3A"/>
          <w:sz w:val="24"/>
        </w:rPr>
        <w:t>The single most important sentence in this document:</w:t>
      </w:r>
    </w:p>
    <w:p>
      <w:pPr>
        <w:spacing w:after="120"/>
        <w:jc w:val="left"/>
      </w:pPr>
      <w:r>
        <w:rPr>
          <w:rFonts w:ascii="Calibri" w:hAnsi="Calibri"/>
          <w:b/>
          <w:color w:val="C8741A"/>
          <w:sz w:val="26"/>
        </w:rPr>
        <w:t>Incorporate as a Private Limited company in the next 14 days. Everything else compounds from there.</w:t>
      </w:r>
    </w:p>
    <w:tbl>
      <w:tblPr>
        <w:tblW w:type="auto" w:w="0"/>
        <w:jc w:val="left"/>
        <w:tblLook w:firstColumn="1" w:firstRow="1" w:lastColumn="0" w:lastRow="0" w:noHBand="0" w:noVBand="1" w:val="04A0"/>
      </w:tblPr>
      <w:tblGrid>
        <w:gridCol w:w="10080"/>
      </w:tblGrid>
      <w:tr>
        <w:tc>
          <w:tcPr>
            <w:tcW w:type="dxa" w:w="9360"/>
            <w:shd w:val="clear" w:color="auto" w:fill="F5F1EA"/>
            <w:tcBorders>
              <w:top w:val="single" w:sz="6" w:color="C8741A"/>
              <w:left w:val="single" w:sz="6" w:color="C8741A"/>
              <w:bottom w:val="single" w:sz="6" w:color="C8741A"/>
              <w:right w:val="single" w:sz="6" w:color="C8741A"/>
            </w:tcBorders>
          </w:tcPr>
          <w:p>
            <w:pPr>
              <w:spacing w:after="80"/>
            </w:pPr>
            <w:r/>
            <w:r>
              <w:rPr>
                <w:rFonts w:ascii="Calibri" w:hAnsi="Calibri"/>
                <w:b/>
                <w:color w:val="C8741A"/>
                <w:sz w:val="22"/>
              </w:rPr>
              <w:t>Where you sit right now (verified from your repo)</w:t>
            </w:r>
          </w:p>
          <w:p>
            <w:r>
              <w:rPr>
                <w:rFonts w:ascii="Calibri" w:hAnsi="Calibri"/>
                <w:color w:val="0B1F3A"/>
                <w:sz w:val="21"/>
              </w:rPr>
              <w:t>MVP live at sushaasan.in/dashboard with seed data, Framer landing live at apex, ward-level map and AI solution synthesis prompts ready, Phase A-F build queue defined. You are not late — you are exactly early enough that incorporation can happen in parallel with Phase A. By the time you have real demos to show (post Phase D, ~6-8 weeks), you will already be DPIIT-recognised and SISFS-applied.</w:t>
            </w:r>
          </w:p>
        </w:tc>
      </w:tr>
    </w:tbl>
    <w:p/>
    <w:p>
      <w:pPr>
        <w:spacing w:before="360" w:after="160"/>
      </w:pPr>
      <w:r>
        <w:rPr>
          <w:rFonts w:ascii="Calibri" w:hAnsi="Calibri"/>
          <w:b/>
          <w:color w:val="C8741A"/>
          <w:sz w:val="40"/>
        </w:rPr>
        <w:t>The Sequencing Reality — Why This Order Matters</w:t>
      </w:r>
    </w:p>
    <w:p>
      <w:pPr>
        <w:spacing w:after="120"/>
        <w:jc w:val="left"/>
      </w:pPr>
      <w:r>
        <w:rPr>
          <w:rFonts w:ascii="Calibri" w:hAnsi="Calibri"/>
          <w:b w:val="0"/>
          <w:color w:val="0A0A0A"/>
          <w:sz w:val="22"/>
        </w:rPr>
        <w:t>Indian government funding is not a buffet. Each scheme assumes you have already cleared a previous gate. If you skip a step you waste 6-8 weeks chasing schemes you cannot actually receive.</w:t>
      </w:r>
    </w:p>
    <w:tbl>
      <w:tblPr>
        <w:tblW w:type="auto" w:w="0"/>
        <w:jc w:val="left"/>
        <w:tblLook w:firstColumn="1" w:firstRow="1" w:lastColumn="0" w:lastRow="0" w:noHBand="0" w:noVBand="1" w:val="04A0"/>
      </w:tblPr>
      <w:tblGrid>
        <w:gridCol w:w="2520"/>
        <w:gridCol w:w="2520"/>
        <w:gridCol w:w="2520"/>
        <w:gridCol w:w="2520"/>
      </w:tblGrid>
      <w:tr>
        <w:tc>
          <w:tcPr>
            <w:tcW w:type="dxa" w:w="288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Gate</w:t>
            </w:r>
          </w:p>
        </w:tc>
        <w:tc>
          <w:tcPr>
            <w:tcW w:type="dxa" w:w="5184"/>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What unlocks</w:t>
            </w:r>
          </w:p>
        </w:tc>
        <w:tc>
          <w:tcPr>
            <w:tcW w:type="dxa" w:w="144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Time</w:t>
            </w:r>
          </w:p>
        </w:tc>
        <w:tc>
          <w:tcPr>
            <w:tcW w:type="dxa" w:w="864"/>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Cost</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 Pvt Ltd incorporation (Pune)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Eligibility for DPIIT, GeM, every state + central scheme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5–7 days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₹8K–₹15K</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 DPIIT recognition (NSWS portal)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SISFS, 80-IAC, self-cert labour laws, patent fast-track, AWS DPIIT tier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2–7 days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3. 80-IAC application (Form-1 to DPIIT)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100% income tax holiday on profits for 3 of first 10 years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120 days review</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4. SISFS via 3 incubators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 L grant (prototype) + ₹50 L convertible debt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30–60 days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 State + sectoral schemes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Maharashtra MSInS, Maha-Fund, MeitY TIDE/SAMRIDH/GENESIS, NIDHI-PRAYAS, IndiaAI compute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Parallel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6. Global grants requiring Indian entity</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UNICEF Venture Fund, Plug and Play, NVIDIA Inception, large MS/AWS tiers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bl>
    <w:p/>
    <w:tbl>
      <w:tblPr>
        <w:tblW w:type="auto" w:w="0"/>
        <w:jc w:val="left"/>
        <w:tblLook w:firstColumn="1" w:firstRow="1" w:lastColumn="0" w:lastRow="0" w:noHBand="0" w:noVBand="1" w:val="04A0"/>
      </w:tblPr>
      <w:tblGrid>
        <w:gridCol w:w="10080"/>
      </w:tblGrid>
      <w:tr>
        <w:tc>
          <w:tcPr>
            <w:tcW w:type="dxa" w:w="9360"/>
            <w:shd w:val="clear" w:color="auto" w:fill="F5F1EA"/>
            <w:tcBorders>
              <w:top w:val="single" w:sz="6" w:color="C8741A"/>
              <w:left w:val="single" w:sz="6" w:color="C8741A"/>
              <w:bottom w:val="single" w:sz="6" w:color="C8741A"/>
              <w:right w:val="single" w:sz="6" w:color="C8741A"/>
            </w:tcBorders>
          </w:tcPr>
          <w:p>
            <w:pPr>
              <w:spacing w:after="80"/>
            </w:pPr>
            <w:r/>
            <w:r>
              <w:rPr>
                <w:rFonts w:ascii="Calibri" w:hAnsi="Calibri"/>
                <w:b/>
                <w:color w:val="C8741A"/>
                <w:sz w:val="22"/>
              </w:rPr>
              <w:t>Why Pvt Ltd, not LLP</w:t>
            </w:r>
          </w:p>
          <w:p>
            <w:r>
              <w:rPr>
                <w:rFonts w:ascii="Calibri" w:hAnsi="Calibri"/>
                <w:color w:val="0B1F3A"/>
                <w:sz w:val="21"/>
              </w:rPr>
              <w:t>LLPs are eligible for DPIIT and most schemes — but NOT for Section 80-IAC tax holiday. The 80-IAC incorporation deadline was extended to 1 April 2030 in the 2025-26 Finance Act, so you have full runway. You will also need Pvt Ltd structure for any equity raise (AJVC, India Quotient, IAN, YC). Incorporate Pvt Ltd. Do not optimise for LLP simplicity — it costs you the tax holiday and the Series A path.</w:t>
            </w:r>
          </w:p>
        </w:tc>
      </w:tr>
    </w:tbl>
    <w:p/>
    <w:p>
      <w:pPr>
        <w:spacing w:before="360" w:after="160"/>
      </w:pPr>
      <w:r>
        <w:rPr>
          <w:rFonts w:ascii="Calibri" w:hAnsi="Calibri"/>
          <w:b/>
          <w:color w:val="C8741A"/>
          <w:sz w:val="40"/>
        </w:rPr>
        <w:t>The 8-Week Sequence — what to do, week by week</w:t>
      </w:r>
    </w:p>
    <w:p>
      <w:pPr>
        <w:spacing w:before="280" w:after="80"/>
      </w:pPr>
      <w:r>
        <w:rPr>
          <w:rFonts w:ascii="Calibri" w:hAnsi="Calibri"/>
          <w:b/>
          <w:color w:val="0B1F3A"/>
          <w:sz w:val="30"/>
        </w:rPr>
        <w:t>Week 1 (this week, 1–7 May 2026)</w:t>
      </w:r>
    </w:p>
    <w:p>
      <w:pPr>
        <w:pStyle w:val="ListBullet"/>
        <w:spacing w:after="60"/>
        <w:ind w:left="360"/>
      </w:pPr>
      <w:r/>
      <w:r>
        <w:rPr>
          <w:rFonts w:ascii="Calibri" w:hAnsi="Calibri"/>
          <w:color w:val="0A0A0A"/>
          <w:sz w:val="22"/>
        </w:rPr>
        <w:t>Day 1–2: Engage a CA/CS to incorporate "Sushaasan Technologies Private Limited" (or chosen name). DSC for both directors, DIN, name approval (RUN), SPICe+ filing. Pune-based CA can complete in 5–7 working days. Budget ₹8,000–₹15,000 all-in including stamp duty.</w:t>
      </w:r>
    </w:p>
    <w:p>
      <w:pPr>
        <w:pStyle w:val="ListBullet"/>
        <w:spacing w:after="60"/>
        <w:ind w:left="360"/>
      </w:pPr>
      <w:r/>
      <w:r>
        <w:rPr>
          <w:rFonts w:ascii="Calibri" w:hAnsi="Calibri"/>
          <w:color w:val="0A0A0A"/>
          <w:sz w:val="22"/>
        </w:rPr>
        <w:t>Day 1: Submit Y Combinator Summer 2026 application (deadline 4 May, 8 PM PT). No incorporation required to apply; only required if accepted. Even a rejection produces the cleanest pitch articulation you'll get.</w:t>
      </w:r>
    </w:p>
    <w:p>
      <w:pPr>
        <w:pStyle w:val="ListBullet"/>
        <w:spacing w:after="60"/>
        <w:ind w:left="360"/>
      </w:pPr>
      <w:r/>
      <w:r>
        <w:rPr>
          <w:rFonts w:ascii="Calibri" w:hAnsi="Calibri"/>
          <w:color w:val="0A0A0A"/>
          <w:sz w:val="22"/>
        </w:rPr>
        <w:t>Day 1–7: Draft and submit MIT Solve Global Challenge 2026 — AI for Humanity Prize ($150K). Deadline 21 May. Civic-tech is a direct fit. No incorporation required.</w:t>
      </w:r>
    </w:p>
    <w:p>
      <w:pPr>
        <w:pStyle w:val="ListBullet"/>
        <w:spacing w:after="60"/>
        <w:ind w:left="360"/>
      </w:pPr>
      <w:r/>
      <w:r>
        <w:rPr>
          <w:rFonts w:ascii="Calibri" w:hAnsi="Calibri"/>
          <w:color w:val="0A0A0A"/>
          <w:sz w:val="22"/>
        </w:rPr>
        <w:t>Day 3–7: Open a current account in the company's name as soon as the CIN is issued (HDFC / ICICI / Kotak — all support startup current accounts in 2–3 days post-CIN).</w:t>
      </w:r>
    </w:p>
    <w:p>
      <w:pPr>
        <w:spacing w:before="280" w:after="80"/>
      </w:pPr>
      <w:r>
        <w:rPr>
          <w:rFonts w:ascii="Calibri" w:hAnsi="Calibri"/>
          <w:b/>
          <w:color w:val="0B1F3A"/>
          <w:sz w:val="30"/>
        </w:rPr>
        <w:t>Week 2 (8–14 May)</w:t>
      </w:r>
    </w:p>
    <w:p>
      <w:pPr>
        <w:pStyle w:val="ListBullet"/>
        <w:spacing w:after="60"/>
        <w:ind w:left="360"/>
      </w:pPr>
      <w:r/>
      <w:r>
        <w:rPr>
          <w:rFonts w:ascii="Calibri" w:hAnsi="Calibri"/>
          <w:color w:val="0A0A0A"/>
          <w:sz w:val="22"/>
        </w:rPr>
        <w:t>Once CIN is in hand: apply for DPIIT recognition on the Startup India portal (startupindia.gov.in → DPIIT → Recognition). Free. Documents: CoI, PAN, brief on innovation/scalability (1–2 pages), and a short business model description. Approval typically 2–7 working days.</w:t>
      </w:r>
    </w:p>
    <w:p>
      <w:pPr>
        <w:pStyle w:val="ListBullet"/>
        <w:spacing w:after="60"/>
        <w:ind w:left="360"/>
      </w:pPr>
      <w:r/>
      <w:r>
        <w:rPr>
          <w:rFonts w:ascii="Calibri" w:hAnsi="Calibri"/>
          <w:color w:val="0A0A0A"/>
          <w:sz w:val="22"/>
        </w:rPr>
        <w:t>While DPIIT is processing: register on MAITRI (Maharashtra single-window), Udyam (MSME), and GeM (Government e-Marketplace) using your CIN. All free.</w:t>
      </w:r>
    </w:p>
    <w:p>
      <w:pPr>
        <w:pStyle w:val="ListBullet"/>
        <w:spacing w:after="60"/>
        <w:ind w:left="360"/>
      </w:pPr>
      <w:r/>
      <w:r>
        <w:rPr>
          <w:rFonts w:ascii="Calibri" w:hAnsi="Calibri"/>
          <w:color w:val="0A0A0A"/>
          <w:sz w:val="22"/>
        </w:rPr>
        <w:t>Apply to AWS Activate Founders ($1K credit) and Microsoft for Startups self-serve tier ($25K Azure). These accept fresh CINs.</w:t>
      </w:r>
    </w:p>
    <w:p>
      <w:pPr>
        <w:spacing w:before="280" w:after="80"/>
      </w:pPr>
      <w:r>
        <w:rPr>
          <w:rFonts w:ascii="Calibri" w:hAnsi="Calibri"/>
          <w:b/>
          <w:color w:val="0B1F3A"/>
          <w:sz w:val="30"/>
        </w:rPr>
        <w:t>Week 3 (15–21 May)</w:t>
      </w:r>
    </w:p>
    <w:p>
      <w:pPr>
        <w:pStyle w:val="ListBullet"/>
        <w:spacing w:after="60"/>
        <w:ind w:left="360"/>
      </w:pPr>
      <w:r/>
      <w:r>
        <w:rPr>
          <w:rFonts w:ascii="Calibri" w:hAnsi="Calibri"/>
          <w:color w:val="0A0A0A"/>
          <w:sz w:val="22"/>
        </w:rPr>
        <w:t>DPIIT approval should arrive. The moment it lands: open Form-1 on the Startup India portal and submit the 80-IAC tax exemption application. The Inter-Ministerial Board reviews within 120 days. You want this moving while you build.</w:t>
      </w:r>
    </w:p>
    <w:p>
      <w:pPr>
        <w:pStyle w:val="ListBullet"/>
        <w:spacing w:after="60"/>
        <w:ind w:left="360"/>
      </w:pPr>
      <w:r/>
      <w:r>
        <w:rPr>
          <w:rFonts w:ascii="Calibri" w:hAnsi="Calibri"/>
          <w:color w:val="0A0A0A"/>
          <w:sz w:val="22"/>
        </w:rPr>
        <w:t>Apply to AWS Activate at the DPIIT-recognised tier ($5K credits, includes Bedrock for Claude). Apply to NVIDIA Inception (free, rolling). Apply to DigitalOcean Hatch (up to $100K).</w:t>
      </w:r>
    </w:p>
    <w:p>
      <w:pPr>
        <w:pStyle w:val="ListBullet"/>
        <w:spacing w:after="60"/>
        <w:ind w:left="360"/>
      </w:pPr>
      <w:r/>
      <w:r>
        <w:rPr>
          <w:rFonts w:ascii="Calibri" w:hAnsi="Calibri"/>
          <w:color w:val="0A0A0A"/>
          <w:sz w:val="22"/>
        </w:rPr>
        <w:t>Submit the SISFS application via three Pune incubators in parallel — pick three of: Venture Center (NCL Innovation Park), COEP Bhau Institute, MIT-WPU TBI, IISER Pune iHUB. SISFS allows max 3 incubator preferences. ₹20 L grant + ₹50 L convertible debt.</w:t>
      </w:r>
    </w:p>
    <w:p>
      <w:pPr>
        <w:spacing w:before="280" w:after="80"/>
      </w:pPr>
      <w:r>
        <w:rPr>
          <w:rFonts w:ascii="Calibri" w:hAnsi="Calibri"/>
          <w:b/>
          <w:color w:val="0B1F3A"/>
          <w:sz w:val="30"/>
        </w:rPr>
        <w:t>Week 4 (22–31 May)</w:t>
      </w:r>
    </w:p>
    <w:p>
      <w:pPr>
        <w:pStyle w:val="ListBullet"/>
        <w:spacing w:after="60"/>
        <w:ind w:left="360"/>
      </w:pPr>
      <w:r/>
      <w:r>
        <w:rPr>
          <w:rFonts w:ascii="Calibri" w:hAnsi="Calibri"/>
          <w:color w:val="0A0A0A"/>
          <w:sz w:val="22"/>
        </w:rPr>
        <w:t>Apply to MSInS-Bhau Seed Fund 2026 directly via COEP Bhau Institute (₹9 L for prototype/POC). Sushaasan fits the IoT and Cyber Security buckets they explicitly fund.</w:t>
      </w:r>
    </w:p>
    <w:p>
      <w:pPr>
        <w:pStyle w:val="ListBullet"/>
        <w:spacing w:after="60"/>
        <w:ind w:left="360"/>
      </w:pPr>
      <w:r/>
      <w:r>
        <w:rPr>
          <w:rFonts w:ascii="Calibri" w:hAnsi="Calibri"/>
          <w:color w:val="0A0A0A"/>
          <w:sz w:val="22"/>
        </w:rPr>
        <w:t>Apply to NIDHI-PRAYAS via Venture Center Pune (it is a designated PRAYAS centre). Up to ₹10 L for proof-of-concept work. Civic-AI is a merit-based fit.</w:t>
      </w:r>
    </w:p>
    <w:p>
      <w:pPr>
        <w:pStyle w:val="ListBullet"/>
        <w:spacing w:after="60"/>
        <w:ind w:left="360"/>
      </w:pPr>
      <w:r/>
      <w:r>
        <w:rPr>
          <w:rFonts w:ascii="Calibri" w:hAnsi="Calibri"/>
          <w:color w:val="0A0A0A"/>
          <w:sz w:val="22"/>
        </w:rPr>
        <w:t>Apply to MeitY TIDE 2.0 via any TIDE 2.0-affiliated incubator (₹7 L MVP funding). Lowest-friction central pilot scheme.</w:t>
      </w:r>
    </w:p>
    <w:p>
      <w:pPr>
        <w:pStyle w:val="ListBullet"/>
        <w:spacing w:after="60"/>
        <w:ind w:left="360"/>
      </w:pPr>
      <w:r/>
      <w:r>
        <w:rPr>
          <w:rFonts w:ascii="Calibri" w:hAnsi="Calibri"/>
          <w:color w:val="0A0A0A"/>
          <w:sz w:val="22"/>
        </w:rPr>
        <w:t>Apply to MeitY GENESIS pilot funding via an approved Tier-2/3 incubator (₹490 Cr scheme, supports ~1,600 startups; smart cities is in scope).</w:t>
      </w:r>
    </w:p>
    <w:p>
      <w:pPr>
        <w:spacing w:before="280" w:after="80"/>
      </w:pPr>
      <w:r>
        <w:rPr>
          <w:rFonts w:ascii="Calibri" w:hAnsi="Calibri"/>
          <w:b/>
          <w:color w:val="0B1F3A"/>
          <w:sz w:val="30"/>
        </w:rPr>
        <w:t>Weeks 5–6 (June, first half)</w:t>
      </w:r>
    </w:p>
    <w:p>
      <w:pPr>
        <w:pStyle w:val="ListBullet"/>
        <w:spacing w:after="60"/>
        <w:ind w:left="360"/>
      </w:pPr>
      <w:r/>
      <w:r>
        <w:rPr>
          <w:rFonts w:ascii="Calibri" w:hAnsi="Calibri"/>
          <w:color w:val="0A0A0A"/>
          <w:sz w:val="22"/>
        </w:rPr>
        <w:t>Apply to Plug and Play APAC Smart Cities (rolling, equity-free, smart-cities is direct fit).</w:t>
      </w:r>
    </w:p>
    <w:p>
      <w:pPr>
        <w:pStyle w:val="ListBullet"/>
        <w:spacing w:after="60"/>
        <w:ind w:left="360"/>
      </w:pPr>
      <w:r/>
      <w:r>
        <w:rPr>
          <w:rFonts w:ascii="Calibri" w:hAnsi="Calibri"/>
          <w:color w:val="0A0A0A"/>
          <w:sz w:val="22"/>
        </w:rPr>
        <w:t>Apply to UNICEF Venture Fund Climate &amp; Health 2026 — reframe Sushaasan via the public-health lens (water-borne disease tracking from garbage hotspots; heatwave mortality from civic infrastructure failures). $100K equity-free; needs Indian incorporation, open-source license, prototype. You will have all three.</w:t>
      </w:r>
    </w:p>
    <w:p>
      <w:pPr>
        <w:pStyle w:val="ListBullet"/>
        <w:spacing w:after="60"/>
        <w:ind w:left="360"/>
      </w:pPr>
      <w:r/>
      <w:r>
        <w:rPr>
          <w:rFonts w:ascii="Calibri" w:hAnsi="Calibri"/>
          <w:color w:val="0A0A0A"/>
          <w:sz w:val="22"/>
        </w:rPr>
        <w:t>Apply to MeitY SAMRIDH via an approved accelerator (₹40 L matching grant; needs accelerator pre-selection — typically 5-10 cohort).</w:t>
      </w:r>
    </w:p>
    <w:p>
      <w:pPr>
        <w:pStyle w:val="ListBullet"/>
        <w:spacing w:after="60"/>
        <w:ind w:left="360"/>
      </w:pPr>
      <w:r/>
      <w:r>
        <w:rPr>
          <w:rFonts w:ascii="Calibri" w:hAnsi="Calibri"/>
          <w:color w:val="0A0A0A"/>
          <w:sz w:val="22"/>
        </w:rPr>
        <w:t>Open IndiaAI Mission compute account (indiaai.gov.in/hub) and book ₹65/hr GPU access for the Phase D classification + embedding pipeline. This single move could replace your ANTHROPIC_API_KEY spend cap with subsidised compute.</w:t>
      </w:r>
    </w:p>
    <w:p>
      <w:pPr>
        <w:spacing w:before="280" w:after="80"/>
      </w:pPr>
      <w:r>
        <w:rPr>
          <w:rFonts w:ascii="Calibri" w:hAnsi="Calibri"/>
          <w:b/>
          <w:color w:val="0B1F3A"/>
          <w:sz w:val="30"/>
        </w:rPr>
        <w:t>Weeks 7–8 (mid-late June)</w:t>
      </w:r>
    </w:p>
    <w:p>
      <w:pPr>
        <w:pStyle w:val="ListBullet"/>
        <w:spacing w:after="60"/>
        <w:ind w:left="360"/>
      </w:pPr>
      <w:r/>
      <w:r>
        <w:rPr>
          <w:rFonts w:ascii="Calibri" w:hAnsi="Calibri"/>
          <w:color w:val="0A0A0A"/>
          <w:sz w:val="22"/>
        </w:rPr>
        <w:t>Submit applications to Indian Angel Network, Inflection Point Ventures, AJVC (Pune), Hyderabad Angels, India Quotient First Cheque programme — see Section C, Investor Track.</w:t>
      </w:r>
    </w:p>
    <w:p>
      <w:pPr>
        <w:pStyle w:val="ListBullet"/>
        <w:spacing w:after="60"/>
        <w:ind w:left="360"/>
      </w:pPr>
      <w:r/>
      <w:r>
        <w:rPr>
          <w:rFonts w:ascii="Calibri" w:hAnsi="Calibri"/>
          <w:color w:val="0A0A0A"/>
          <w:sz w:val="22"/>
        </w:rPr>
        <w:t>Apply to Maharashtra Startup Week 2026 (when the next call opens — usually August/September) — winners get government work orders worth ₹15 L which is free demand-side validation for the corporator dashboard.</w:t>
      </w:r>
    </w:p>
    <w:p>
      <w:pPr>
        <w:pStyle w:val="ListBullet"/>
        <w:spacing w:after="60"/>
        <w:ind w:left="360"/>
      </w:pPr>
      <w:r/>
      <w:r>
        <w:rPr>
          <w:rFonts w:ascii="Calibri" w:hAnsi="Calibri"/>
          <w:color w:val="0A0A0A"/>
          <w:sz w:val="22"/>
        </w:rPr>
        <w:t>Begin the IIT Kanpur SIIC + IIT Bombay SINE applications using DPIIT-recognised Pvt Ltd status. The institutional path that your existing strategy doc identifies as the "golden ticket" only works once the entity is real.</w:t>
      </w:r>
    </w:p>
    <w:p>
      <w:r>
        <w:br w:type="page"/>
      </w:r>
    </w:p>
    <w:p>
      <w:pPr>
        <w:spacing w:before="360" w:after="160"/>
      </w:pPr>
      <w:r>
        <w:rPr>
          <w:rFonts w:ascii="Calibri" w:hAnsi="Calibri"/>
          <w:b/>
          <w:color w:val="C8741A"/>
          <w:sz w:val="40"/>
        </w:rPr>
        <w:t>Section A — DPIIT &amp; Startup India Entitlements (Prompt 1)</w:t>
      </w:r>
    </w:p>
    <w:p>
      <w:pPr>
        <w:spacing w:after="120"/>
        <w:jc w:val="left"/>
      </w:pPr>
      <w:r>
        <w:rPr>
          <w:rFonts w:ascii="Calibri" w:hAnsi="Calibri"/>
          <w:b w:val="0"/>
          <w:color w:val="0A0A0A"/>
          <w:sz w:val="22"/>
        </w:rPr>
        <w:t>Here is exactly what you qualify for, by name and rupee value, the moment Sushaasan is incorporated as a Pvt Ltd and DPIIT-recognised. Numbers below are the actual entitlement caps per current policy as of May 2026.</w:t>
      </w:r>
    </w:p>
    <w:p>
      <w:pPr>
        <w:spacing w:before="280" w:after="80"/>
      </w:pPr>
      <w:r>
        <w:rPr>
          <w:rFonts w:ascii="Calibri" w:hAnsi="Calibri"/>
          <w:b/>
          <w:color w:val="0B1F3A"/>
          <w:sz w:val="30"/>
        </w:rPr>
        <w:t>1. DPIIT recognition itself</w:t>
      </w:r>
    </w:p>
    <w:p>
      <w:pPr>
        <w:spacing w:after="120"/>
        <w:jc w:val="left"/>
      </w:pPr>
      <w:r>
        <w:rPr>
          <w:rFonts w:ascii="Calibri" w:hAnsi="Calibri"/>
          <w:b w:val="0"/>
          <w:color w:val="0A0A0A"/>
          <w:sz w:val="22"/>
        </w:rPr>
        <w:t>Cost: ₹0. Time: 2–7 working days via NSWS portal. Documents: CoI, PAN, 1-page innovation brief, signatory ID. Pre-revenue startups are explicitly eligible — turnover threshold is ₹200 Cr (you are nowhere near it).</w:t>
      </w:r>
    </w:p>
    <w:p>
      <w:pPr>
        <w:spacing w:after="120"/>
        <w:jc w:val="left"/>
      </w:pPr>
      <w:r>
        <w:rPr>
          <w:rFonts w:ascii="Calibri" w:hAnsi="Calibri"/>
          <w:b w:val="0"/>
          <w:color w:val="555555"/>
          <w:sz w:val="20"/>
        </w:rPr>
        <w:t>What recognition unlocks: every other line item in this section. It is the single highest-leverage piece of paper in the Indian startup ecosystem.</w:t>
      </w:r>
    </w:p>
    <w:p>
      <w:pPr>
        <w:spacing w:before="280" w:after="80"/>
      </w:pPr>
      <w:r>
        <w:rPr>
          <w:rFonts w:ascii="Calibri" w:hAnsi="Calibri"/>
          <w:b/>
          <w:color w:val="0B1F3A"/>
          <w:sz w:val="30"/>
        </w:rPr>
        <w:t>2. Section 80-IAC — 100% income tax holiday</w:t>
      </w:r>
    </w:p>
    <w:p>
      <w:pPr>
        <w:spacing w:after="120"/>
        <w:jc w:val="left"/>
      </w:pPr>
      <w:r>
        <w:rPr>
          <w:rFonts w:ascii="Calibri" w:hAnsi="Calibri"/>
          <w:b w:val="0"/>
          <w:color w:val="0A0A0A"/>
          <w:sz w:val="22"/>
        </w:rPr>
        <w:t>Value: 100% deduction on profits for any 3 consecutive financial years within the first 10 years post-incorporation. For Sushaasan's projected SaaS-to-municipalities model, this could be worth ₹50 L–₹2 Cr depending on profitability ramp.</w:t>
      </w:r>
    </w:p>
    <w:p>
      <w:pPr>
        <w:spacing w:after="120"/>
        <w:jc w:val="left"/>
      </w:pPr>
      <w:r>
        <w:rPr>
          <w:rFonts w:ascii="Calibri" w:hAnsi="Calibri"/>
          <w:b w:val="0"/>
          <w:color w:val="0A0A0A"/>
          <w:sz w:val="22"/>
        </w:rPr>
        <w:t>Eligibility: Pvt Ltd or LLP (LLPs ineligible — incorporate as Pvt Ltd), DPIIT-recognised, incorporated between 1 Apr 2016 and 31 Mar 2030 (extended in 2025-26 Finance Act), turnover under ₹100 Cr in the relevant year. Inter-Ministerial Board approval needed beyond DPIIT.</w:t>
      </w:r>
    </w:p>
    <w:p>
      <w:pPr>
        <w:spacing w:after="120"/>
        <w:jc w:val="left"/>
      </w:pPr>
      <w:r>
        <w:rPr>
          <w:rFonts w:ascii="Calibri" w:hAnsi="Calibri"/>
          <w:b w:val="0"/>
          <w:color w:val="555555"/>
          <w:sz w:val="20"/>
        </w:rPr>
        <w:t>Process: Form-1 on Startup India portal post-DPIIT. 120-day review. Apply Day 1 of DPIIT recognition.</w:t>
      </w:r>
    </w:p>
    <w:p>
      <w:pPr>
        <w:spacing w:before="280" w:after="80"/>
      </w:pPr>
      <w:r>
        <w:rPr>
          <w:rFonts w:ascii="Calibri" w:hAnsi="Calibri"/>
          <w:b/>
          <w:color w:val="0B1F3A"/>
          <w:sz w:val="30"/>
        </w:rPr>
        <w:t>3. Patent fast-track + 80% rebate on filing fees</w:t>
      </w:r>
    </w:p>
    <w:p>
      <w:pPr>
        <w:spacing w:after="120"/>
        <w:jc w:val="left"/>
      </w:pPr>
      <w:r>
        <w:rPr>
          <w:rFonts w:ascii="Calibri" w:hAnsi="Calibri"/>
          <w:b w:val="0"/>
          <w:color w:val="0A0A0A"/>
          <w:sz w:val="22"/>
        </w:rPr>
        <w:t>Value: 80% rebate on patent filing fees + fast-track examination via Startup India IPR scheme. For a software/AI patent — typical filing cost ₹40K–₹80K — saves ₹32K–₹64K plus ~12-18 months of examination time.</w:t>
      </w:r>
    </w:p>
    <w:p>
      <w:pPr>
        <w:spacing w:after="120"/>
        <w:jc w:val="left"/>
      </w:pPr>
      <w:r>
        <w:rPr>
          <w:rFonts w:ascii="Calibri" w:hAnsi="Calibri"/>
          <w:b w:val="0"/>
          <w:color w:val="0A0A0A"/>
          <w:sz w:val="22"/>
        </w:rPr>
        <w:t>Sushaasan IP angle: file a method claim around "social signal → ward-level civic priority synthesis" or the cluster-to-solution synthesis prompt design. Defensive, not offensive — but worth ~₹50K and a marketing line.</w:t>
      </w:r>
    </w:p>
    <w:p>
      <w:pPr>
        <w:spacing w:before="280" w:after="80"/>
      </w:pPr>
      <w:r>
        <w:rPr>
          <w:rFonts w:ascii="Calibri" w:hAnsi="Calibri"/>
          <w:b/>
          <w:color w:val="0B1F3A"/>
          <w:sz w:val="30"/>
        </w:rPr>
        <w:t>4. Self-certification: 9 labour laws + 3 environmental laws</w:t>
      </w:r>
    </w:p>
    <w:p>
      <w:pPr>
        <w:spacing w:after="120"/>
        <w:jc w:val="left"/>
      </w:pPr>
      <w:r>
        <w:rPr>
          <w:rFonts w:ascii="Calibri" w:hAnsi="Calibri"/>
          <w:b w:val="0"/>
          <w:color w:val="0A0A0A"/>
          <w:sz w:val="22"/>
        </w:rPr>
        <w:t>Value: skip compliance audits for the first 3–5 years on Factories Act, EPF Act, Gratuity Act, Contract Labour, Inter-State Migrants, Industrial Disputes, etc. Operational savings ₹50K–₹2 L/year for early teams. For Sushaasan — relevant from the day you hire your first employee.</w:t>
      </w:r>
    </w:p>
    <w:p>
      <w:pPr>
        <w:spacing w:before="280" w:after="80"/>
      </w:pPr>
      <w:r>
        <w:rPr>
          <w:rFonts w:ascii="Calibri" w:hAnsi="Calibri"/>
          <w:b/>
          <w:color w:val="0B1F3A"/>
          <w:sz w:val="30"/>
        </w:rPr>
        <w:t>5. GeM (Government e-Marketplace) Startup Runway</w:t>
      </w:r>
    </w:p>
    <w:p>
      <w:pPr>
        <w:spacing w:after="120"/>
        <w:jc w:val="left"/>
      </w:pPr>
      <w:r>
        <w:rPr>
          <w:rFonts w:ascii="Calibri" w:hAnsi="Calibri"/>
          <w:b w:val="0"/>
          <w:color w:val="0A0A0A"/>
          <w:sz w:val="22"/>
        </w:rPr>
        <w:t>Value: bid for government contracts without prior turnover/experience requirements normally needed. This is the actual revenue path to 2027 — PMC corporator dashboard subscriptions, Maharashtra state contracts, ULB pilot funding.</w:t>
      </w:r>
    </w:p>
    <w:p>
      <w:pPr>
        <w:spacing w:after="120"/>
        <w:jc w:val="left"/>
      </w:pPr>
      <w:r>
        <w:rPr>
          <w:rFonts w:ascii="Calibri" w:hAnsi="Calibri"/>
          <w:b w:val="0"/>
          <w:color w:val="0A0A0A"/>
          <w:sz w:val="22"/>
        </w:rPr>
        <w:t>Action: GeM seller registration with CIN + DPIIT recognition. List "Civic Issue Synthesis SaaS" and "Ward Hotspot Dashboard" as offerings. Target your own pilot wards (43 Wanowrie, 46 NIBM/Mohammadwadi) once the MVP is live.</w:t>
      </w:r>
    </w:p>
    <w:p>
      <w:pPr>
        <w:spacing w:before="280" w:after="80"/>
      </w:pPr>
      <w:r>
        <w:rPr>
          <w:rFonts w:ascii="Calibri" w:hAnsi="Calibri"/>
          <w:b/>
          <w:color w:val="0B1F3A"/>
          <w:sz w:val="30"/>
        </w:rPr>
        <w:t>6. SISFS — Startup India Seed Fund Scheme</w:t>
      </w:r>
    </w:p>
    <w:p>
      <w:pPr>
        <w:spacing w:after="120"/>
        <w:jc w:val="left"/>
      </w:pPr>
      <w:r>
        <w:rPr>
          <w:rFonts w:ascii="Calibri" w:hAnsi="Calibri"/>
          <w:b w:val="0"/>
          <w:color w:val="0A0A0A"/>
          <w:sz w:val="22"/>
        </w:rPr>
        <w:t>Value: ₹20 L grant (prototype/proof-of-concept) + ₹50 L convertible debt (market entry / commercialisation). Total ₹70 L per startup, ₹0 equity dilution to government.</w:t>
      </w:r>
    </w:p>
    <w:p>
      <w:pPr>
        <w:spacing w:after="120"/>
        <w:jc w:val="left"/>
      </w:pPr>
      <w:r>
        <w:rPr>
          <w:rFonts w:ascii="Calibri" w:hAnsi="Calibri"/>
          <w:b w:val="0"/>
          <w:color w:val="0A0A0A"/>
          <w:sz w:val="22"/>
        </w:rPr>
        <w:t>Eligibility: DPIIT-recognised, incorporated under 2 years, ≥51% Indian shareholding, prior govt funding under ₹10 L. You qualify cleanly.</w:t>
      </w:r>
    </w:p>
    <w:p>
      <w:pPr>
        <w:spacing w:after="120"/>
        <w:jc w:val="left"/>
      </w:pPr>
      <w:r>
        <w:rPr>
          <w:rFonts w:ascii="Calibri" w:hAnsi="Calibri"/>
          <w:b w:val="0"/>
          <w:color w:val="0A0A0A"/>
          <w:sz w:val="22"/>
        </w:rPr>
        <w:t>Process: apply on seedfund.startupindia.gov.in → choose up to 3 incubators in preference order. For Sushaasan from Pune, the strongest fits are:</w:t>
      </w:r>
    </w:p>
    <w:p>
      <w:pPr>
        <w:pStyle w:val="ListBullet"/>
        <w:spacing w:after="60"/>
        <w:ind w:left="360"/>
      </w:pPr>
      <w:r/>
      <w:r>
        <w:rPr>
          <w:rFonts w:ascii="Calibri" w:hAnsi="Calibri"/>
          <w:color w:val="0A0A0A"/>
          <w:sz w:val="22"/>
        </w:rPr>
        <w:t>Venture Center (NCL Innovation Park, Pashan) — strong tech / deep-tech track record, also a NIDHI-PRAYAS centre</w:t>
      </w:r>
    </w:p>
    <w:p>
      <w:pPr>
        <w:pStyle w:val="ListBullet"/>
        <w:spacing w:after="60"/>
        <w:ind w:left="360"/>
      </w:pPr>
      <w:r/>
      <w:r>
        <w:rPr>
          <w:rFonts w:ascii="Calibri" w:hAnsi="Calibri"/>
          <w:color w:val="0A0A0A"/>
          <w:sz w:val="22"/>
        </w:rPr>
        <w:t>COEP Bhau Institute of Innovation — explicitly funds civic / smart-cities / IoT / cybersecurity, runs MSInS-Bhau Seed Fund (₹9 L) on top</w:t>
      </w:r>
    </w:p>
    <w:p>
      <w:pPr>
        <w:pStyle w:val="ListBullet"/>
        <w:spacing w:after="60"/>
        <w:ind w:left="360"/>
      </w:pPr>
      <w:r/>
      <w:r>
        <w:rPr>
          <w:rFonts w:ascii="Calibri" w:hAnsi="Calibri"/>
          <w:color w:val="0A0A0A"/>
          <w:sz w:val="22"/>
        </w:rPr>
        <w:t>MIT-WPU TBI — DST-recognised, lighter touch, often faster cycle</w:t>
      </w:r>
    </w:p>
    <w:p>
      <w:pPr>
        <w:pStyle w:val="ListBullet"/>
        <w:spacing w:after="60"/>
        <w:ind w:left="360"/>
      </w:pPr>
      <w:r/>
      <w:r>
        <w:rPr>
          <w:rFonts w:ascii="Calibri" w:hAnsi="Calibri"/>
          <w:color w:val="0A0A0A"/>
          <w:sz w:val="22"/>
        </w:rPr>
        <w:t>IISER Pune iHUB Datathon — strong data-science alignment for the AI synthesis pipeline</w:t>
      </w:r>
    </w:p>
    <w:p>
      <w:pPr>
        <w:spacing w:before="280" w:after="80"/>
      </w:pPr>
      <w:r>
        <w:rPr>
          <w:rFonts w:ascii="Calibri" w:hAnsi="Calibri"/>
          <w:b/>
          <w:color w:val="0B1F3A"/>
          <w:sz w:val="30"/>
        </w:rPr>
        <w:t>7. Self-attestation for environmental compliance + winding up</w:t>
      </w:r>
    </w:p>
    <w:p>
      <w:pPr>
        <w:spacing w:after="120"/>
        <w:jc w:val="left"/>
      </w:pPr>
      <w:r>
        <w:rPr>
          <w:rFonts w:ascii="Calibri" w:hAnsi="Calibri"/>
          <w:b w:val="0"/>
          <w:color w:val="0A0A0A"/>
          <w:sz w:val="22"/>
        </w:rPr>
        <w:t>Value: 90-day fast-track winding up under IBC if needed (vs 12+ months otherwise). Environmental compliance self-cert covers white-category industries — software firms qualify by default. Mostly invisible-but-useful protection.</w:t>
      </w:r>
    </w:p>
    <w:p>
      <w:pPr>
        <w:spacing w:before="280" w:after="80"/>
      </w:pPr>
      <w:r>
        <w:rPr>
          <w:rFonts w:ascii="Calibri" w:hAnsi="Calibri"/>
          <w:b/>
          <w:color w:val="0B1F3A"/>
          <w:sz w:val="30"/>
        </w:rPr>
        <w:t>8. Total addressable Prompt-1 entitlement value</w:t>
      </w:r>
    </w:p>
    <w:tbl>
      <w:tblPr>
        <w:tblW w:type="auto" w:w="0"/>
        <w:jc w:val="left"/>
        <w:tblLook w:firstColumn="1" w:firstRow="1" w:lastColumn="0" w:lastRow="0" w:noHBand="0" w:noVBand="1" w:val="04A0"/>
      </w:tblPr>
      <w:tblGrid>
        <w:gridCol w:w="3360"/>
        <w:gridCol w:w="3360"/>
        <w:gridCol w:w="3360"/>
      </w:tblGrid>
      <w:tr>
        <w:tc>
          <w:tcPr>
            <w:tcW w:type="dxa" w:w="432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Benefit</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Year 1 ₹ value</w:t>
            </w:r>
          </w:p>
        </w:tc>
        <w:tc>
          <w:tcPr>
            <w:tcW w:type="dxa" w:w="288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Multi-year ₹ value</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DPIIT recognition cost saved</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 (it's free)</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80-IAC tax holiday (when profitable)</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 L – ₹2 Cr</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SISFS (grant + convertible debt)</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₹70 L</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₹70 L</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Patent fast-track 80% rebate</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 K</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 K</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Labour-law self-cert (post-hiring)</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 K</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 L+</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GeM market access</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Path to ₹15-50 L per ULB contract</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Foundation of business model</w:t>
            </w:r>
          </w:p>
        </w:tc>
      </w:tr>
      <w:tr>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TOTAL non-dilutive entitlement</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 ₹71 L (year 1)</w:t>
            </w:r>
          </w:p>
        </w:tc>
        <w:tc>
          <w:tcPr>
            <w:tcW w:type="dxa" w:w="336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 ₹52 L – ₹2.7 Cr lifetime</w:t>
            </w:r>
          </w:p>
        </w:tc>
      </w:tr>
    </w:tbl>
    <w:p/>
    <w:p>
      <w:r>
        <w:br w:type="page"/>
      </w:r>
    </w:p>
    <w:p>
      <w:pPr>
        <w:spacing w:before="360" w:after="160"/>
      </w:pPr>
      <w:r>
        <w:rPr>
          <w:rFonts w:ascii="Calibri" w:hAnsi="Calibri"/>
          <w:b/>
          <w:color w:val="C8741A"/>
          <w:sz w:val="40"/>
        </w:rPr>
        <w:t>Section B — State + Central Schemes (Prompt 2)</w:t>
      </w:r>
    </w:p>
    <w:p>
      <w:pPr>
        <w:spacing w:before="280" w:after="80"/>
      </w:pPr>
      <w:r>
        <w:rPr>
          <w:rFonts w:ascii="Calibri" w:hAnsi="Calibri"/>
          <w:b/>
          <w:color w:val="0B1F3A"/>
          <w:sz w:val="30"/>
        </w:rPr>
        <w:t>Maharashtra state stack — what Pune unlocks</w:t>
      </w:r>
    </w:p>
    <w:p>
      <w:pPr>
        <w:spacing w:after="120"/>
        <w:jc w:val="left"/>
      </w:pPr>
      <w:r>
        <w:rPr>
          <w:rFonts w:ascii="Calibri" w:hAnsi="Calibri"/>
          <w:b w:val="0"/>
          <w:color w:val="0A0A0A"/>
          <w:sz w:val="22"/>
        </w:rPr>
        <w:t>Maharashtra runs the second-strongest state startup policy in India (after Karnataka). Critical: central + state benefits are stackable. There is no restriction on claiming both as long as each scheme's eligibility is independently met.</w:t>
      </w:r>
    </w:p>
    <w:tbl>
      <w:tblPr>
        <w:tblW w:type="auto" w:w="0"/>
        <w:jc w:val="left"/>
        <w:tblLook w:firstColumn="1" w:firstRow="1" w:lastColumn="0" w:lastRow="0" w:noHBand="0" w:noVBand="1" w:val="04A0"/>
      </w:tblPr>
      <w:tblGrid>
        <w:gridCol w:w="2520"/>
        <w:gridCol w:w="2520"/>
        <w:gridCol w:w="2520"/>
        <w:gridCol w:w="2520"/>
      </w:tblGrid>
      <w:tr>
        <w:tc>
          <w:tcPr>
            <w:tcW w:type="dxa" w:w="360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Scheme</w:t>
            </w:r>
          </w:p>
        </w:tc>
        <w:tc>
          <w:tcPr>
            <w:tcW w:type="dxa" w:w="187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Value</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Status May 2026</w:t>
            </w:r>
          </w:p>
        </w:tc>
        <w:tc>
          <w:tcPr>
            <w:tcW w:type="dxa" w:w="172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Action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MSInS Seed Fund (state portal)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 L grant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Application window currently CLOSED — register on portal.msins.in for next call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Set Google Alert + monthly check</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MSInS-Bhau Seed Fund 2026 (COEP Pune)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₹9 L grant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ACTIVE — accepting applications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4 via COEP Bhau Institute</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Maha-Fund for Startups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₹500 Cr corpus, project-level allocations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 (announced 2025)</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Pursue via MAITRI portal once incorporated</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International patent reimbursement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₹20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File first when ready (probably Year 2)</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Domestic exhibition reimbursement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Use for Convergence India 2027</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International exhibition reimbursement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Use for Smart City World Expo / similar</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Maharashtra Startup Week (govt pilot orders)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 L work order per winner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Annual, next call ~Aug-Sept 2026</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when call opens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Electricity tariff rebate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Industrial-rate exemption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 for DPIIT startups in MH</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Auto-applies to office utility billing</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Stamp duty rebate on office lease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100% rebate up to specified caps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when leasing first office</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AI Sandbox access (state)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Cloud + dataset access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via MSInS for compute-heavy phase</w:t>
            </w:r>
          </w:p>
        </w:tc>
      </w:tr>
    </w:tbl>
    <w:p/>
    <w:p>
      <w:pPr>
        <w:spacing w:before="280" w:after="80"/>
      </w:pPr>
      <w:r>
        <w:rPr>
          <w:rFonts w:ascii="Calibri" w:hAnsi="Calibri"/>
          <w:b/>
          <w:color w:val="0B1F3A"/>
          <w:sz w:val="30"/>
        </w:rPr>
        <w:t>Central schemes — beyond DPIIT</w:t>
      </w:r>
    </w:p>
    <w:tbl>
      <w:tblPr>
        <w:tblW w:type="auto" w:w="0"/>
        <w:jc w:val="left"/>
        <w:tblLook w:firstColumn="1" w:firstRow="1" w:lastColumn="0" w:lastRow="0" w:noHBand="0" w:noVBand="1" w:val="04A0"/>
      </w:tblPr>
      <w:tblGrid>
        <w:gridCol w:w="2520"/>
        <w:gridCol w:w="2520"/>
        <w:gridCol w:w="2520"/>
        <w:gridCol w:w="2520"/>
      </w:tblGrid>
      <w:tr>
        <w:tc>
          <w:tcPr>
            <w:tcW w:type="dxa" w:w="331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Scheme</w:t>
            </w:r>
          </w:p>
        </w:tc>
        <w:tc>
          <w:tcPr>
            <w:tcW w:type="dxa" w:w="2016"/>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 Value</w:t>
            </w:r>
          </w:p>
        </w:tc>
        <w:tc>
          <w:tcPr>
            <w:tcW w:type="dxa" w:w="316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Eligibility / fit</w:t>
            </w:r>
          </w:p>
        </w:tc>
        <w:tc>
          <w:tcPr>
            <w:tcW w:type="dxa" w:w="144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Action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GENESIS (pilot)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Variable, ₹490 Cr scheme, 1,600 startups in 5 yrs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Tech startups in Tier 2/3 cities — Pune qualifies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via msh.meity.gov.in → GENESIS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TIDE 2.0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₹7 L for MVP / prototype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DPIIT-recognised tech startups via TIDE incubators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via MeitY Startup Hub</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SAMRIDH (acceleration)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₹40 L matching grant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Selected by SAMRIDH-approved accelerator first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Pursue accelerator selection in Q3 2026</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NIDHI-PRAYAS (DST)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 L for proof-of-concept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via PRAYAS Centres (Venture Center Pune is one)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4</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NIDHI-EIR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₹30 K/month stipend × 12 mo for founder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Pre-incorporation founders at host institutes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Probably skip — incorporation is faster</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IndiaAI Mission compute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GPUs at ₹65/hr (NVIDIA H100/H200, Google Trillium TPU)</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Indian startups, researchers, govt orgs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Open account immediately post-DPIIT</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IndiaAI Innovation Challenge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 Cr (₹25 L Stage 2 + ₹1 Cr 2-yr contract)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2026 cycle CLOSED (Mar 27). Watch 2027 cycle.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Calendar reminder Q1 2027</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AI Innovation Programme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₹10 Cr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Smart cities is named focus area — direct fit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Build PMC pilot evidence first; apply when next RFP drops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IIT Kanpur SIIC incubation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Incubation + IGMS 2.0 / DARPG pathway</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Application open year-round — your existing brief targets this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Submit post-DPIIT (Week 5)</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IIT Bombay SINE incubation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₹15-25 L equity / convertible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Maharashtra-based tech founders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Submit Week 6</w:t>
            </w:r>
          </w:p>
        </w:tc>
      </w:tr>
    </w:tbl>
    <w:p/>
    <w:p>
      <w:pPr>
        <w:spacing w:before="280" w:after="80"/>
      </w:pPr>
      <w:r>
        <w:rPr>
          <w:rFonts w:ascii="Calibri" w:hAnsi="Calibri"/>
          <w:b/>
          <w:color w:val="0B1F3A"/>
          <w:sz w:val="30"/>
        </w:rPr>
        <w:t>Schemes that look relevant but are NOT — saving you time</w:t>
      </w:r>
    </w:p>
    <w:p>
      <w:pPr>
        <w:pStyle w:val="ListBullet"/>
        <w:spacing w:after="60"/>
        <w:ind w:left="360"/>
      </w:pPr>
      <w:r/>
      <w:r>
        <w:rPr>
          <w:rFonts w:ascii="Calibri" w:hAnsi="Calibri"/>
          <w:color w:val="0A0A0A"/>
          <w:sz w:val="22"/>
        </w:rPr>
        <w:t>Mudra loans (PMMY) — meant for individuals, proprietorships, partnerships. Pvt Ltd companies are technically eligible but are deprioritised by banks. Not worth the effort for a software startup.</w:t>
      </w:r>
    </w:p>
    <w:p>
      <w:pPr>
        <w:pStyle w:val="ListBullet"/>
        <w:spacing w:after="60"/>
        <w:ind w:left="360"/>
      </w:pPr>
      <w:r/>
      <w:r>
        <w:rPr>
          <w:rFonts w:ascii="Calibri" w:hAnsi="Calibri"/>
          <w:color w:val="0A0A0A"/>
          <w:sz w:val="22"/>
        </w:rPr>
        <w:t>PLI scheme — manufacturing-only (electronics, textiles, pharma, drones, etc.). Software/AI services are out of scope.</w:t>
      </w:r>
    </w:p>
    <w:p>
      <w:pPr>
        <w:pStyle w:val="ListBullet"/>
        <w:spacing w:after="60"/>
        <w:ind w:left="360"/>
      </w:pPr>
      <w:r/>
      <w:r>
        <w:rPr>
          <w:rFonts w:ascii="Calibri" w:hAnsi="Calibri"/>
          <w:color w:val="0A0A0A"/>
          <w:sz w:val="22"/>
        </w:rPr>
        <w:t>NABARD agri-tech — explicitly for agriculture and rural development. Sushaasan is urban civic. Skip.</w:t>
      </w:r>
    </w:p>
    <w:p>
      <w:pPr>
        <w:pStyle w:val="ListBullet"/>
        <w:spacing w:after="60"/>
        <w:ind w:left="360"/>
      </w:pPr>
      <w:r/>
      <w:r>
        <w:rPr>
          <w:rFonts w:ascii="Calibri" w:hAnsi="Calibri"/>
          <w:color w:val="0A0A0A"/>
          <w:sz w:val="22"/>
        </w:rPr>
        <w:t>CGTMSE collateral-free loan — available, but at this stage SISFS convertible debt is faster, cheaper, and signals better.</w:t>
      </w:r>
    </w:p>
    <w:p>
      <w:pPr>
        <w:pStyle w:val="ListBullet"/>
        <w:spacing w:after="60"/>
        <w:ind w:left="360"/>
      </w:pPr>
      <w:r/>
      <w:r>
        <w:rPr>
          <w:rFonts w:ascii="Calibri" w:hAnsi="Calibri"/>
          <w:color w:val="0A0A0A"/>
          <w:sz w:val="22"/>
        </w:rPr>
        <w:t>MSME ZED / RAMP / Champions — manufacturing-quality programmes. Not relevant.</w:t>
      </w:r>
    </w:p>
    <w:p>
      <w:pPr>
        <w:pStyle w:val="ListBullet"/>
        <w:spacing w:after="60"/>
        <w:ind w:left="360"/>
      </w:pPr>
      <w:r/>
      <w:r>
        <w:rPr>
          <w:rFonts w:ascii="Calibri" w:hAnsi="Calibri"/>
          <w:color w:val="0A0A0A"/>
          <w:sz w:val="22"/>
        </w:rPr>
        <w:t>NHB / SEBI sandboxes — health and fintech sandboxes. Not your sector.</w:t>
      </w:r>
    </w:p>
    <w:p>
      <w:r>
        <w:br w:type="page"/>
      </w:r>
    </w:p>
    <w:p>
      <w:pPr>
        <w:spacing w:before="360" w:after="160"/>
      </w:pPr>
      <w:r>
        <w:rPr>
          <w:rFonts w:ascii="Calibri" w:hAnsi="Calibri"/>
          <w:b/>
          <w:color w:val="C8741A"/>
          <w:sz w:val="40"/>
        </w:rPr>
        <w:t>Section C — Global Grants, Accelerators &amp; Cloud (Prompt 3)</w:t>
      </w:r>
    </w:p>
    <w:p>
      <w:pPr>
        <w:spacing w:before="280" w:after="80"/>
      </w:pPr>
      <w:r>
        <w:rPr>
          <w:rFonts w:ascii="Calibri" w:hAnsi="Calibri"/>
          <w:b/>
          <w:color w:val="0B1F3A"/>
          <w:sz w:val="30"/>
        </w:rPr>
        <w:t>Direct grants — no equity</w:t>
      </w:r>
    </w:p>
    <w:tbl>
      <w:tblPr>
        <w:tblW w:type="auto" w:w="0"/>
        <w:jc w:val="left"/>
        <w:tblLook w:firstColumn="1" w:firstRow="1" w:lastColumn="0" w:lastRow="0" w:noHBand="0" w:noVBand="1" w:val="04A0"/>
      </w:tblPr>
      <w:tblGrid>
        <w:gridCol w:w="2520"/>
        <w:gridCol w:w="2520"/>
        <w:gridCol w:w="2520"/>
        <w:gridCol w:w="2520"/>
      </w:tblGrid>
      <w:tr>
        <w:tc>
          <w:tcPr>
            <w:tcW w:type="dxa" w:w="331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Programme</w:t>
            </w:r>
          </w:p>
        </w:tc>
        <w:tc>
          <w:tcPr>
            <w:tcW w:type="dxa" w:w="187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Value</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Status May 2026</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Sushaasan fit</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MIT Solve 2026 — AI for Humanity Prize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$150K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OPEN — deadline 21 May 2026</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DIRECT FIT. Apply this week. No incorporation required.</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UNICEF Venture Fund — Climate &amp; Health 2026</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$100K equity-free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OPEN, 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Strong if reframed via water/heatwave/disease angle. Needs incorporation + open-source repo (you have both planned).</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Plug and Play APAC Smart Cities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Equity-free, no fee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OPEN, 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Direct fit on smart cities theme. Apply Week 5.</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Mozilla Democracy x AI Cohort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$50K base, up to $300K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Closed for 2026 (Mar deadline). Watch Feb-Mar 2027.</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Strong fit. Calendar Q1 2027.</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Echoing Green Fellowship</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$80K–$100K stipend / 18 mo</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Annual cycle, next deadline Oct 2026 for 2027 cohort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Founder-level for Harsh. Calendar Oct 2026.</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Google.org Impact Challenge — AI for Government Innovation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$1M–$3M + $200K GCP</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2026 cycle closed (Apr 3). Strong fit. Build moat for 2027.</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Highest-fit miss of 2026. Aggressively pursue 2027 with PMC MoU + Section 8 sister entity.</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Humanity AI Coalition ($500M pool)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TBD (likely $50K–$5M tiers)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Watch — pooled fund grants begin late 2026, no public RFP yet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Sign up at humanityai.ai. Pursue Ford + Mozilla individually as fallback.</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Acumen India Fellowship</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Stipend + leadership cohort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Annual cycle. Next applications Sep-Oct 2026 for 2027 cohort.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Founder-level for Harsh. Strong India civic fit. Calendar Oct 2026.</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Asia Foundation Development Fellows 2027</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$2.5K + leadership programme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Watch Sep-Oct 2026</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Founder-level. Calendar.</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Luminate / Ford / Omidyar Network India</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$100K – multi-million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Closed model — no unsolicited applications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Pursue warm intro path via Pune startup ecosystem; do NOT cold-pitch</w:t>
            </w:r>
          </w:p>
        </w:tc>
      </w:tr>
    </w:tbl>
    <w:p/>
    <w:p>
      <w:pPr>
        <w:spacing w:before="280" w:after="80"/>
      </w:pPr>
      <w:r>
        <w:rPr>
          <w:rFonts w:ascii="Calibri" w:hAnsi="Calibri"/>
          <w:b/>
          <w:color w:val="0B1F3A"/>
          <w:sz w:val="30"/>
        </w:rPr>
        <w:t>Accelerators — the dilutive but high-value path</w:t>
      </w:r>
    </w:p>
    <w:tbl>
      <w:tblPr>
        <w:tblW w:type="auto" w:w="0"/>
        <w:jc w:val="left"/>
        <w:tblLook w:firstColumn="1" w:firstRow="1" w:lastColumn="0" w:lastRow="0" w:noHBand="0" w:noVBand="1" w:val="04A0"/>
      </w:tblPr>
      <w:tblGrid>
        <w:gridCol w:w="2520"/>
        <w:gridCol w:w="2520"/>
        <w:gridCol w:w="2520"/>
        <w:gridCol w:w="2520"/>
      </w:tblGrid>
      <w:tr>
        <w:tc>
          <w:tcPr>
            <w:tcW w:type="dxa" w:w="316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Programme</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Deal</w:t>
            </w:r>
          </w:p>
        </w:tc>
        <w:tc>
          <w:tcPr>
            <w:tcW w:type="dxa" w:w="244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Status</w:t>
            </w:r>
          </w:p>
        </w:tc>
        <w:tc>
          <w:tcPr>
            <w:tcW w:type="dxa" w:w="2016"/>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Action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Y Combinator S26</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$500K SAFE for ~7%</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OPEN — deadline 4 May 2026, 8pm PT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THIS WEEK. Even rejection sharpens the pitch.</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AJVC (Pune)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 Cr for 9% — 7-11 day term sheets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 — funded Jaagruk Bharat (civic-tech precedent)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7 via ajuniorvc.com — strongest investor match</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India Quotient First Cheque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$400K-$500K at paper-plan stage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Email Week 7 — kanika@indiaquotient.in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Hyderabad Angels AI Fund</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₹150 Cr fund focused on AI</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7 via investors.hyderabadangels.in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Indian Angel Network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Variable, network-driven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7</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Inflection Point Ventures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Variable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Week 7 via portal.ipventures.in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Google for Startups Accelerator India</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Equity-free, GCP credits, mentorship</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2026 cycle CLOSED (Apr 19). Next call ~Mar 2027.</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Calendar Mar 2027 — by then have PMC pilot data</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Techstars (next cohort)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$120K for 6% common + 6% warrant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Spring closed. Fall ~Aug deadline.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Watch Aug 2026</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SIIC IIT Kanpur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Institutional incubation + DARPG path</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Submit Week 5 — your existing strategic plan identifies this as the golden pathway</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SINE IIT Bombay</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₹15-25 L convertible + mentorship</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Rolling</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Submit Week 6</w:t>
            </w:r>
          </w:p>
        </w:tc>
      </w:tr>
    </w:tbl>
    <w:p/>
    <w:p>
      <w:pPr>
        <w:spacing w:before="280" w:after="80"/>
      </w:pPr>
      <w:r>
        <w:rPr>
          <w:rFonts w:ascii="Calibri" w:hAnsi="Calibri"/>
          <w:b/>
          <w:color w:val="0B1F3A"/>
          <w:sz w:val="30"/>
        </w:rPr>
        <w:t>Cloud credits stack — apply once incorporated</w:t>
      </w:r>
    </w:p>
    <w:p>
      <w:pPr>
        <w:spacing w:after="120"/>
        <w:jc w:val="left"/>
      </w:pPr>
      <w:r>
        <w:rPr>
          <w:rFonts w:ascii="Calibri" w:hAnsi="Calibri"/>
          <w:b w:val="0"/>
          <w:color w:val="0A0A0A"/>
          <w:sz w:val="22"/>
        </w:rPr>
        <w:t>These four together cover roughly 18 months of Sushaasan's infra at the ₹25K/mo cap defined in CLAUDE.md.</w:t>
      </w:r>
    </w:p>
    <w:tbl>
      <w:tblPr>
        <w:tblW w:type="auto" w:w="0"/>
        <w:jc w:val="left"/>
        <w:tblLook w:firstColumn="1" w:firstRow="1" w:lastColumn="0" w:lastRow="0" w:noHBand="0" w:noVBand="1" w:val="04A0"/>
      </w:tblPr>
      <w:tblGrid>
        <w:gridCol w:w="2520"/>
        <w:gridCol w:w="2520"/>
        <w:gridCol w:w="2520"/>
        <w:gridCol w:w="2520"/>
      </w:tblGrid>
      <w:tr>
        <w:tc>
          <w:tcPr>
            <w:tcW w:type="dxa" w:w="288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Programme</w:t>
            </w:r>
          </w:p>
        </w:tc>
        <w:tc>
          <w:tcPr>
            <w:tcW w:type="dxa" w:w="216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Value</w:t>
            </w:r>
          </w:p>
        </w:tc>
        <w:tc>
          <w:tcPr>
            <w:tcW w:type="dxa" w:w="3168"/>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Best for</w:t>
            </w:r>
          </w:p>
        </w:tc>
        <w:tc>
          <w:tcPr>
            <w:tcW w:type="dxa" w:w="187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Notes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AWS Activate (DPIIT tier)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$5,000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Bedrock (Claude API), compute, S3</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post-DPIIT, not pre</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AWS Activate Portfolio</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$100,000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Phase D scraping pipeline at scale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Requires accelerator partnership (use SIIC / SINE / a SAMRIDH accelerator as the AWS Provider)</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Microsoft for Startups (self-serve)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$25,000 Azure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Backup compute, Azure OpenAI for redundancy</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$150K with investor referral</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Google Cloud for Startups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$2,000 + $3,250 Maps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Maps API for the WardMap component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Apply post-incorporation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GitHub for Startups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$10,000 (Enterprise + Copilot)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Dev tooling for the team</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Lightweight 1-3 day approval</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NVIDIA Inception</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Free programme — DLI credits, AWS passthrough up to $25K, Nebius up to $150K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If you do any GPU-bound classification work outside IndiaAI Mission compute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Requires website + incorporation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DigitalOcean Hatch</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Up to $100,000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Cheapest GPU option for embedding pipeline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5-day approval</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MongoDB Atlas Startups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$500-$5,000 credits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Optional: skip if you stick with Supabase Postgres + pgvector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Skip unless you switch DBs</w:t>
            </w:r>
          </w:p>
        </w:tc>
      </w:tr>
    </w:tbl>
    <w:p/>
    <w:tbl>
      <w:tblPr>
        <w:tblW w:type="auto" w:w="0"/>
        <w:jc w:val="left"/>
        <w:tblLook w:firstColumn="1" w:firstRow="1" w:lastColumn="0" w:lastRow="0" w:noHBand="0" w:noVBand="1" w:val="04A0"/>
      </w:tblPr>
      <w:tblGrid>
        <w:gridCol w:w="10080"/>
      </w:tblGrid>
      <w:tr>
        <w:tc>
          <w:tcPr>
            <w:tcW w:type="dxa" w:w="9360"/>
            <w:shd w:val="clear" w:color="auto" w:fill="F5F1EA"/>
            <w:tcBorders>
              <w:top w:val="single" w:sz="6" w:color="C8741A"/>
              <w:left w:val="single" w:sz="6" w:color="C8741A"/>
              <w:bottom w:val="single" w:sz="6" w:color="C8741A"/>
              <w:right w:val="single" w:sz="6" w:color="C8741A"/>
            </w:tcBorders>
          </w:tcPr>
          <w:p>
            <w:pPr>
              <w:spacing w:after="80"/>
            </w:pPr>
            <w:r/>
            <w:r>
              <w:rPr>
                <w:rFonts w:ascii="Calibri" w:hAnsi="Calibri"/>
                <w:b/>
                <w:color w:val="C8741A"/>
                <w:sz w:val="22"/>
              </w:rPr>
              <w:t>Cloud credits — total accessible within days of DPIIT recognition</w:t>
            </w:r>
          </w:p>
          <w:p>
            <w:r>
              <w:rPr>
                <w:rFonts w:ascii="Calibri" w:hAnsi="Calibri"/>
                <w:color w:val="0B1F3A"/>
                <w:sz w:val="21"/>
              </w:rPr>
              <w:t>$25,000 – $140,000 in non-dilutive infrastructure. At your ₹25K/mo budget cap, that is roughly 18-36 months of runway on infra alone. Combine with IndiaAI Mission compute at ₹65/hr for the heaviest workloads (Phase D classification + embedding pipeline).</w:t>
            </w:r>
          </w:p>
        </w:tc>
      </w:tr>
    </w:tbl>
    <w:p/>
    <w:p>
      <w:r>
        <w:br w:type="page"/>
      </w:r>
    </w:p>
    <w:p>
      <w:pPr>
        <w:spacing w:before="360" w:after="160"/>
      </w:pPr>
      <w:r>
        <w:rPr>
          <w:rFonts w:ascii="Calibri" w:hAnsi="Calibri"/>
          <w:b/>
          <w:color w:val="C8741A"/>
          <w:sz w:val="40"/>
        </w:rPr>
        <w:t>Total Realistic ₹ Stack-Up — what good execution looks like</w:t>
      </w:r>
    </w:p>
    <w:p>
      <w:pPr>
        <w:spacing w:after="120"/>
        <w:jc w:val="left"/>
      </w:pPr>
      <w:r>
        <w:rPr>
          <w:rFonts w:ascii="Calibri" w:hAnsi="Calibri"/>
          <w:b w:val="0"/>
          <w:color w:val="0A0A0A"/>
          <w:sz w:val="22"/>
        </w:rPr>
        <w:t>Below: a defensible 12-month non-dilutive ceiling for a Pune civic-tech AI startup that executes the sequence in this document. "Conservative" assumes you get half of what you apply to. "Stretch" assumes most lands.</w:t>
      </w:r>
    </w:p>
    <w:tbl>
      <w:tblPr>
        <w:tblW w:type="auto" w:w="0"/>
        <w:jc w:val="left"/>
        <w:tblLook w:firstColumn="1" w:firstRow="1" w:lastColumn="0" w:lastRow="0" w:noHBand="0" w:noVBand="1" w:val="04A0"/>
      </w:tblPr>
      <w:tblGrid>
        <w:gridCol w:w="2520"/>
        <w:gridCol w:w="2520"/>
        <w:gridCol w:w="2520"/>
        <w:gridCol w:w="2520"/>
      </w:tblGrid>
      <w:tr>
        <w:tc>
          <w:tcPr>
            <w:tcW w:type="dxa" w:w="3744"/>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Source</w:t>
            </w:r>
          </w:p>
        </w:tc>
        <w:tc>
          <w:tcPr>
            <w:tcW w:type="dxa" w:w="187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Conservative</w:t>
            </w:r>
          </w:p>
        </w:tc>
        <w:tc>
          <w:tcPr>
            <w:tcW w:type="dxa" w:w="1872"/>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Stretch</w:t>
            </w:r>
          </w:p>
        </w:tc>
        <w:tc>
          <w:tcPr>
            <w:tcW w:type="dxa" w:w="2880"/>
            <w:shd w:val="clear" w:color="auto" w:fill="0B1F3A"/>
            <w:tcBorders>
              <w:top w:val="single" w:sz="4" w:color="CCCCCC"/>
              <w:left w:val="single" w:sz="4" w:color="CCCCCC"/>
              <w:bottom w:val="single" w:sz="4" w:color="CCCCCC"/>
              <w:right w:val="single" w:sz="4" w:color="CCCCCC"/>
            </w:tcBorders>
          </w:tcPr>
          <w:p>
            <w:pPr>
              <w:spacing w:before="40" w:after="40"/>
            </w:pPr>
            <w:r/>
            <w:r>
              <w:rPr>
                <w:rFonts w:ascii="Calibri" w:hAnsi="Calibri"/>
                <w:b/>
                <w:color w:val="FFFFFF"/>
                <w:sz w:val="20"/>
              </w:rPr>
              <w:t>Notes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SISFS (grant tranche)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₹20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Grant only — convertible debt is upside ₹50 L more</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MSInS-Bhau Seed Fund</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₹9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Active programme, fits sectorally</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NIDHI-PRAYAS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Periodic call, merit-based</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TIDE 2.0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₹7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Via TIDE incubator</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MeitY GENESIS pilot</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₹5–10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Via Tier-2 incubator path</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MIT Solve AI for Humanity Prize</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₹12 L (~$150K)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Lottery upside; apply costs nothing</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UNICEF Venture Fund</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₹8 L (~$100K)</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Strong if climate-health framing lands</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Plug and Play / NVIDIA / Cloud credits</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₹40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Mostly infrastructure — extends runway, not P&amp;L</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AJVC / Indian angel pre-seed</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₹0</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₹1.5 Cr (dilutive — ~9-12%)</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Track separately — different decision</w:t>
            </w:r>
          </w:p>
        </w:tc>
      </w:tr>
      <w:tr>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NON-DILUTIVE TOTAL (excl. angel)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 ₹30 L</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 ₹1.1 – 1.4 Cr</w:t>
            </w:r>
          </w:p>
        </w:tc>
        <w:tc>
          <w:tcPr>
            <w:tcW w:type="dxa" w:w="2520"/>
            <w:tcBorders>
              <w:top w:val="single" w:sz="4" w:color="CCCCCC"/>
              <w:left w:val="single" w:sz="4" w:color="CCCCCC"/>
              <w:bottom w:val="single" w:sz="4" w:color="CCCCCC"/>
              <w:right w:val="single" w:sz="4" w:color="CCCCCC"/>
            </w:tcBorders>
          </w:tcPr>
          <w:p>
            <w:pPr>
              <w:spacing w:before="40" w:after="40"/>
            </w:pPr>
            <w:r/>
            <w:r>
              <w:rPr>
                <w:rFonts w:ascii="Calibri" w:hAnsi="Calibri"/>
                <w:color w:val="0A0A0A"/>
                <w:sz w:val="19"/>
              </w:rPr>
              <w:t>Realistic outcomes depending on hit rate</w:t>
            </w:r>
          </w:p>
        </w:tc>
      </w:tr>
    </w:tbl>
    <w:p/>
    <w:tbl>
      <w:tblPr>
        <w:tblW w:type="auto" w:w="0"/>
        <w:jc w:val="left"/>
        <w:tblLook w:firstColumn="1" w:firstRow="1" w:lastColumn="0" w:lastRow="0" w:noHBand="0" w:noVBand="1" w:val="04A0"/>
      </w:tblPr>
      <w:tblGrid>
        <w:gridCol w:w="10080"/>
      </w:tblGrid>
      <w:tr>
        <w:tc>
          <w:tcPr>
            <w:tcW w:type="dxa" w:w="9360"/>
            <w:shd w:val="clear" w:color="auto" w:fill="F5F1EA"/>
            <w:tcBorders>
              <w:top w:val="single" w:sz="6" w:color="C8741A"/>
              <w:left w:val="single" w:sz="6" w:color="C8741A"/>
              <w:bottom w:val="single" w:sz="6" w:color="C8741A"/>
              <w:right w:val="single" w:sz="6" w:color="C8741A"/>
            </w:tcBorders>
          </w:tcPr>
          <w:p>
            <w:pPr>
              <w:spacing w:after="80"/>
            </w:pPr>
            <w:r/>
            <w:r>
              <w:rPr>
                <w:rFonts w:ascii="Calibri" w:hAnsi="Calibri"/>
                <w:b/>
                <w:color w:val="C8741A"/>
                <w:sz w:val="22"/>
              </w:rPr>
              <w:t>The North-Star number</w:t>
            </w:r>
          </w:p>
          <w:p>
            <w:r>
              <w:rPr>
                <w:rFonts w:ascii="Calibri" w:hAnsi="Calibri"/>
                <w:color w:val="0B1F3A"/>
                <w:sz w:val="21"/>
              </w:rPr>
              <w:t>₹85 L – ₹1.4 Cr non-dilutive funding within 12 months is the realistic ceiling for a Pune civic-tech AI founder who incorporates this month, executes the 8-week sequence, and runs the application machinery in parallel with the Phase A-F build. Add a ₹1.5 Cr AJVC-style pre-seed on top and you are at ₹2.5–3 Cr — exactly the band identified in your existing strategic plan as the runway for Pune pilot + 2 cities.</w:t>
            </w:r>
          </w:p>
        </w:tc>
      </w:tr>
    </w:tbl>
    <w:p/>
    <w:p>
      <w:pPr>
        <w:spacing w:before="360" w:after="160"/>
      </w:pPr>
      <w:r>
        <w:rPr>
          <w:rFonts w:ascii="Calibri" w:hAnsi="Calibri"/>
          <w:b/>
          <w:color w:val="C8741A"/>
          <w:sz w:val="40"/>
        </w:rPr>
        <w:t>What to do tomorrow morning (1-page action list)</w:t>
      </w:r>
    </w:p>
    <w:p>
      <w:pPr>
        <w:spacing w:before="160" w:after="40"/>
      </w:pPr>
      <w:r>
        <w:rPr>
          <w:rFonts w:ascii="Calibri" w:hAnsi="Calibri"/>
          <w:b/>
          <w:color w:val="C8741A"/>
          <w:sz w:val="24"/>
        </w:rPr>
        <w:t>Before you sleep tonight (May 1)</w:t>
      </w:r>
    </w:p>
    <w:p>
      <w:pPr>
        <w:pStyle w:val="ListBullet"/>
        <w:spacing w:after="60"/>
        <w:ind w:left="360"/>
      </w:pPr>
      <w:r/>
      <w:r>
        <w:rPr>
          <w:rFonts w:ascii="Calibri" w:hAnsi="Calibri"/>
          <w:color w:val="0A0A0A"/>
          <w:sz w:val="22"/>
        </w:rPr>
        <w:t>Calendar block: 9 AM – 12 PM tomorrow for the YC application. Hard deadline 4 May 8pm PT (~5:30am IST 5 May). Leave nothing to the last day.</w:t>
      </w:r>
    </w:p>
    <w:p>
      <w:pPr>
        <w:pStyle w:val="ListBullet"/>
        <w:spacing w:after="60"/>
        <w:ind w:left="360"/>
      </w:pPr>
      <w:r/>
      <w:r>
        <w:rPr>
          <w:rFonts w:ascii="Calibri" w:hAnsi="Calibri"/>
          <w:color w:val="0A0A0A"/>
          <w:sz w:val="22"/>
        </w:rPr>
        <w:t>Calendar block: Mon-Wed for MIT Solve application. Hard deadline 21 May 2026.</w:t>
      </w:r>
    </w:p>
    <w:p>
      <w:pPr>
        <w:pStyle w:val="ListBullet"/>
        <w:spacing w:after="60"/>
        <w:ind w:left="360"/>
      </w:pPr>
      <w:r/>
      <w:r>
        <w:rPr>
          <w:rFonts w:ascii="Calibri" w:hAnsi="Calibri"/>
          <w:color w:val="0A0A0A"/>
          <w:sz w:val="22"/>
        </w:rPr>
        <w:t>Email or call a Pune CA you trust. If you don't have one, three reliable choices in Pune: ClearTax/IndiaFilings/Vakilsearch online (₹6-8K all-in), or any local CA in Aundh/Kothrud (~₹10-15K). Ask for: "Pvt Ltd incorporation, 2 directors, name approval starting Monday."</w:t>
      </w:r>
    </w:p>
    <w:p>
      <w:pPr>
        <w:spacing w:before="160" w:after="40"/>
      </w:pPr>
      <w:r>
        <w:rPr>
          <w:rFonts w:ascii="Calibri" w:hAnsi="Calibri"/>
          <w:b/>
          <w:color w:val="C8741A"/>
          <w:sz w:val="24"/>
        </w:rPr>
        <w:t>Tomorrow morning (May 2, Saturday)</w:t>
      </w:r>
    </w:p>
    <w:p>
      <w:pPr>
        <w:pStyle w:val="ListBullet"/>
        <w:spacing w:after="60"/>
        <w:ind w:left="360"/>
      </w:pPr>
      <w:r/>
      <w:r>
        <w:rPr>
          <w:rFonts w:ascii="Calibri" w:hAnsi="Calibri"/>
          <w:color w:val="0A0A0A"/>
          <w:sz w:val="22"/>
        </w:rPr>
        <w:t>Lock the proposed company name. Suggested: Sushaasan Technologies Private Limited. Backup: Sushaasan Civic Intelligence Private Limited. Run name search on MCA portal.</w:t>
      </w:r>
    </w:p>
    <w:p>
      <w:pPr>
        <w:pStyle w:val="ListBullet"/>
        <w:spacing w:after="60"/>
        <w:ind w:left="360"/>
      </w:pPr>
      <w:r/>
      <w:r>
        <w:rPr>
          <w:rFonts w:ascii="Calibri" w:hAnsi="Calibri"/>
          <w:color w:val="0A0A0A"/>
          <w:sz w:val="22"/>
        </w:rPr>
        <w:t>Apply for DSC for both directors (you + co-founder, or you + family member as second director if no co-founder yet). Costs ₹1,500-2,000 per DSC. 24-hour turnaround.</w:t>
      </w:r>
    </w:p>
    <w:p>
      <w:pPr>
        <w:pStyle w:val="ListBullet"/>
        <w:spacing w:after="60"/>
        <w:ind w:left="360"/>
      </w:pPr>
      <w:r/>
      <w:r>
        <w:rPr>
          <w:rFonts w:ascii="Calibri" w:hAnsi="Calibri"/>
          <w:color w:val="0A0A0A"/>
          <w:sz w:val="22"/>
        </w:rPr>
        <w:t>Submit YC Summer 2026 application. Use the 30-second pitch from your existing strategic-action-plan.md as the core. The hardest part is the 1-minute video — record on phone, no editing.</w:t>
      </w:r>
    </w:p>
    <w:p>
      <w:pPr>
        <w:spacing w:before="160" w:after="40"/>
      </w:pPr>
      <w:r>
        <w:rPr>
          <w:rFonts w:ascii="Calibri" w:hAnsi="Calibri"/>
          <w:b/>
          <w:color w:val="C8741A"/>
          <w:sz w:val="24"/>
        </w:rPr>
        <w:t>Across this week (May 3-7)</w:t>
      </w:r>
    </w:p>
    <w:p>
      <w:pPr>
        <w:pStyle w:val="ListBullet"/>
        <w:spacing w:after="60"/>
        <w:ind w:left="360"/>
      </w:pPr>
      <w:r/>
      <w:r>
        <w:rPr>
          <w:rFonts w:ascii="Calibri" w:hAnsi="Calibri"/>
          <w:color w:val="0A0A0A"/>
          <w:sz w:val="22"/>
        </w:rPr>
        <w:t>Submit MIT Solve application — AI for Humanity Prize track + Learning for Civic Action track. Reuse your investor brief copy + ward-43 dashboard screenshot as proof of working prototype.</w:t>
      </w:r>
    </w:p>
    <w:p>
      <w:pPr>
        <w:pStyle w:val="ListBullet"/>
        <w:spacing w:after="60"/>
        <w:ind w:left="360"/>
      </w:pPr>
      <w:r/>
      <w:r>
        <w:rPr>
          <w:rFonts w:ascii="Calibri" w:hAnsi="Calibri"/>
          <w:color w:val="0A0A0A"/>
          <w:sz w:val="22"/>
        </w:rPr>
        <w:t>Get the SPICe+ filing in by Wednesday at the latest. CIN typically issues 5-7 working days from filing.</w:t>
      </w:r>
    </w:p>
    <w:p>
      <w:pPr>
        <w:pStyle w:val="ListBullet"/>
        <w:spacing w:after="60"/>
        <w:ind w:left="360"/>
      </w:pPr>
      <w:r/>
      <w:r>
        <w:rPr>
          <w:rFonts w:ascii="Calibri" w:hAnsi="Calibri"/>
          <w:color w:val="0A0A0A"/>
          <w:sz w:val="22"/>
        </w:rPr>
        <w:t>Phase A1 from CLAUDE.md — POST /api/solution/generate — should ship in parallel. By the time DPIIT recognition lands (Week 2), you have a live AI demo for every grant application that follows.</w:t>
      </w:r>
    </w:p>
    <w:p>
      <w:pPr>
        <w:pStyle w:val="ListBullet"/>
        <w:spacing w:after="60"/>
        <w:ind w:left="360"/>
      </w:pPr>
      <w:r/>
      <w:r>
        <w:rPr>
          <w:rFonts w:ascii="Calibri" w:hAnsi="Calibri"/>
          <w:color w:val="0A0A0A"/>
          <w:sz w:val="22"/>
        </w:rPr>
        <w:t>Sign up for Plausible analytics on sushaasan.in (a Phase F task that helps every grant application — "X visitors / week from Pune" is data investors and grantmakers want).</w:t>
      </w:r>
    </w:p>
    <w:p>
      <w:pPr>
        <w:pBdr>
          <w:bottom w:val="single" w:sz="6" w:space="1" w:color="C8741A"/>
        </w:pBdr>
      </w:pPr>
    </w:p>
    <w:p>
      <w:pPr>
        <w:spacing w:before="280" w:after="80"/>
      </w:pPr>
      <w:r>
        <w:rPr>
          <w:rFonts w:ascii="Calibri" w:hAnsi="Calibri"/>
          <w:b/>
          <w:color w:val="0B1F3A"/>
          <w:sz w:val="30"/>
        </w:rPr>
        <w:t>Final Note</w:t>
      </w:r>
    </w:p>
    <w:p>
      <w:pPr>
        <w:spacing w:after="120"/>
        <w:jc w:val="left"/>
      </w:pPr>
      <w:r>
        <w:rPr>
          <w:rFonts w:ascii="Calibri" w:hAnsi="Calibri"/>
          <w:b w:val="0"/>
          <w:color w:val="0A0A0A"/>
          <w:sz w:val="22"/>
        </w:rPr>
        <w:t>The single highest-leverage move in this document is incorporating Sushaasan as a Private Limited company in the next 14 days. Every other line in this plan is downstream of that one decision. Do not optimise for cost — ₹15K is rounding error against the entitlements it unlocks. Do not optimise for LLP simplicity — it costs you the 80-IAC tax holiday and complicates any later raise.</w:t>
      </w:r>
    </w:p>
    <w:p>
      <w:pPr>
        <w:spacing w:after="120"/>
        <w:jc w:val="left"/>
      </w:pPr>
      <w:r>
        <w:rPr>
          <w:rFonts w:ascii="Calibri" w:hAnsi="Calibri"/>
          <w:b/>
          <w:color w:val="0B1F3A"/>
          <w:sz w:val="22"/>
        </w:rPr>
        <w:t>You are building for the government, in a sector the government is actively trying to fund (IndiaAI Mission ₹10,371 Cr, AI4Sushaasan framework, NextGen CPGRAMS multi-channel architecture, Smart Cities Mission). That is rare. The government does not pay for vision — it pays for entities with CINs that match its taxonomy. Become one this month.</w:t>
      </w:r>
    </w:p>
    <w:p>
      <w:pPr>
        <w:spacing w:after="120"/>
        <w:jc w:val="center"/>
      </w:pPr>
      <w:r>
        <w:rPr>
          <w:rFonts w:ascii="Calibri" w:hAnsi="Calibri"/>
          <w:b w:val="0"/>
          <w:color w:val="555555"/>
          <w:sz w:val="20"/>
        </w:rPr>
        <w:t>— End of plan —</w:t>
      </w:r>
    </w:p>
    <w:p>
      <w:pPr>
        <w:pBdr>
          <w:bottom w:val="single" w:sz="6" w:space="1" w:color="C8741A"/>
        </w:pBdr>
      </w:pPr>
    </w:p>
    <w:p>
      <w:pPr>
        <w:spacing w:before="280" w:after="80"/>
      </w:pPr>
      <w:r>
        <w:rPr>
          <w:rFonts w:ascii="Calibri" w:hAnsi="Calibri"/>
          <w:b/>
          <w:color w:val="0B1F3A"/>
          <w:sz w:val="30"/>
        </w:rPr>
        <w:t>Sources (verified May 2026)</w:t>
      </w:r>
    </w:p>
    <w:p>
      <w:pPr>
        <w:pStyle w:val="ListBullet"/>
        <w:spacing w:after="40"/>
        <w:ind w:left="360"/>
      </w:pPr>
      <w:r>
        <w:rPr>
          <w:rFonts w:ascii="Calibri" w:hAnsi="Calibri"/>
          <w:color w:val="555555"/>
          <w:sz w:val="18"/>
        </w:rPr>
        <w:t>DPIIT recognition process — Patron Accounting — https://www.patronaccounting.com/blog/dpiit-startup-recognition-2026-guide</w:t>
      </w:r>
    </w:p>
    <w:p>
      <w:pPr>
        <w:pStyle w:val="ListBullet"/>
        <w:spacing w:after="40"/>
        <w:ind w:left="360"/>
      </w:pPr>
      <w:r>
        <w:rPr>
          <w:rFonts w:ascii="Calibri" w:hAnsi="Calibri"/>
          <w:color w:val="555555"/>
          <w:sz w:val="18"/>
        </w:rPr>
        <w:t>Section 80-IAC eligibility — DPIIT — https://www.startupindia.gov.in/content/sih/en/form80iac.html</w:t>
      </w:r>
    </w:p>
    <w:p>
      <w:pPr>
        <w:pStyle w:val="ListBullet"/>
        <w:spacing w:after="40"/>
        <w:ind w:left="360"/>
      </w:pPr>
      <w:r>
        <w:rPr>
          <w:rFonts w:ascii="Calibri" w:hAnsi="Calibri"/>
          <w:color w:val="555555"/>
          <w:sz w:val="18"/>
        </w:rPr>
        <w:t>Section 80-IAC 2030 deadline extension — Cleartax — https://cleartax.in/s/section-80iac-of-income-tax-act</w:t>
      </w:r>
    </w:p>
    <w:p>
      <w:pPr>
        <w:pStyle w:val="ListBullet"/>
        <w:spacing w:after="40"/>
        <w:ind w:left="360"/>
      </w:pPr>
      <w:r>
        <w:rPr>
          <w:rFonts w:ascii="Calibri" w:hAnsi="Calibri"/>
          <w:color w:val="555555"/>
          <w:sz w:val="18"/>
        </w:rPr>
        <w:t>DPIIT clears 187 startups for 80-IAC — PIB — https://www.pib.gov.in/PressReleasePage.aspx?PRID=2128860</w:t>
      </w:r>
    </w:p>
    <w:p>
      <w:pPr>
        <w:pStyle w:val="ListBullet"/>
        <w:spacing w:after="40"/>
        <w:ind w:left="360"/>
      </w:pPr>
      <w:r>
        <w:rPr>
          <w:rFonts w:ascii="Calibri" w:hAnsi="Calibri"/>
          <w:color w:val="555555"/>
          <w:sz w:val="18"/>
        </w:rPr>
        <w:t>SISFS official portal — https://seedfund.startupindia.gov.in/</w:t>
      </w:r>
    </w:p>
    <w:p>
      <w:pPr>
        <w:pStyle w:val="ListBullet"/>
        <w:spacing w:after="40"/>
        <w:ind w:left="360"/>
      </w:pPr>
      <w:r>
        <w:rPr>
          <w:rFonts w:ascii="Calibri" w:hAnsi="Calibri"/>
          <w:color w:val="555555"/>
          <w:sz w:val="18"/>
        </w:rPr>
        <w:t>SISFS 2026 active incubators — https://www.saaply.com/startup-india-seed-fund-opportunities</w:t>
      </w:r>
    </w:p>
    <w:p>
      <w:pPr>
        <w:pStyle w:val="ListBullet"/>
        <w:spacing w:after="40"/>
        <w:ind w:left="360"/>
      </w:pPr>
      <w:r>
        <w:rPr>
          <w:rFonts w:ascii="Calibri" w:hAnsi="Calibri"/>
          <w:color w:val="555555"/>
          <w:sz w:val="18"/>
        </w:rPr>
        <w:t>Maharashtra State Innovation Society (MSInS) — https://msins.in/</w:t>
      </w:r>
    </w:p>
    <w:p>
      <w:pPr>
        <w:pStyle w:val="ListBullet"/>
        <w:spacing w:after="40"/>
        <w:ind w:left="360"/>
      </w:pPr>
      <w:r>
        <w:rPr>
          <w:rFonts w:ascii="Calibri" w:hAnsi="Calibri"/>
          <w:color w:val="555555"/>
          <w:sz w:val="18"/>
        </w:rPr>
        <w:t>MSInS-Bhau Seed Fund 2026 — https://www.startupgrantsindia.com/msins-bhau-seed-fund-2026-at-coeps-bhau-institute-of-innovation-entrepreneurship-and-leadership-370</w:t>
      </w:r>
    </w:p>
    <w:p>
      <w:pPr>
        <w:pStyle w:val="ListBullet"/>
        <w:spacing w:after="40"/>
        <w:ind w:left="360"/>
      </w:pPr>
      <w:r>
        <w:rPr>
          <w:rFonts w:ascii="Calibri" w:hAnsi="Calibri"/>
          <w:color w:val="555555"/>
          <w:sz w:val="18"/>
        </w:rPr>
        <w:t>Maharashtra Startup Policy 2026 — Patron Accounting — https://www.patronaccounting.com/blog/state-startup-policies-2026-maharashtra-karnataka-delhi-telangana</w:t>
      </w:r>
    </w:p>
    <w:p>
      <w:pPr>
        <w:pStyle w:val="ListBullet"/>
        <w:spacing w:after="40"/>
        <w:ind w:left="360"/>
      </w:pPr>
      <w:r>
        <w:rPr>
          <w:rFonts w:ascii="Calibri" w:hAnsi="Calibri"/>
          <w:color w:val="555555"/>
          <w:sz w:val="18"/>
        </w:rPr>
        <w:t>MAITRI Maharashtra grants &amp; incentives — https://maitri.maharashtra.gov.in/grants-and-incentives-for-startups/</w:t>
      </w:r>
    </w:p>
    <w:p>
      <w:pPr>
        <w:pStyle w:val="ListBullet"/>
        <w:spacing w:after="40"/>
        <w:ind w:left="360"/>
      </w:pPr>
      <w:r>
        <w:rPr>
          <w:rFonts w:ascii="Calibri" w:hAnsi="Calibri"/>
          <w:color w:val="555555"/>
          <w:sz w:val="18"/>
        </w:rPr>
        <w:t>MeitY GENESIS scheme — https://msh.meity.gov.in/schemes/genesis</w:t>
      </w:r>
    </w:p>
    <w:p>
      <w:pPr>
        <w:pStyle w:val="ListBullet"/>
        <w:spacing w:after="40"/>
        <w:ind w:left="360"/>
      </w:pPr>
      <w:r>
        <w:rPr>
          <w:rFonts w:ascii="Calibri" w:hAnsi="Calibri"/>
          <w:color w:val="555555"/>
          <w:sz w:val="18"/>
        </w:rPr>
        <w:t>MeitY TIDE 2.0 — https://msh.meity.gov.in/schemes/tide</w:t>
      </w:r>
    </w:p>
    <w:p>
      <w:pPr>
        <w:pStyle w:val="ListBullet"/>
        <w:spacing w:after="40"/>
        <w:ind w:left="360"/>
      </w:pPr>
      <w:r>
        <w:rPr>
          <w:rFonts w:ascii="Calibri" w:hAnsi="Calibri"/>
          <w:color w:val="555555"/>
          <w:sz w:val="18"/>
        </w:rPr>
        <w:t>MeitY SAMRIDH — https://msh.meity.gov.in/schemes/samridh</w:t>
      </w:r>
    </w:p>
    <w:p>
      <w:pPr>
        <w:pStyle w:val="ListBullet"/>
        <w:spacing w:after="40"/>
        <w:ind w:left="360"/>
      </w:pPr>
      <w:r>
        <w:rPr>
          <w:rFonts w:ascii="Calibri" w:hAnsi="Calibri"/>
          <w:color w:val="555555"/>
          <w:sz w:val="18"/>
        </w:rPr>
        <w:t>NIDHI-PRAYAS centres — https://nidhi-prayas.org/</w:t>
      </w:r>
    </w:p>
    <w:p>
      <w:pPr>
        <w:pStyle w:val="ListBullet"/>
        <w:spacing w:after="40"/>
        <w:ind w:left="360"/>
      </w:pPr>
      <w:r>
        <w:rPr>
          <w:rFonts w:ascii="Calibri" w:hAnsi="Calibri"/>
          <w:color w:val="555555"/>
          <w:sz w:val="18"/>
        </w:rPr>
        <w:t>IndiaAI Mission GPU compute — https://indiaai.gov.in/</w:t>
      </w:r>
    </w:p>
    <w:p>
      <w:pPr>
        <w:pStyle w:val="ListBullet"/>
        <w:spacing w:after="40"/>
        <w:ind w:left="360"/>
      </w:pPr>
      <w:r>
        <w:rPr>
          <w:rFonts w:ascii="Calibri" w:hAnsi="Calibri"/>
          <w:color w:val="555555"/>
          <w:sz w:val="18"/>
        </w:rPr>
        <w:t>IndiaAI Innovation Challenge 2026 — https://indiaai.gov.in/article/indiaai-innovation-challenge-2026</w:t>
      </w:r>
    </w:p>
    <w:p>
      <w:pPr>
        <w:pStyle w:val="ListBullet"/>
        <w:spacing w:after="40"/>
        <w:ind w:left="360"/>
      </w:pPr>
      <w:r>
        <w:rPr>
          <w:rFonts w:ascii="Calibri" w:hAnsi="Calibri"/>
          <w:color w:val="555555"/>
          <w:sz w:val="18"/>
        </w:rPr>
        <w:t>Smart Cities Mission AI — https://indiaai.gov.in/missions/smart-cities-mission</w:t>
      </w:r>
    </w:p>
    <w:p>
      <w:pPr>
        <w:pStyle w:val="ListBullet"/>
        <w:spacing w:after="40"/>
        <w:ind w:left="360"/>
      </w:pPr>
      <w:r>
        <w:rPr>
          <w:rFonts w:ascii="Calibri" w:hAnsi="Calibri"/>
          <w:color w:val="555555"/>
          <w:sz w:val="18"/>
        </w:rPr>
        <w:t>MIT Solve 10th Anniversary Global Challenge 2026 — https://opportunitydesk.org/2026/03/25/mit-solve-10th-anniversary-global-challenge-2026/</w:t>
      </w:r>
    </w:p>
    <w:p>
      <w:pPr>
        <w:pStyle w:val="ListBullet"/>
        <w:spacing w:after="40"/>
        <w:ind w:left="360"/>
      </w:pPr>
      <w:r>
        <w:rPr>
          <w:rFonts w:ascii="Calibri" w:hAnsi="Calibri"/>
          <w:color w:val="555555"/>
          <w:sz w:val="18"/>
        </w:rPr>
        <w:t>Y Combinator apply — https://www.ycombinator.com/apply</w:t>
      </w:r>
    </w:p>
    <w:p>
      <w:pPr>
        <w:pStyle w:val="ListBullet"/>
        <w:spacing w:after="40"/>
        <w:ind w:left="360"/>
      </w:pPr>
      <w:r>
        <w:rPr>
          <w:rFonts w:ascii="Calibri" w:hAnsi="Calibri"/>
          <w:color w:val="555555"/>
          <w:sz w:val="18"/>
        </w:rPr>
        <w:t>UNICEF Venture Fund — Climate &amp; Health 2026 — https://www.unicef.org/innovation/call-for-application-climate-and-health-2026</w:t>
      </w:r>
    </w:p>
    <w:p>
      <w:pPr>
        <w:pStyle w:val="ListBullet"/>
        <w:spacing w:after="40"/>
        <w:ind w:left="360"/>
      </w:pPr>
      <w:r>
        <w:rPr>
          <w:rFonts w:ascii="Calibri" w:hAnsi="Calibri"/>
          <w:color w:val="555555"/>
          <w:sz w:val="18"/>
        </w:rPr>
        <w:t>Plug and Play APAC Smart Cities — https://www.plugandplayapac.com/smart-cities</w:t>
      </w:r>
    </w:p>
    <w:p>
      <w:pPr>
        <w:pStyle w:val="ListBullet"/>
        <w:spacing w:after="40"/>
        <w:ind w:left="360"/>
      </w:pPr>
      <w:r>
        <w:rPr>
          <w:rFonts w:ascii="Calibri" w:hAnsi="Calibri"/>
          <w:color w:val="555555"/>
          <w:sz w:val="18"/>
        </w:rPr>
        <w:t>NVIDIA Inception — https://www.nvidia.com/en-us/startups/</w:t>
      </w:r>
    </w:p>
    <w:p>
      <w:pPr>
        <w:pStyle w:val="ListBullet"/>
        <w:spacing w:after="40"/>
        <w:ind w:left="360"/>
      </w:pPr>
      <w:r>
        <w:rPr>
          <w:rFonts w:ascii="Calibri" w:hAnsi="Calibri"/>
          <w:color w:val="555555"/>
          <w:sz w:val="18"/>
        </w:rPr>
        <w:t>AWS Activate — https://aws.amazon.com/startups/credits</w:t>
      </w:r>
    </w:p>
    <w:p>
      <w:pPr>
        <w:pStyle w:val="ListBullet"/>
        <w:spacing w:after="40"/>
        <w:ind w:left="360"/>
      </w:pPr>
      <w:r>
        <w:rPr>
          <w:rFonts w:ascii="Calibri" w:hAnsi="Calibri"/>
          <w:color w:val="555555"/>
          <w:sz w:val="18"/>
        </w:rPr>
        <w:t>Microsoft for Startups — https://www.microsoft.com/en-us/startups</w:t>
      </w:r>
    </w:p>
    <w:p>
      <w:pPr>
        <w:pStyle w:val="ListBullet"/>
        <w:spacing w:after="40"/>
        <w:ind w:left="360"/>
      </w:pPr>
      <w:r>
        <w:rPr>
          <w:rFonts w:ascii="Calibri" w:hAnsi="Calibri"/>
          <w:color w:val="555555"/>
          <w:sz w:val="18"/>
        </w:rPr>
        <w:t>DigitalOcean Hatch — https://www.digitalocean.com/startups</w:t>
      </w:r>
    </w:p>
    <w:p>
      <w:pPr>
        <w:pStyle w:val="ListBullet"/>
        <w:spacing w:after="40"/>
        <w:ind w:left="360"/>
      </w:pPr>
      <w:r>
        <w:rPr>
          <w:rFonts w:ascii="Calibri" w:hAnsi="Calibri"/>
          <w:color w:val="555555"/>
          <w:sz w:val="18"/>
        </w:rPr>
        <w:t>Echoing Green Fellowship — https://echoinggreen.org/fellowship/apply/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