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BED0D" w14:textId="77777777" w:rsidR="00926F6A" w:rsidRDefault="00000000">
      <w:pPr>
        <w:jc w:val="center"/>
      </w:pPr>
      <w:r>
        <w:rPr>
          <w:noProof/>
        </w:rPr>
        <w:drawing>
          <wp:anchor distT="0" distB="0" distL="114300" distR="114300" simplePos="0" relativeHeight="251658240" behindDoc="0" locked="0" layoutInCell="1" allowOverlap="1" wp14:anchorId="36729219" wp14:editId="286C3377">
            <wp:simplePos x="0" y="0"/>
            <wp:positionH relativeFrom="column">
              <wp:posOffset>-640080</wp:posOffset>
            </wp:positionH>
            <wp:positionV relativeFrom="paragraph">
              <wp:posOffset>-502920</wp:posOffset>
            </wp:positionV>
            <wp:extent cx="7765473" cy="10079865"/>
            <wp:effectExtent l="0" t="0" r="698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_cover_drowsiness.png"/>
                    <pic:cNvPicPr/>
                  </pic:nvPicPr>
                  <pic:blipFill>
                    <a:blip r:embed="rId6"/>
                    <a:stretch>
                      <a:fillRect/>
                    </a:stretch>
                  </pic:blipFill>
                  <pic:spPr>
                    <a:xfrm>
                      <a:off x="0" y="0"/>
                      <a:ext cx="7797461" cy="10121387"/>
                    </a:xfrm>
                    <a:prstGeom prst="rect">
                      <a:avLst/>
                    </a:prstGeom>
                  </pic:spPr>
                </pic:pic>
              </a:graphicData>
            </a:graphic>
            <wp14:sizeRelH relativeFrom="margin">
              <wp14:pctWidth>0</wp14:pctWidth>
            </wp14:sizeRelH>
            <wp14:sizeRelV relativeFrom="margin">
              <wp14:pctHeight>0</wp14:pctHeight>
            </wp14:sizeRelV>
          </wp:anchor>
        </w:drawing>
      </w:r>
    </w:p>
    <w:p w14:paraId="6371F8E4" w14:textId="77777777" w:rsidR="00926F6A" w:rsidRDefault="00000000">
      <w:r>
        <w:br/>
      </w:r>
    </w:p>
    <w:p w14:paraId="39456E5D" w14:textId="77777777" w:rsidR="006F7F1E" w:rsidRDefault="006F7F1E"/>
    <w:p w14:paraId="36C5ED73" w14:textId="77777777" w:rsidR="006F7F1E" w:rsidRDefault="006F7F1E"/>
    <w:p w14:paraId="5D62B9AB" w14:textId="77777777" w:rsidR="006F7F1E" w:rsidRDefault="006F7F1E"/>
    <w:p w14:paraId="6C75EB4D" w14:textId="77777777" w:rsidR="006F7F1E" w:rsidRDefault="006F7F1E"/>
    <w:p w14:paraId="21522EC2" w14:textId="77777777" w:rsidR="006F7F1E" w:rsidRDefault="006F7F1E"/>
    <w:p w14:paraId="5631B021" w14:textId="77777777" w:rsidR="006F7F1E" w:rsidRDefault="006F7F1E"/>
    <w:p w14:paraId="4489D9B7" w14:textId="77777777" w:rsidR="006F7F1E" w:rsidRDefault="006F7F1E"/>
    <w:p w14:paraId="723B0BAE" w14:textId="77777777" w:rsidR="006F7F1E" w:rsidRDefault="006F7F1E"/>
    <w:p w14:paraId="3E486489" w14:textId="77777777" w:rsidR="006F7F1E" w:rsidRDefault="006F7F1E"/>
    <w:p w14:paraId="5F24158A" w14:textId="77777777" w:rsidR="006F7F1E" w:rsidRDefault="006F7F1E"/>
    <w:p w14:paraId="76F13411" w14:textId="77777777" w:rsidR="006F7F1E" w:rsidRDefault="006F7F1E"/>
    <w:p w14:paraId="01CD854D" w14:textId="77777777" w:rsidR="006F7F1E" w:rsidRDefault="006F7F1E"/>
    <w:p w14:paraId="6955684F" w14:textId="77777777" w:rsidR="006F7F1E" w:rsidRDefault="006F7F1E"/>
    <w:p w14:paraId="783B0A5A" w14:textId="77777777" w:rsidR="006F7F1E" w:rsidRDefault="006F7F1E"/>
    <w:p w14:paraId="53E4FB75" w14:textId="77777777" w:rsidR="006F7F1E" w:rsidRDefault="006F7F1E"/>
    <w:p w14:paraId="2A517CED" w14:textId="77777777" w:rsidR="006F7F1E" w:rsidRDefault="006F7F1E"/>
    <w:p w14:paraId="0BE6BE1A" w14:textId="77777777" w:rsidR="006F7F1E" w:rsidRDefault="006F7F1E"/>
    <w:p w14:paraId="5B8BF1A8" w14:textId="77777777" w:rsidR="006F7F1E" w:rsidRDefault="006F7F1E"/>
    <w:p w14:paraId="1CF4CC18" w14:textId="77777777" w:rsidR="006F7F1E" w:rsidRDefault="006F7F1E"/>
    <w:p w14:paraId="05ECF9C8" w14:textId="77777777" w:rsidR="006F7F1E" w:rsidRDefault="006F7F1E"/>
    <w:p w14:paraId="2EB48168" w14:textId="77777777" w:rsidR="006F7F1E" w:rsidRDefault="006F7F1E"/>
    <w:p w14:paraId="5A5F47A4" w14:textId="77777777" w:rsidR="006F7F1E" w:rsidRDefault="006F7F1E"/>
    <w:p w14:paraId="4BF1E8F9" w14:textId="77777777" w:rsidR="006F7F1E" w:rsidRDefault="006F7F1E"/>
    <w:p w14:paraId="2666359F" w14:textId="77777777" w:rsidR="00926F6A" w:rsidRDefault="00000000">
      <w:pPr>
        <w:jc w:val="center"/>
      </w:pPr>
      <w:r>
        <w:rPr>
          <w:b/>
          <w:sz w:val="32"/>
        </w:rPr>
        <w:t>Project Contributors and Responsibilities</w:t>
      </w:r>
    </w:p>
    <w:tbl>
      <w:tblPr>
        <w:tblStyle w:val="TableGrid"/>
        <w:tblW w:w="10665" w:type="dxa"/>
        <w:tblLook w:val="04A0" w:firstRow="1" w:lastRow="0" w:firstColumn="1" w:lastColumn="0" w:noHBand="0" w:noVBand="1"/>
      </w:tblPr>
      <w:tblGrid>
        <w:gridCol w:w="3555"/>
        <w:gridCol w:w="3555"/>
        <w:gridCol w:w="3555"/>
      </w:tblGrid>
      <w:tr w:rsidR="00926F6A" w14:paraId="2152A92E" w14:textId="77777777" w:rsidTr="006F7F1E">
        <w:trPr>
          <w:trHeight w:val="594"/>
        </w:trPr>
        <w:tc>
          <w:tcPr>
            <w:tcW w:w="3555" w:type="dxa"/>
          </w:tcPr>
          <w:p w14:paraId="3A23D2BA" w14:textId="77777777" w:rsidR="00926F6A" w:rsidRDefault="00000000">
            <w:r>
              <w:lastRenderedPageBreak/>
              <w:t>Student</w:t>
            </w:r>
          </w:p>
        </w:tc>
        <w:tc>
          <w:tcPr>
            <w:tcW w:w="3555" w:type="dxa"/>
          </w:tcPr>
          <w:p w14:paraId="0B580BBB" w14:textId="77777777" w:rsidR="00926F6A" w:rsidRDefault="00000000">
            <w:r>
              <w:t>Role</w:t>
            </w:r>
          </w:p>
        </w:tc>
        <w:tc>
          <w:tcPr>
            <w:tcW w:w="3555" w:type="dxa"/>
          </w:tcPr>
          <w:p w14:paraId="4BC6B676" w14:textId="77777777" w:rsidR="00926F6A" w:rsidRDefault="00000000">
            <w:r>
              <w:t>Contribution</w:t>
            </w:r>
          </w:p>
        </w:tc>
      </w:tr>
      <w:tr w:rsidR="00926F6A" w14:paraId="19C2BE63" w14:textId="77777777" w:rsidTr="006F7F1E">
        <w:trPr>
          <w:trHeight w:val="2433"/>
        </w:trPr>
        <w:tc>
          <w:tcPr>
            <w:tcW w:w="3555" w:type="dxa"/>
          </w:tcPr>
          <w:p w14:paraId="7B311B28" w14:textId="77777777" w:rsidR="00926F6A" w:rsidRDefault="00000000">
            <w:r>
              <w:t>HARSH DEVRE</w:t>
            </w:r>
          </w:p>
        </w:tc>
        <w:tc>
          <w:tcPr>
            <w:tcW w:w="3555" w:type="dxa"/>
          </w:tcPr>
          <w:p w14:paraId="25EBB862" w14:textId="77777777" w:rsidR="00926F6A" w:rsidRDefault="00000000">
            <w:r>
              <w:t>Technical Lead</w:t>
            </w:r>
          </w:p>
        </w:tc>
        <w:tc>
          <w:tcPr>
            <w:tcW w:w="3555" w:type="dxa"/>
          </w:tcPr>
          <w:p w14:paraId="5F0D3BFA" w14:textId="77777777" w:rsidR="00926F6A" w:rsidRDefault="00000000">
            <w:r>
              <w:t>Implemented the core face detection, EAR/MAR calculations, calibration flow, and main processing loop.</w:t>
            </w:r>
          </w:p>
        </w:tc>
      </w:tr>
      <w:tr w:rsidR="00926F6A" w14:paraId="34617966" w14:textId="77777777" w:rsidTr="006F7F1E">
        <w:trPr>
          <w:trHeight w:val="1811"/>
        </w:trPr>
        <w:tc>
          <w:tcPr>
            <w:tcW w:w="3555" w:type="dxa"/>
          </w:tcPr>
          <w:p w14:paraId="5F0EAA43" w14:textId="77777777" w:rsidR="00926F6A" w:rsidRDefault="00000000">
            <w:r>
              <w:t>DEV PANCHAL</w:t>
            </w:r>
          </w:p>
        </w:tc>
        <w:tc>
          <w:tcPr>
            <w:tcW w:w="3555" w:type="dxa"/>
          </w:tcPr>
          <w:p w14:paraId="50A6C56C" w14:textId="77777777" w:rsidR="00926F6A" w:rsidRDefault="00000000">
            <w:r>
              <w:t>UI and Logging Lead</w:t>
            </w:r>
          </w:p>
        </w:tc>
        <w:tc>
          <w:tcPr>
            <w:tcW w:w="3555" w:type="dxa"/>
          </w:tcPr>
          <w:p w14:paraId="28F0AE75" w14:textId="77777777" w:rsidR="00926F6A" w:rsidRDefault="00000000">
            <w:r>
              <w:t>Created the alert display, HUD elements, audio warning handling, and CSV event logging.</w:t>
            </w:r>
          </w:p>
        </w:tc>
      </w:tr>
      <w:tr w:rsidR="00926F6A" w14:paraId="6DD1A338" w14:textId="77777777" w:rsidTr="006F7F1E">
        <w:trPr>
          <w:trHeight w:val="2406"/>
        </w:trPr>
        <w:tc>
          <w:tcPr>
            <w:tcW w:w="3555" w:type="dxa"/>
          </w:tcPr>
          <w:p w14:paraId="1A7B0F0E" w14:textId="77777777" w:rsidR="00926F6A" w:rsidRDefault="00000000">
            <w:r>
              <w:t>VRAJ SHAH</w:t>
            </w:r>
          </w:p>
        </w:tc>
        <w:tc>
          <w:tcPr>
            <w:tcW w:w="3555" w:type="dxa"/>
          </w:tcPr>
          <w:p w14:paraId="7DFD4D1F" w14:textId="77777777" w:rsidR="00926F6A" w:rsidRDefault="00000000">
            <w:r>
              <w:t>Analytics and Documentation Lead</w:t>
            </w:r>
          </w:p>
        </w:tc>
        <w:tc>
          <w:tcPr>
            <w:tcW w:w="3555" w:type="dxa"/>
          </w:tcPr>
          <w:p w14:paraId="79849193" w14:textId="77777777" w:rsidR="00926F6A" w:rsidRDefault="00000000">
            <w:r>
              <w:t>Developed blink-rate monitoring, PERCLOS tracking, head-nod logic, and assisted with report and diagram preparation.</w:t>
            </w:r>
          </w:p>
        </w:tc>
      </w:tr>
    </w:tbl>
    <w:p w14:paraId="1E6F8E10" w14:textId="77777777" w:rsidR="00926F6A" w:rsidRDefault="00000000">
      <w:pPr>
        <w:pStyle w:val="Heading1"/>
      </w:pPr>
      <w:r>
        <w:t>Abstract</w:t>
      </w:r>
    </w:p>
    <w:p w14:paraId="38A9B2E3" w14:textId="77777777" w:rsidR="00926F6A" w:rsidRDefault="00000000">
      <w:r>
        <w:t>This project presents a real-time drowsiness detection system built with Python, OpenCV, dlib, NumPy, SciPy, and imutils. The application processes live webcam video, detects a face, extracts 68 facial landmarks, and calculates eye aspect ratio (EAR) and mouth aspect ratio (MAR) to identify symptoms such as prolonged eye closure and yawning. To improve reliability, the system adds user-specific calibration, rolling-average smoothing, PERCLOS monitoring, blink-rate analysis, head-nodding detection, audible alerts, and session logging. The result is a practical driver-monitoring prototype that can warn users when signs of fatigue are detected.</w:t>
      </w:r>
    </w:p>
    <w:p w14:paraId="61407558" w14:textId="77777777" w:rsidR="00926F6A" w:rsidRDefault="00000000">
      <w:pPr>
        <w:pStyle w:val="Heading1"/>
      </w:pPr>
      <w:r>
        <w:t>Introduction</w:t>
      </w:r>
    </w:p>
    <w:p w14:paraId="00E2AABB" w14:textId="77777777" w:rsidR="00926F6A" w:rsidRDefault="00000000">
      <w:r>
        <w:t>Drowsiness is a major cause of reduced attention and delayed reaction time, especially in tasks such as driving, machine operation, and long hours of screen-based work. A computer-vision-based monitoring system can continuously observe facial cues and issue timely warnings before fatigue turns into unsafe behavior. This project implements a webcam-based solution that focuses on the eyes, mouth, and head posture to monitor alertness in real time. It is designed to be lightweight, easy to run, and adaptable to different users through calibration.</w:t>
      </w:r>
    </w:p>
    <w:p w14:paraId="12BC81C8" w14:textId="77777777" w:rsidR="00926F6A" w:rsidRDefault="00000000">
      <w:pPr>
        <w:pStyle w:val="Heading1"/>
      </w:pPr>
      <w:r>
        <w:t>Problem Statement</w:t>
      </w:r>
    </w:p>
    <w:p w14:paraId="64CB91D3" w14:textId="77777777" w:rsidR="00926F6A" w:rsidRDefault="00000000">
      <w:r>
        <w:t>The main problem addressed by this project is the need for a low-cost, real-time method to detect early signs of drowsiness using only a standard webcam. Traditional supervision methods are not always available, and fatigue indicators such as eye closure, yawning, low blink frequency, and head nodding may be missed by human observation. The system must therefore detect these cues accurately, reduce false alarms caused by noise or facial variation, and generate warnings quickly enough to be useful in practice.</w:t>
      </w:r>
    </w:p>
    <w:p w14:paraId="70A62B85" w14:textId="77777777" w:rsidR="00926F6A" w:rsidRDefault="00000000">
      <w:pPr>
        <w:pStyle w:val="Heading1"/>
      </w:pPr>
      <w:r>
        <w:t>Approach</w:t>
      </w:r>
    </w:p>
    <w:p w14:paraId="31E08A00" w14:textId="77777777" w:rsidR="00926F6A" w:rsidRDefault="00000000">
      <w:r>
        <w:t>The system follows a facial-landmark-based approach. First, it captures frames from the webcam and detects the face using dlib's frontal face detector. Then it predicts 68 facial landmark points and extracts the eye and mouth regions. EAR is computed from the eye landmarks, MAR from the mouth landmarks, and both signals are smoothed using a rolling average. During calibration, the system learns personal thresholds from the user's neutral state. After calibration, it combines multiple indicators: sustained eye closure, PERCLOS over a sliding window, blink-rate reduction, yawning, and head nodding. When one or more conditions indicate fatigue, the system triggers an audio alert, highlights the warning on the display, and logs the event to a CSV file.</w:t>
      </w:r>
    </w:p>
    <w:p w14:paraId="6D268803" w14:textId="77777777" w:rsidR="006F7F1E" w:rsidRDefault="006F7F1E"/>
    <w:p w14:paraId="093D3A73" w14:textId="77777777" w:rsidR="006F7F1E" w:rsidRDefault="006F7F1E"/>
    <w:p w14:paraId="20357938" w14:textId="77777777" w:rsidR="006F7F1E" w:rsidRDefault="006F7F1E"/>
    <w:p w14:paraId="22C3B598" w14:textId="77777777" w:rsidR="006F7F1E" w:rsidRDefault="006F7F1E"/>
    <w:p w14:paraId="131CB78A" w14:textId="77777777" w:rsidR="006F7F1E" w:rsidRDefault="006F7F1E"/>
    <w:p w14:paraId="2A0BCA6E" w14:textId="77777777" w:rsidR="006F7F1E" w:rsidRDefault="006F7F1E"/>
    <w:p w14:paraId="39A4A9E0" w14:textId="77777777" w:rsidR="006F7F1E" w:rsidRDefault="006F7F1E"/>
    <w:p w14:paraId="45FC0105" w14:textId="77777777" w:rsidR="006F7F1E" w:rsidRDefault="006F7F1E"/>
    <w:p w14:paraId="30B1705D" w14:textId="77777777" w:rsidR="006F7F1E" w:rsidRDefault="006F7F1E"/>
    <w:p w14:paraId="34CE6DCE" w14:textId="77777777" w:rsidR="006F7F1E" w:rsidRDefault="006F7F1E"/>
    <w:p w14:paraId="2347952A" w14:textId="77777777" w:rsidR="006F7F1E" w:rsidRDefault="006F7F1E"/>
    <w:p w14:paraId="7D4B1AAF" w14:textId="77777777" w:rsidR="006F7F1E" w:rsidRDefault="006F7F1E"/>
    <w:p w14:paraId="0423765F" w14:textId="77777777" w:rsidR="006F7F1E" w:rsidRDefault="006F7F1E"/>
    <w:p w14:paraId="695D2C3F" w14:textId="77777777" w:rsidR="006F7F1E" w:rsidRDefault="006F7F1E"/>
    <w:p w14:paraId="1C989470" w14:textId="77777777" w:rsidR="006F7F1E" w:rsidRDefault="006F7F1E"/>
    <w:p w14:paraId="5CBCA059" w14:textId="77777777" w:rsidR="006F7F1E" w:rsidRDefault="006F7F1E"/>
    <w:p w14:paraId="4A5D893B" w14:textId="77777777" w:rsidR="006F7F1E" w:rsidRDefault="006F7F1E"/>
    <w:p w14:paraId="65CE1358" w14:textId="77777777" w:rsidR="004A446C" w:rsidRDefault="004A446C"/>
    <w:p w14:paraId="7509BA51" w14:textId="77777777" w:rsidR="006F7F1E" w:rsidRDefault="006F7F1E"/>
    <w:p w14:paraId="0E1ADF12" w14:textId="77777777" w:rsidR="00926F6A" w:rsidRDefault="00000000">
      <w:pPr>
        <w:pStyle w:val="Heading1"/>
      </w:pPr>
      <w:r>
        <w:t>Flow Diagram</w:t>
      </w:r>
    </w:p>
    <w:p w14:paraId="57A8E151" w14:textId="77777777" w:rsidR="006F7F1E" w:rsidRDefault="006F7F1E" w:rsidP="006F7F1E"/>
    <w:p w14:paraId="0CD2AD52" w14:textId="5FC0DF74" w:rsidR="006F7F1E" w:rsidRDefault="006F7F1E" w:rsidP="006F7F1E">
      <w:r w:rsidRPr="006F7F1E">
        <w:rPr>
          <w:noProof/>
        </w:rPr>
        <w:drawing>
          <wp:inline distT="0" distB="0" distL="0" distR="0" wp14:anchorId="05493C96" wp14:editId="65A5F8FE">
            <wp:extent cx="4896533" cy="7468642"/>
            <wp:effectExtent l="0" t="0" r="0" b="0"/>
            <wp:docPr id="1963946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946088" name=""/>
                    <pic:cNvPicPr/>
                  </pic:nvPicPr>
                  <pic:blipFill>
                    <a:blip r:embed="rId7"/>
                    <a:stretch>
                      <a:fillRect/>
                    </a:stretch>
                  </pic:blipFill>
                  <pic:spPr>
                    <a:xfrm>
                      <a:off x="0" y="0"/>
                      <a:ext cx="4896533" cy="7468642"/>
                    </a:xfrm>
                    <a:prstGeom prst="rect">
                      <a:avLst/>
                    </a:prstGeom>
                  </pic:spPr>
                </pic:pic>
              </a:graphicData>
            </a:graphic>
          </wp:inline>
        </w:drawing>
      </w:r>
    </w:p>
    <w:p w14:paraId="08762757" w14:textId="77777777" w:rsidR="006F7F1E" w:rsidRPr="006F7F1E" w:rsidRDefault="006F7F1E" w:rsidP="006F7F1E"/>
    <w:p w14:paraId="03BC2DAC" w14:textId="77777777" w:rsidR="00926F6A" w:rsidRDefault="00000000">
      <w:pPr>
        <w:pStyle w:val="Heading1"/>
      </w:pPr>
      <w:r>
        <w:t>Key Modules and Functions</w:t>
      </w:r>
    </w:p>
    <w:tbl>
      <w:tblPr>
        <w:tblStyle w:val="TableGrid"/>
        <w:tblW w:w="0" w:type="auto"/>
        <w:tblLook w:val="04A0" w:firstRow="1" w:lastRow="0" w:firstColumn="1" w:lastColumn="0" w:noHBand="0" w:noVBand="1"/>
      </w:tblPr>
      <w:tblGrid>
        <w:gridCol w:w="5129"/>
        <w:gridCol w:w="5129"/>
      </w:tblGrid>
      <w:tr w:rsidR="00926F6A" w14:paraId="6706A2F9" w14:textId="77777777" w:rsidTr="006F7F1E">
        <w:trPr>
          <w:trHeight w:val="586"/>
        </w:trPr>
        <w:tc>
          <w:tcPr>
            <w:tcW w:w="5129" w:type="dxa"/>
          </w:tcPr>
          <w:p w14:paraId="6530D0EF" w14:textId="77777777" w:rsidR="00926F6A" w:rsidRDefault="00000000">
            <w:r>
              <w:t>Component</w:t>
            </w:r>
          </w:p>
        </w:tc>
        <w:tc>
          <w:tcPr>
            <w:tcW w:w="5129" w:type="dxa"/>
          </w:tcPr>
          <w:p w14:paraId="1CCC5C89" w14:textId="77777777" w:rsidR="00926F6A" w:rsidRDefault="00000000">
            <w:r>
              <w:t>Purpose</w:t>
            </w:r>
          </w:p>
        </w:tc>
      </w:tr>
      <w:tr w:rsidR="00926F6A" w14:paraId="1CE6DC46" w14:textId="77777777" w:rsidTr="006F7F1E">
        <w:trPr>
          <w:trHeight w:val="1199"/>
        </w:trPr>
        <w:tc>
          <w:tcPr>
            <w:tcW w:w="5129" w:type="dxa"/>
          </w:tcPr>
          <w:p w14:paraId="04A714EF" w14:textId="77777777" w:rsidR="00926F6A" w:rsidRDefault="00000000">
            <w:r>
              <w:t>RollingAverage</w:t>
            </w:r>
          </w:p>
        </w:tc>
        <w:tc>
          <w:tcPr>
            <w:tcW w:w="5129" w:type="dxa"/>
          </w:tcPr>
          <w:p w14:paraId="18DACC93" w14:textId="77777777" w:rsidR="00926F6A" w:rsidRDefault="00000000">
            <w:r>
              <w:t>Smooths EAR and MAR values to reduce flicker and measurement noise.</w:t>
            </w:r>
          </w:p>
        </w:tc>
      </w:tr>
      <w:tr w:rsidR="00926F6A" w14:paraId="5378C498" w14:textId="77777777" w:rsidTr="006F7F1E">
        <w:trPr>
          <w:trHeight w:val="1173"/>
        </w:trPr>
        <w:tc>
          <w:tcPr>
            <w:tcW w:w="5129" w:type="dxa"/>
          </w:tcPr>
          <w:p w14:paraId="5F9D3E19" w14:textId="77777777" w:rsidR="00926F6A" w:rsidRDefault="00000000">
            <w:r>
              <w:t>PerclosTracker</w:t>
            </w:r>
          </w:p>
        </w:tc>
        <w:tc>
          <w:tcPr>
            <w:tcW w:w="5129" w:type="dxa"/>
          </w:tcPr>
          <w:p w14:paraId="2E6428AA" w14:textId="77777777" w:rsidR="00926F6A" w:rsidRDefault="00000000">
            <w:r>
              <w:t>Measures the proportion of eye-closed frames in a time window.</w:t>
            </w:r>
          </w:p>
        </w:tc>
      </w:tr>
      <w:tr w:rsidR="00926F6A" w14:paraId="19AFDF57" w14:textId="77777777" w:rsidTr="006F7F1E">
        <w:trPr>
          <w:trHeight w:val="1199"/>
        </w:trPr>
        <w:tc>
          <w:tcPr>
            <w:tcW w:w="5129" w:type="dxa"/>
          </w:tcPr>
          <w:p w14:paraId="5B1AD5F5" w14:textId="77777777" w:rsidR="00926F6A" w:rsidRDefault="00000000">
            <w:r>
              <w:t>BlinkCounter</w:t>
            </w:r>
          </w:p>
        </w:tc>
        <w:tc>
          <w:tcPr>
            <w:tcW w:w="5129" w:type="dxa"/>
          </w:tcPr>
          <w:p w14:paraId="2F8EF092" w14:textId="77777777" w:rsidR="00926F6A" w:rsidRDefault="00000000">
            <w:r>
              <w:t>Counts complete blink events and estimates blink rate.</w:t>
            </w:r>
          </w:p>
        </w:tc>
      </w:tr>
      <w:tr w:rsidR="00926F6A" w14:paraId="6DA75AC4" w14:textId="77777777" w:rsidTr="006F7F1E">
        <w:trPr>
          <w:trHeight w:val="1199"/>
        </w:trPr>
        <w:tc>
          <w:tcPr>
            <w:tcW w:w="5129" w:type="dxa"/>
          </w:tcPr>
          <w:p w14:paraId="0B17DF54" w14:textId="77777777" w:rsidR="00926F6A" w:rsidRDefault="00000000">
            <w:r>
              <w:t>HeadNodDetector</w:t>
            </w:r>
          </w:p>
        </w:tc>
        <w:tc>
          <w:tcPr>
            <w:tcW w:w="5129" w:type="dxa"/>
          </w:tcPr>
          <w:p w14:paraId="2DDF6160" w14:textId="77777777" w:rsidR="00926F6A" w:rsidRDefault="00000000">
            <w:r>
              <w:t>Detects sustained downward head movement using nose-tip motion.</w:t>
            </w:r>
          </w:p>
        </w:tc>
      </w:tr>
      <w:tr w:rsidR="00926F6A" w14:paraId="6544104D" w14:textId="77777777" w:rsidTr="006F7F1E">
        <w:trPr>
          <w:trHeight w:val="586"/>
        </w:trPr>
        <w:tc>
          <w:tcPr>
            <w:tcW w:w="5129" w:type="dxa"/>
          </w:tcPr>
          <w:p w14:paraId="48520890" w14:textId="77777777" w:rsidR="00926F6A" w:rsidRDefault="00000000">
            <w:r>
              <w:t>AlertManager</w:t>
            </w:r>
          </w:p>
        </w:tc>
        <w:tc>
          <w:tcPr>
            <w:tcW w:w="5129" w:type="dxa"/>
          </w:tcPr>
          <w:p w14:paraId="0E1F63CB" w14:textId="77777777" w:rsidR="00926F6A" w:rsidRDefault="00000000">
            <w:r>
              <w:t>Generates audio alerts with cooldown control.</w:t>
            </w:r>
          </w:p>
        </w:tc>
      </w:tr>
      <w:tr w:rsidR="00926F6A" w14:paraId="7A4C72D7" w14:textId="77777777" w:rsidTr="006F7F1E">
        <w:trPr>
          <w:trHeight w:val="586"/>
        </w:trPr>
        <w:tc>
          <w:tcPr>
            <w:tcW w:w="5129" w:type="dxa"/>
          </w:tcPr>
          <w:p w14:paraId="7F324498" w14:textId="77777777" w:rsidR="00926F6A" w:rsidRDefault="00000000">
            <w:r>
              <w:t>SessionLogger</w:t>
            </w:r>
          </w:p>
        </w:tc>
        <w:tc>
          <w:tcPr>
            <w:tcW w:w="5129" w:type="dxa"/>
          </w:tcPr>
          <w:p w14:paraId="467E6744" w14:textId="77777777" w:rsidR="00926F6A" w:rsidRDefault="00000000">
            <w:r>
              <w:t>Stores calibration and alert events in a CSV log file.</w:t>
            </w:r>
          </w:p>
        </w:tc>
      </w:tr>
    </w:tbl>
    <w:p w14:paraId="61DEABD2" w14:textId="77777777" w:rsidR="00592430" w:rsidRDefault="00592430"/>
    <w:sectPr w:rsidR="00592430"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549783">
    <w:abstractNumId w:val="8"/>
  </w:num>
  <w:num w:numId="2" w16cid:durableId="2074353638">
    <w:abstractNumId w:val="6"/>
  </w:num>
  <w:num w:numId="3" w16cid:durableId="311064136">
    <w:abstractNumId w:val="5"/>
  </w:num>
  <w:num w:numId="4" w16cid:durableId="923882231">
    <w:abstractNumId w:val="4"/>
  </w:num>
  <w:num w:numId="5" w16cid:durableId="1766732555">
    <w:abstractNumId w:val="7"/>
  </w:num>
  <w:num w:numId="6" w16cid:durableId="174728579">
    <w:abstractNumId w:val="3"/>
  </w:num>
  <w:num w:numId="7" w16cid:durableId="802430435">
    <w:abstractNumId w:val="2"/>
  </w:num>
  <w:num w:numId="8" w16cid:durableId="884097230">
    <w:abstractNumId w:val="1"/>
  </w:num>
  <w:num w:numId="9" w16cid:durableId="335883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0E24"/>
    <w:rsid w:val="0029639D"/>
    <w:rsid w:val="00326F90"/>
    <w:rsid w:val="004A446C"/>
    <w:rsid w:val="00592430"/>
    <w:rsid w:val="006F7F1E"/>
    <w:rsid w:val="00926F6A"/>
    <w:rsid w:val="00AA1D8D"/>
    <w:rsid w:val="00B47730"/>
    <w:rsid w:val="00CB0664"/>
    <w:rsid w:val="00D23F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93EB65"/>
  <w14:defaultImageDpi w14:val="300"/>
  <w15:docId w15:val="{A9394B7A-80B4-4ADA-A424-EAB9D6F9B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531</Words>
  <Characters>3027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PARTH DEVRE</cp:lastModifiedBy>
  <cp:revision>3</cp:revision>
  <dcterms:created xsi:type="dcterms:W3CDTF">2013-12-23T23:15:00Z</dcterms:created>
  <dcterms:modified xsi:type="dcterms:W3CDTF">2026-04-19T05:46:00Z</dcterms:modified>
  <cp:category/>
</cp:coreProperties>
</file>