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6470"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Hospital Network Design and Patient Allocation Optimization in Delhi NCR</w:t>
      </w:r>
    </w:p>
    <w:p w14:paraId="55D81638"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Delhi NCR is one of the most densely populated urban regions in India, comprising Delhi and surrounding cities such as Noida, Ghaziabad, Gurugram, Faridabad, and nearby districts. The region experiences continuous population growth, high migration inflow, increasing chronic disease burden, seasonal outbreaks, traffic congestion, and unequal access to healthcare infrastructure. As a result, many hospitals operate under severe pressure while others remain underutilized.</w:t>
      </w:r>
    </w:p>
    <w:p w14:paraId="5DD95402"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 xml:space="preserve">Large tertiary institutions such as AIIMS New Delhi, Safdarjung Hospital, LNJP Hospital, and other government or private referral </w:t>
      </w:r>
      <w:proofErr w:type="spellStart"/>
      <w:r w:rsidRPr="00DA2DA2">
        <w:rPr>
          <w:rFonts w:ascii="Times New Roman" w:hAnsi="Times New Roman" w:cs="Times New Roman"/>
        </w:rPr>
        <w:t>centers</w:t>
      </w:r>
      <w:proofErr w:type="spellEnd"/>
      <w:r w:rsidRPr="00DA2DA2">
        <w:rPr>
          <w:rFonts w:ascii="Times New Roman" w:hAnsi="Times New Roman" w:cs="Times New Roman"/>
        </w:rPr>
        <w:t xml:space="preserve"> often receive patient demand significantly beyond their designed capacity. This creates overcrowded outpatient departments, delayed admissions, long waiting times, emergency bottlenecks, excessive staff workload, and compromised service quality. At the same time, some secondary hospitals, district facilities, and peripheral </w:t>
      </w:r>
      <w:proofErr w:type="spellStart"/>
      <w:r w:rsidRPr="00DA2DA2">
        <w:rPr>
          <w:rFonts w:ascii="Times New Roman" w:hAnsi="Times New Roman" w:cs="Times New Roman"/>
        </w:rPr>
        <w:t>centers</w:t>
      </w:r>
      <w:proofErr w:type="spellEnd"/>
      <w:r w:rsidRPr="00DA2DA2">
        <w:rPr>
          <w:rFonts w:ascii="Times New Roman" w:hAnsi="Times New Roman" w:cs="Times New Roman"/>
        </w:rPr>
        <w:t xml:space="preserve"> may have spare capacity but receive fewer patients because of poor network planning, limited specialty positioning, or inefficient referral patterns.</w:t>
      </w:r>
    </w:p>
    <w:p w14:paraId="7578BF9E"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 xml:space="preserve">Healthcare authorities and planners must decide how to redesign the regional hospital network over a medium-term planning horizon (for example, 3–5 years) while operating under budget constraints. They need to determine whether to expand existing hospitals, create specialized treatment hubs, increase bed capacity in selected facilities, or strengthen peripheral </w:t>
      </w:r>
      <w:proofErr w:type="spellStart"/>
      <w:r w:rsidRPr="00DA2DA2">
        <w:rPr>
          <w:rFonts w:ascii="Times New Roman" w:hAnsi="Times New Roman" w:cs="Times New Roman"/>
        </w:rPr>
        <w:t>centers</w:t>
      </w:r>
      <w:proofErr w:type="spellEnd"/>
      <w:r w:rsidRPr="00DA2DA2">
        <w:rPr>
          <w:rFonts w:ascii="Times New Roman" w:hAnsi="Times New Roman" w:cs="Times New Roman"/>
        </w:rPr>
        <w:t xml:space="preserve"> so that patient demand is distributed more efficiently across the network.</w:t>
      </w:r>
    </w:p>
    <w:p w14:paraId="345C0A02"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 xml:space="preserve">The planning problem is complex because these decisions are highly interdependent. If capacity is added in one hospital, patient flows across multiple zones may change. If a hospital is not expanded, nearby facilities may become overloaded. If a peripheral </w:t>
      </w:r>
      <w:proofErr w:type="spellStart"/>
      <w:r w:rsidRPr="00DA2DA2">
        <w:rPr>
          <w:rFonts w:ascii="Times New Roman" w:hAnsi="Times New Roman" w:cs="Times New Roman"/>
        </w:rPr>
        <w:t>center</w:t>
      </w:r>
      <w:proofErr w:type="spellEnd"/>
      <w:r w:rsidRPr="00DA2DA2">
        <w:rPr>
          <w:rFonts w:ascii="Times New Roman" w:hAnsi="Times New Roman" w:cs="Times New Roman"/>
        </w:rPr>
        <w:t xml:space="preserve"> is upgraded, travel burden on patients may decrease and congestion at major institutions may reduce. Therefore, isolated decisions made hospital-by-hospital may produce suboptimal system-wide outcomes.</w:t>
      </w:r>
    </w:p>
    <w:p w14:paraId="49F8C113"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authority must simultaneously address the following strategic questions:</w:t>
      </w:r>
    </w:p>
    <w:p w14:paraId="6713C147" w14:textId="77777777" w:rsidR="00DA2DA2" w:rsidRPr="00DA2DA2" w:rsidRDefault="00DA2DA2" w:rsidP="00DA2DA2">
      <w:pPr>
        <w:numPr>
          <w:ilvl w:val="0"/>
          <w:numId w:val="1"/>
        </w:numPr>
        <w:jc w:val="both"/>
        <w:rPr>
          <w:rFonts w:ascii="Times New Roman" w:hAnsi="Times New Roman" w:cs="Times New Roman"/>
        </w:rPr>
      </w:pPr>
      <w:r w:rsidRPr="00DA2DA2">
        <w:rPr>
          <w:rFonts w:ascii="Times New Roman" w:hAnsi="Times New Roman" w:cs="Times New Roman"/>
        </w:rPr>
        <w:t xml:space="preserve">Which hospitals or clinics should be selected for expansion or upgrade? </w:t>
      </w:r>
    </w:p>
    <w:p w14:paraId="7BEAB6A7" w14:textId="77777777" w:rsidR="00DA2DA2" w:rsidRPr="00DA2DA2" w:rsidRDefault="00DA2DA2" w:rsidP="00DA2DA2">
      <w:pPr>
        <w:numPr>
          <w:ilvl w:val="0"/>
          <w:numId w:val="1"/>
        </w:numPr>
        <w:jc w:val="both"/>
        <w:rPr>
          <w:rFonts w:ascii="Times New Roman" w:hAnsi="Times New Roman" w:cs="Times New Roman"/>
        </w:rPr>
      </w:pPr>
      <w:r w:rsidRPr="00DA2DA2">
        <w:rPr>
          <w:rFonts w:ascii="Times New Roman" w:hAnsi="Times New Roman" w:cs="Times New Roman"/>
        </w:rPr>
        <w:t xml:space="preserve">How many additional beds should be added at each selected facility? </w:t>
      </w:r>
    </w:p>
    <w:p w14:paraId="766E1A27" w14:textId="77777777" w:rsidR="00DA2DA2" w:rsidRPr="00DA2DA2" w:rsidRDefault="00DA2DA2" w:rsidP="00DA2DA2">
      <w:pPr>
        <w:numPr>
          <w:ilvl w:val="0"/>
          <w:numId w:val="1"/>
        </w:numPr>
        <w:jc w:val="both"/>
        <w:rPr>
          <w:rFonts w:ascii="Times New Roman" w:hAnsi="Times New Roman" w:cs="Times New Roman"/>
        </w:rPr>
      </w:pPr>
      <w:r w:rsidRPr="00DA2DA2">
        <w:rPr>
          <w:rFonts w:ascii="Times New Roman" w:hAnsi="Times New Roman" w:cs="Times New Roman"/>
        </w:rPr>
        <w:t xml:space="preserve">Should some hospitals be designated as referral hubs for specific regions? </w:t>
      </w:r>
    </w:p>
    <w:p w14:paraId="78EE432D" w14:textId="77777777" w:rsidR="00DA2DA2" w:rsidRPr="00DA2DA2" w:rsidRDefault="00DA2DA2" w:rsidP="00DA2DA2">
      <w:pPr>
        <w:numPr>
          <w:ilvl w:val="0"/>
          <w:numId w:val="1"/>
        </w:numPr>
        <w:jc w:val="both"/>
        <w:rPr>
          <w:rFonts w:ascii="Times New Roman" w:hAnsi="Times New Roman" w:cs="Times New Roman"/>
        </w:rPr>
      </w:pPr>
      <w:r w:rsidRPr="00DA2DA2">
        <w:rPr>
          <w:rFonts w:ascii="Times New Roman" w:hAnsi="Times New Roman" w:cs="Times New Roman"/>
        </w:rPr>
        <w:t xml:space="preserve">How should limited capital expenditure be allocated across multiple facilities? </w:t>
      </w:r>
    </w:p>
    <w:p w14:paraId="6793FCAC" w14:textId="77777777" w:rsidR="00DA2DA2" w:rsidRPr="00DA2DA2" w:rsidRDefault="00DA2DA2" w:rsidP="00DA2DA2">
      <w:pPr>
        <w:numPr>
          <w:ilvl w:val="0"/>
          <w:numId w:val="1"/>
        </w:numPr>
        <w:jc w:val="both"/>
        <w:rPr>
          <w:rFonts w:ascii="Times New Roman" w:hAnsi="Times New Roman" w:cs="Times New Roman"/>
        </w:rPr>
      </w:pPr>
      <w:r w:rsidRPr="00DA2DA2">
        <w:rPr>
          <w:rFonts w:ascii="Times New Roman" w:hAnsi="Times New Roman" w:cs="Times New Roman"/>
        </w:rPr>
        <w:t xml:space="preserve">Which demand zones should be served by which hospitals after network redesign? </w:t>
      </w:r>
    </w:p>
    <w:p w14:paraId="33513EE8"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operational side of the problem is equally critical. The region consists of multiple demand zones (districts, wards, or service clusters), each generating estimated patient demand based on population size, demographics, disease burden, and historical utilization. Patients from these zones must be assigned to hospitals in a way that satisfies capacity limitations and minimizes excessive travel distance or access time.</w:t>
      </w:r>
    </w:p>
    <w:p w14:paraId="4EE71DC0"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If planning is poor, several negative outcomes may occur:</w:t>
      </w:r>
    </w:p>
    <w:p w14:paraId="136D35EE"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lastRenderedPageBreak/>
        <w:t>Overcrowding at major hospitals</w:t>
      </w:r>
      <w:r w:rsidRPr="00DA2DA2">
        <w:rPr>
          <w:rFonts w:ascii="Times New Roman" w:hAnsi="Times New Roman" w:cs="Times New Roman"/>
        </w:rPr>
        <w:t xml:space="preserve"> – Patients continue concentrating at already burdened institutions while smaller facilities remain underused. </w:t>
      </w:r>
    </w:p>
    <w:p w14:paraId="5FBAA381"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t>Long patient travel times</w:t>
      </w:r>
      <w:r w:rsidRPr="00DA2DA2">
        <w:rPr>
          <w:rFonts w:ascii="Times New Roman" w:hAnsi="Times New Roman" w:cs="Times New Roman"/>
        </w:rPr>
        <w:t xml:space="preserve"> – Residents of peripheral districts may need to travel unnecessarily far for treatment. </w:t>
      </w:r>
    </w:p>
    <w:p w14:paraId="161F86F9"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t>Inefficient capital allocation</w:t>
      </w:r>
      <w:r w:rsidRPr="00DA2DA2">
        <w:rPr>
          <w:rFonts w:ascii="Times New Roman" w:hAnsi="Times New Roman" w:cs="Times New Roman"/>
        </w:rPr>
        <w:t xml:space="preserve"> – New beds may be added where impact is low while true shortage zones remain underserved. </w:t>
      </w:r>
    </w:p>
    <w:p w14:paraId="5289C2A4"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t>Uneven service utilization</w:t>
      </w:r>
      <w:r w:rsidRPr="00DA2DA2">
        <w:rPr>
          <w:rFonts w:ascii="Times New Roman" w:hAnsi="Times New Roman" w:cs="Times New Roman"/>
        </w:rPr>
        <w:t xml:space="preserve"> – Some hospitals exceed safe occupancy levels while others operate below efficient utilization. </w:t>
      </w:r>
    </w:p>
    <w:p w14:paraId="09FCF2A9"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t>Poor emergency resilience</w:t>
      </w:r>
      <w:r w:rsidRPr="00DA2DA2">
        <w:rPr>
          <w:rFonts w:ascii="Times New Roman" w:hAnsi="Times New Roman" w:cs="Times New Roman"/>
        </w:rPr>
        <w:t xml:space="preserve"> – During outbreaks, pollution spikes, accidents, or seasonal surges, the system may fail to absorb additional demand. </w:t>
      </w:r>
    </w:p>
    <w:p w14:paraId="47F5F225" w14:textId="77777777" w:rsidR="00DA2DA2" w:rsidRPr="00DA2DA2" w:rsidRDefault="00DA2DA2" w:rsidP="00DA2DA2">
      <w:pPr>
        <w:numPr>
          <w:ilvl w:val="0"/>
          <w:numId w:val="2"/>
        </w:numPr>
        <w:jc w:val="both"/>
        <w:rPr>
          <w:rFonts w:ascii="Times New Roman" w:hAnsi="Times New Roman" w:cs="Times New Roman"/>
        </w:rPr>
      </w:pPr>
      <w:r w:rsidRPr="00DA2DA2">
        <w:rPr>
          <w:rFonts w:ascii="Times New Roman" w:hAnsi="Times New Roman" w:cs="Times New Roman"/>
          <w:b/>
          <w:bCs/>
        </w:rPr>
        <w:t>Equity concerns</w:t>
      </w:r>
      <w:r w:rsidRPr="00DA2DA2">
        <w:rPr>
          <w:rFonts w:ascii="Times New Roman" w:hAnsi="Times New Roman" w:cs="Times New Roman"/>
        </w:rPr>
        <w:t xml:space="preserve"> – Lower-income or remote populations may face weaker healthcare access compared with central urban zones. </w:t>
      </w:r>
    </w:p>
    <w:p w14:paraId="41574A7C"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healthcare authority therefore seeks to design an optimized hospital service network that minimizes total system cost while improving patient access and balancing capacity utilization.</w:t>
      </w:r>
    </w:p>
    <w:p w14:paraId="4CD1571B"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total system cost may include:</w:t>
      </w:r>
    </w:p>
    <w:p w14:paraId="16077B68" w14:textId="77777777" w:rsidR="00DA2DA2" w:rsidRPr="00DA2DA2" w:rsidRDefault="00DA2DA2" w:rsidP="00DA2DA2">
      <w:pPr>
        <w:numPr>
          <w:ilvl w:val="0"/>
          <w:numId w:val="3"/>
        </w:numPr>
        <w:jc w:val="both"/>
        <w:rPr>
          <w:rFonts w:ascii="Times New Roman" w:hAnsi="Times New Roman" w:cs="Times New Roman"/>
        </w:rPr>
      </w:pPr>
      <w:r w:rsidRPr="00DA2DA2">
        <w:rPr>
          <w:rFonts w:ascii="Times New Roman" w:hAnsi="Times New Roman" w:cs="Times New Roman"/>
        </w:rPr>
        <w:t xml:space="preserve">Fixed cost of expanding or upgrading selected hospitals </w:t>
      </w:r>
    </w:p>
    <w:p w14:paraId="3815FB08" w14:textId="77777777" w:rsidR="00DA2DA2" w:rsidRPr="00DA2DA2" w:rsidRDefault="00DA2DA2" w:rsidP="00DA2DA2">
      <w:pPr>
        <w:numPr>
          <w:ilvl w:val="0"/>
          <w:numId w:val="3"/>
        </w:numPr>
        <w:jc w:val="both"/>
        <w:rPr>
          <w:rFonts w:ascii="Times New Roman" w:hAnsi="Times New Roman" w:cs="Times New Roman"/>
        </w:rPr>
      </w:pPr>
      <w:r w:rsidRPr="00DA2DA2">
        <w:rPr>
          <w:rFonts w:ascii="Times New Roman" w:hAnsi="Times New Roman" w:cs="Times New Roman"/>
        </w:rPr>
        <w:t xml:space="preserve">Cost of adding additional bed capacity or infrastructure </w:t>
      </w:r>
    </w:p>
    <w:p w14:paraId="3E4C28DD" w14:textId="77777777" w:rsidR="00DA2DA2" w:rsidRPr="00DA2DA2" w:rsidRDefault="00DA2DA2" w:rsidP="00DA2DA2">
      <w:pPr>
        <w:numPr>
          <w:ilvl w:val="0"/>
          <w:numId w:val="3"/>
        </w:numPr>
        <w:jc w:val="both"/>
        <w:rPr>
          <w:rFonts w:ascii="Times New Roman" w:hAnsi="Times New Roman" w:cs="Times New Roman"/>
        </w:rPr>
      </w:pPr>
      <w:r w:rsidRPr="00DA2DA2">
        <w:rPr>
          <w:rFonts w:ascii="Times New Roman" w:hAnsi="Times New Roman" w:cs="Times New Roman"/>
        </w:rPr>
        <w:t xml:space="preserve">Travel cost or generalized access cost incurred by patients </w:t>
      </w:r>
    </w:p>
    <w:p w14:paraId="0AC880A7" w14:textId="77777777" w:rsidR="00DA2DA2" w:rsidRPr="00DA2DA2" w:rsidRDefault="00DA2DA2" w:rsidP="00DA2DA2">
      <w:pPr>
        <w:numPr>
          <w:ilvl w:val="0"/>
          <w:numId w:val="3"/>
        </w:numPr>
        <w:jc w:val="both"/>
        <w:rPr>
          <w:rFonts w:ascii="Times New Roman" w:hAnsi="Times New Roman" w:cs="Times New Roman"/>
        </w:rPr>
      </w:pPr>
      <w:r w:rsidRPr="00DA2DA2">
        <w:rPr>
          <w:rFonts w:ascii="Times New Roman" w:hAnsi="Times New Roman" w:cs="Times New Roman"/>
        </w:rPr>
        <w:t xml:space="preserve">Penalty cost for overload, unmet demand, or overflow transfers (if allowed) </w:t>
      </w:r>
    </w:p>
    <w:p w14:paraId="48FC3C64"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system must satisfy several practical constraints:</w:t>
      </w:r>
    </w:p>
    <w:p w14:paraId="0FA5AB3D"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Capacity Constraints</w:t>
      </w:r>
    </w:p>
    <w:p w14:paraId="61A6EDA5"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Each hospital has a limited number of existing beds. If expanded, its total service capacity increases only up to feasible limits.</w:t>
      </w:r>
    </w:p>
    <w:p w14:paraId="5BF7AC68"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Demand Satisfaction Constraints</w:t>
      </w:r>
    </w:p>
    <w:p w14:paraId="479DE6F9"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All patient demand from each geographic zone should be assigned to one or more hospitals, or unmet demand must be explicitly penalized.</w:t>
      </w:r>
    </w:p>
    <w:p w14:paraId="0FB2CC74"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Budget Constraints</w:t>
      </w:r>
    </w:p>
    <w:p w14:paraId="595A4A7E"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Total expansion and upgrade spending must remain within available government or private investment budgets.</w:t>
      </w:r>
    </w:p>
    <w:p w14:paraId="77E8A122"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Logical Constraints</w:t>
      </w:r>
    </w:p>
    <w:p w14:paraId="327A7BA1"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Beds can only be added to facilities selected for expansion or eligible for upgrade.</w:t>
      </w:r>
    </w:p>
    <w:p w14:paraId="1FE5A715"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Accessibility Constraints</w:t>
      </w:r>
    </w:p>
    <w:p w14:paraId="48479111"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lastRenderedPageBreak/>
        <w:t>Some patient zones may require maximum travel time thresholds, especially for emergency or essential services.</w:t>
      </w:r>
    </w:p>
    <w:p w14:paraId="7C951B1B" w14:textId="77777777" w:rsidR="00DA2DA2" w:rsidRPr="00DA2DA2" w:rsidRDefault="00DA2DA2" w:rsidP="00DA2DA2">
      <w:pPr>
        <w:jc w:val="both"/>
        <w:rPr>
          <w:rFonts w:ascii="Times New Roman" w:hAnsi="Times New Roman" w:cs="Times New Roman"/>
          <w:b/>
          <w:bCs/>
        </w:rPr>
      </w:pPr>
      <w:r w:rsidRPr="00DA2DA2">
        <w:rPr>
          <w:rFonts w:ascii="Times New Roman" w:hAnsi="Times New Roman" w:cs="Times New Roman"/>
          <w:b/>
          <w:bCs/>
        </w:rPr>
        <w:t>Policy Constraints</w:t>
      </w:r>
    </w:p>
    <w:p w14:paraId="7F3DC427"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Authorities may require minimum service availability in specific districts or equitable regional coverage.</w:t>
      </w:r>
    </w:p>
    <w:p w14:paraId="7F9B1B5A"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problem becomes especially difficult at scale. With dozens of hospitals, multiple expansion options, thousands of patients, and many demand zones, the number of possible network configurations becomes extremely large. Manual planning or rule-of-thumb decisions cannot reliably identify the best solution.</w:t>
      </w:r>
    </w:p>
    <w:p w14:paraId="7C755064"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The objective is therefore to determine an optimal hospital expansion and patient allocation strategy that answers:</w:t>
      </w:r>
    </w:p>
    <w:p w14:paraId="3B9A008B"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Where should new capacity be created? </w:t>
      </w:r>
    </w:p>
    <w:p w14:paraId="1E13A3D9"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How much capacity should be created? </w:t>
      </w:r>
    </w:p>
    <w:p w14:paraId="72817D04"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How should patients be distributed after redesign? </w:t>
      </w:r>
    </w:p>
    <w:p w14:paraId="6CA603B4"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How can congestion be reduced at tertiary </w:t>
      </w:r>
      <w:proofErr w:type="spellStart"/>
      <w:r w:rsidRPr="00DA2DA2">
        <w:rPr>
          <w:rFonts w:ascii="Times New Roman" w:hAnsi="Times New Roman" w:cs="Times New Roman"/>
        </w:rPr>
        <w:t>centers</w:t>
      </w:r>
      <w:proofErr w:type="spellEnd"/>
      <w:r w:rsidRPr="00DA2DA2">
        <w:rPr>
          <w:rFonts w:ascii="Times New Roman" w:hAnsi="Times New Roman" w:cs="Times New Roman"/>
        </w:rPr>
        <w:t xml:space="preserve">? </w:t>
      </w:r>
    </w:p>
    <w:p w14:paraId="37E8F6F8"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How can access be improved for underserved zones? </w:t>
      </w:r>
    </w:p>
    <w:p w14:paraId="7F575531" w14:textId="77777777" w:rsidR="00DA2DA2" w:rsidRPr="00DA2DA2" w:rsidRDefault="00DA2DA2" w:rsidP="00DA2DA2">
      <w:pPr>
        <w:numPr>
          <w:ilvl w:val="0"/>
          <w:numId w:val="4"/>
        </w:numPr>
        <w:jc w:val="both"/>
        <w:rPr>
          <w:rFonts w:ascii="Times New Roman" w:hAnsi="Times New Roman" w:cs="Times New Roman"/>
        </w:rPr>
      </w:pPr>
      <w:r w:rsidRPr="00DA2DA2">
        <w:rPr>
          <w:rFonts w:ascii="Times New Roman" w:hAnsi="Times New Roman" w:cs="Times New Roman"/>
        </w:rPr>
        <w:t xml:space="preserve">How can all of this be achieved within budget? </w:t>
      </w:r>
    </w:p>
    <w:p w14:paraId="546C357B" w14:textId="77777777" w:rsidR="00DA2DA2" w:rsidRPr="00DA2DA2" w:rsidRDefault="00DA2DA2" w:rsidP="00DA2DA2">
      <w:pPr>
        <w:jc w:val="both"/>
        <w:rPr>
          <w:rFonts w:ascii="Times New Roman" w:hAnsi="Times New Roman" w:cs="Times New Roman"/>
        </w:rPr>
      </w:pPr>
      <w:r w:rsidRPr="00DA2DA2">
        <w:rPr>
          <w:rFonts w:ascii="Times New Roman" w:hAnsi="Times New Roman" w:cs="Times New Roman"/>
        </w:rPr>
        <w:t>A successful solution would produce a healthcare network that is financially efficient, geographically balanced, operationally resilient, and capable of serving future demand growth across Delhi NCR.</w:t>
      </w:r>
    </w:p>
    <w:p w14:paraId="012C2800" w14:textId="77777777" w:rsidR="00DA2DA2" w:rsidRPr="00DA2DA2" w:rsidRDefault="00DA2DA2" w:rsidP="00DA2DA2">
      <w:pPr>
        <w:jc w:val="both"/>
        <w:rPr>
          <w:rFonts w:ascii="Times New Roman" w:hAnsi="Times New Roman" w:cs="Times New Roman"/>
        </w:rPr>
      </w:pPr>
    </w:p>
    <w:sectPr w:rsidR="00DA2DA2" w:rsidRPr="00DA2D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974"/>
    <w:multiLevelType w:val="multilevel"/>
    <w:tmpl w:val="A308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A157F"/>
    <w:multiLevelType w:val="multilevel"/>
    <w:tmpl w:val="D9A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7079F"/>
    <w:multiLevelType w:val="multilevel"/>
    <w:tmpl w:val="3C5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80E53"/>
    <w:multiLevelType w:val="multilevel"/>
    <w:tmpl w:val="7AB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586414">
    <w:abstractNumId w:val="3"/>
  </w:num>
  <w:num w:numId="2" w16cid:durableId="212666438">
    <w:abstractNumId w:val="0"/>
  </w:num>
  <w:num w:numId="3" w16cid:durableId="249311563">
    <w:abstractNumId w:val="1"/>
  </w:num>
  <w:num w:numId="4" w16cid:durableId="251593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A2"/>
    <w:rsid w:val="00981D38"/>
    <w:rsid w:val="00DA2D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C89E"/>
  <w15:chartTrackingRefBased/>
  <w15:docId w15:val="{12FF0A6E-18EE-413C-A759-60C1C2B0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DA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A2DA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A2DA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A2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A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A2DA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A2DA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A2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A2"/>
    <w:rPr>
      <w:rFonts w:eastAsiaTheme="majorEastAsia" w:cstheme="majorBidi"/>
      <w:color w:val="272727" w:themeColor="text1" w:themeTint="D8"/>
    </w:rPr>
  </w:style>
  <w:style w:type="paragraph" w:styleId="Title">
    <w:name w:val="Title"/>
    <w:basedOn w:val="Normal"/>
    <w:next w:val="Normal"/>
    <w:link w:val="TitleChar"/>
    <w:uiPriority w:val="10"/>
    <w:qFormat/>
    <w:rsid w:val="00DA2D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2D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2D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2D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2DA2"/>
    <w:pPr>
      <w:spacing w:before="160"/>
      <w:jc w:val="center"/>
    </w:pPr>
    <w:rPr>
      <w:i/>
      <w:iCs/>
      <w:color w:val="404040" w:themeColor="text1" w:themeTint="BF"/>
    </w:rPr>
  </w:style>
  <w:style w:type="character" w:customStyle="1" w:styleId="QuoteChar">
    <w:name w:val="Quote Char"/>
    <w:basedOn w:val="DefaultParagraphFont"/>
    <w:link w:val="Quote"/>
    <w:uiPriority w:val="29"/>
    <w:rsid w:val="00DA2DA2"/>
    <w:rPr>
      <w:i/>
      <w:iCs/>
      <w:color w:val="404040" w:themeColor="text1" w:themeTint="BF"/>
    </w:rPr>
  </w:style>
  <w:style w:type="paragraph" w:styleId="ListParagraph">
    <w:name w:val="List Paragraph"/>
    <w:basedOn w:val="Normal"/>
    <w:uiPriority w:val="34"/>
    <w:qFormat/>
    <w:rsid w:val="00DA2DA2"/>
    <w:pPr>
      <w:ind w:left="720"/>
      <w:contextualSpacing/>
    </w:pPr>
  </w:style>
  <w:style w:type="character" w:styleId="IntenseEmphasis">
    <w:name w:val="Intense Emphasis"/>
    <w:basedOn w:val="DefaultParagraphFont"/>
    <w:uiPriority w:val="21"/>
    <w:qFormat/>
    <w:rsid w:val="00DA2DA2"/>
    <w:rPr>
      <w:i/>
      <w:iCs/>
      <w:color w:val="0F4761" w:themeColor="accent1" w:themeShade="BF"/>
    </w:rPr>
  </w:style>
  <w:style w:type="paragraph" w:styleId="IntenseQuote">
    <w:name w:val="Intense Quote"/>
    <w:basedOn w:val="Normal"/>
    <w:next w:val="Normal"/>
    <w:link w:val="IntenseQuoteChar"/>
    <w:uiPriority w:val="30"/>
    <w:qFormat/>
    <w:rsid w:val="00DA2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A2"/>
    <w:rPr>
      <w:i/>
      <w:iCs/>
      <w:color w:val="0F4761" w:themeColor="accent1" w:themeShade="BF"/>
    </w:rPr>
  </w:style>
  <w:style w:type="character" w:styleId="IntenseReference">
    <w:name w:val="Intense Reference"/>
    <w:basedOn w:val="DefaultParagraphFont"/>
    <w:uiPriority w:val="32"/>
    <w:qFormat/>
    <w:rsid w:val="00DA2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1</cp:revision>
  <dcterms:created xsi:type="dcterms:W3CDTF">2026-04-23T08:42:00Z</dcterms:created>
  <dcterms:modified xsi:type="dcterms:W3CDTF">2026-04-23T08:43:00Z</dcterms:modified>
</cp:coreProperties>
</file>