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796" w:rsidRDefault="00DE5F9B" w:rsidP="004E38B9">
      <w:pPr>
        <w:jc w:val="center"/>
      </w:pPr>
      <w:r w:rsidRPr="00F43559">
        <w:rPr>
          <w:b/>
          <w:sz w:val="28"/>
        </w:rPr>
        <w:t>Reshape2</w:t>
      </w:r>
    </w:p>
    <w:p w:rsidR="008B66B4" w:rsidRDefault="008B66B4" w:rsidP="00B91796">
      <w:pPr>
        <w:pStyle w:val="ListParagraph"/>
        <w:numPr>
          <w:ilvl w:val="0"/>
          <w:numId w:val="1"/>
        </w:numPr>
      </w:pPr>
      <w:r>
        <w:t>http://seananderson.ca/2013/10/19/reshape.html</w:t>
      </w:r>
    </w:p>
    <w:p w:rsidR="008B66B4" w:rsidRDefault="008B66B4" w:rsidP="00E52B52">
      <w:pPr>
        <w:pStyle w:val="ListParagraph"/>
        <w:numPr>
          <w:ilvl w:val="0"/>
          <w:numId w:val="1"/>
        </w:numPr>
      </w:pPr>
      <w:r>
        <w:t>Data transformation between wide and long formats</w:t>
      </w:r>
    </w:p>
    <w:tbl>
      <w:tblPr>
        <w:tblStyle w:val="TableGrid"/>
        <w:tblW w:w="0" w:type="auto"/>
        <w:tblInd w:w="1440" w:type="dxa"/>
        <w:tblLook w:val="04A0" w:firstRow="1" w:lastRow="0" w:firstColumn="1" w:lastColumn="0" w:noHBand="0" w:noVBand="1"/>
      </w:tblPr>
      <w:tblGrid>
        <w:gridCol w:w="2886"/>
        <w:gridCol w:w="2599"/>
      </w:tblGrid>
      <w:tr w:rsidR="00F20E86" w:rsidTr="008A55B4">
        <w:tc>
          <w:tcPr>
            <w:tcW w:w="2886" w:type="dxa"/>
          </w:tcPr>
          <w:p w:rsidR="00F20E86" w:rsidRPr="00B32844" w:rsidRDefault="00F20E86" w:rsidP="00F20E86">
            <w:pPr>
              <w:pStyle w:val="ListParagraph"/>
              <w:ind w:left="0"/>
              <w:rPr>
                <w:b/>
              </w:rPr>
            </w:pPr>
            <w:r w:rsidRPr="00B32844">
              <w:rPr>
                <w:b/>
              </w:rPr>
              <w:t>Wide</w:t>
            </w:r>
            <w:r w:rsidR="00ED6D31" w:rsidRPr="00B32844">
              <w:rPr>
                <w:b/>
              </w:rPr>
              <w:t>-Format</w:t>
            </w:r>
          </w:p>
          <w:p w:rsidR="00F20E86" w:rsidRDefault="00F20E86" w:rsidP="00F20E86">
            <w:pPr>
              <w:pStyle w:val="ListParagraph"/>
              <w:ind w:left="0"/>
            </w:pPr>
            <w:r>
              <w:rPr>
                <w:noProof/>
              </w:rPr>
              <w:drawing>
                <wp:inline distT="0" distB="0" distL="0" distR="0" wp14:anchorId="33153D9A" wp14:editId="6E091819">
                  <wp:extent cx="1690120" cy="10922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3087" cy="1113504"/>
                          </a:xfrm>
                          <a:prstGeom prst="rect">
                            <a:avLst/>
                          </a:prstGeom>
                        </pic:spPr>
                      </pic:pic>
                    </a:graphicData>
                  </a:graphic>
                </wp:inline>
              </w:drawing>
            </w:r>
          </w:p>
        </w:tc>
        <w:tc>
          <w:tcPr>
            <w:tcW w:w="2599" w:type="dxa"/>
          </w:tcPr>
          <w:p w:rsidR="00F20E86" w:rsidRPr="00B32844" w:rsidRDefault="00F20E86" w:rsidP="00F20E86">
            <w:pPr>
              <w:pStyle w:val="ListParagraph"/>
              <w:ind w:left="0"/>
              <w:rPr>
                <w:b/>
              </w:rPr>
            </w:pPr>
            <w:r w:rsidRPr="00B32844">
              <w:rPr>
                <w:b/>
              </w:rPr>
              <w:t>Long-Format</w:t>
            </w:r>
          </w:p>
          <w:p w:rsidR="007C4BD1" w:rsidRDefault="007C4BD1" w:rsidP="00F20E86">
            <w:pPr>
              <w:pStyle w:val="ListParagraph"/>
              <w:ind w:left="0"/>
            </w:pPr>
            <w:r>
              <w:rPr>
                <w:noProof/>
              </w:rPr>
              <w:drawing>
                <wp:inline distT="0" distB="0" distL="0" distR="0" wp14:anchorId="35E83A9D" wp14:editId="78FB236E">
                  <wp:extent cx="1497389" cy="260350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03594" cy="2614289"/>
                          </a:xfrm>
                          <a:prstGeom prst="rect">
                            <a:avLst/>
                          </a:prstGeom>
                        </pic:spPr>
                      </pic:pic>
                    </a:graphicData>
                  </a:graphic>
                </wp:inline>
              </w:drawing>
            </w:r>
          </w:p>
        </w:tc>
      </w:tr>
    </w:tbl>
    <w:p w:rsidR="00B804A1" w:rsidRDefault="00B804A1" w:rsidP="00F20E86">
      <w:pPr>
        <w:pStyle w:val="ListParagraph"/>
        <w:ind w:left="1440"/>
      </w:pPr>
    </w:p>
    <w:p w:rsidR="008B66B4" w:rsidRDefault="008B66B4" w:rsidP="00E52B52">
      <w:pPr>
        <w:pStyle w:val="ListParagraph"/>
        <w:numPr>
          <w:ilvl w:val="0"/>
          <w:numId w:val="1"/>
        </w:numPr>
      </w:pPr>
      <w:proofErr w:type="gramStart"/>
      <w:r w:rsidRPr="00E50602">
        <w:rPr>
          <w:b/>
          <w:i/>
        </w:rPr>
        <w:t>melt</w:t>
      </w:r>
      <w:proofErr w:type="gramEnd"/>
      <w:r>
        <w:t xml:space="preserve"> = takes wide-format data and melts it into long-format data.</w:t>
      </w:r>
    </w:p>
    <w:p w:rsidR="008B66B4" w:rsidRDefault="008B66B4" w:rsidP="00E52B52">
      <w:pPr>
        <w:pStyle w:val="ListParagraph"/>
        <w:numPr>
          <w:ilvl w:val="0"/>
          <w:numId w:val="1"/>
        </w:numPr>
      </w:pPr>
      <w:proofErr w:type="gramStart"/>
      <w:r w:rsidRPr="00E50602">
        <w:rPr>
          <w:b/>
          <w:i/>
        </w:rPr>
        <w:t>cast</w:t>
      </w:r>
      <w:proofErr w:type="gramEnd"/>
      <w:r>
        <w:t xml:space="preserve"> = takes long-format data and casts it into wide-format data.</w:t>
      </w:r>
    </w:p>
    <w:p w:rsidR="008B66B4" w:rsidRDefault="008B66B4" w:rsidP="00E52B52">
      <w:pPr>
        <w:pStyle w:val="ListParagraph"/>
        <w:numPr>
          <w:ilvl w:val="0"/>
          <w:numId w:val="1"/>
        </w:numPr>
      </w:pPr>
      <w:r>
        <w:t>Think of working with metal: if you melt met</w:t>
      </w:r>
      <w:r w:rsidR="00DE63E5">
        <w:t xml:space="preserve">al, it drips and becomes long.  </w:t>
      </w:r>
      <w:r>
        <w:t xml:space="preserve">If you cast it into a </w:t>
      </w:r>
      <w:proofErr w:type="spellStart"/>
      <w:r>
        <w:t>mould</w:t>
      </w:r>
      <w:proofErr w:type="spellEnd"/>
      <w:r>
        <w:t>, it becomes wide.</w:t>
      </w:r>
    </w:p>
    <w:p w:rsidR="008B66B4" w:rsidRDefault="008B66B4" w:rsidP="008B66B4">
      <w:r>
        <w:tab/>
      </w:r>
    </w:p>
    <w:p w:rsidR="008B66B4" w:rsidRPr="00612081" w:rsidRDefault="008B66B4" w:rsidP="008B66B4">
      <w:pPr>
        <w:rPr>
          <w:b/>
          <w:sz w:val="24"/>
        </w:rPr>
      </w:pPr>
      <w:r w:rsidRPr="00612081">
        <w:rPr>
          <w:b/>
          <w:sz w:val="24"/>
        </w:rPr>
        <w:t>Melt</w:t>
      </w:r>
    </w:p>
    <w:p w:rsidR="008B66B4" w:rsidRDefault="008B66B4" w:rsidP="008B66B4">
      <w:r>
        <w:t>For each month and day. We can do that with m</w:t>
      </w:r>
      <w:r w:rsidR="00D30306">
        <w:t xml:space="preserve">elt by telling it that we </w:t>
      </w:r>
      <w:proofErr w:type="gramStart"/>
      <w:r w:rsidR="00D30306">
        <w:t xml:space="preserve">want  </w:t>
      </w:r>
      <w:r>
        <w:t>month</w:t>
      </w:r>
      <w:proofErr w:type="gramEnd"/>
      <w:r>
        <w:t xml:space="preserve"> and day to be “ID variables”. ID va</w:t>
      </w:r>
      <w:r w:rsidR="004114E4">
        <w:t xml:space="preserve">riables are the variables that </w:t>
      </w:r>
      <w:r>
        <w:t>identify individual rows of data.</w:t>
      </w:r>
    </w:p>
    <w:p w:rsidR="008B66B4" w:rsidRDefault="008B66B4" w:rsidP="008B66B4">
      <w:r>
        <w:t xml:space="preserve">Ex: </w:t>
      </w:r>
      <w:proofErr w:type="gramStart"/>
      <w:r>
        <w:t>melt(</w:t>
      </w:r>
      <w:proofErr w:type="spellStart"/>
      <w:proofErr w:type="gramEnd"/>
      <w:r>
        <w:t>airqualit</w:t>
      </w:r>
      <w:r w:rsidR="0031372A">
        <w:t>y</w:t>
      </w:r>
      <w:proofErr w:type="spellEnd"/>
      <w:r w:rsidR="0031372A">
        <w:t xml:space="preserve">, </w:t>
      </w:r>
      <w:proofErr w:type="spellStart"/>
      <w:r w:rsidR="0031372A">
        <w:t>id.vars</w:t>
      </w:r>
      <w:proofErr w:type="spellEnd"/>
      <w:r w:rsidR="0031372A">
        <w:t xml:space="preserve"> = c("month", "day"), </w:t>
      </w:r>
      <w:r>
        <w:t>varia</w:t>
      </w:r>
      <w:r w:rsidR="0031372A">
        <w:t>ble.name = "</w:t>
      </w:r>
      <w:proofErr w:type="spellStart"/>
      <w:r w:rsidR="0031372A">
        <w:t>climate_variable</w:t>
      </w:r>
      <w:proofErr w:type="spellEnd"/>
      <w:r w:rsidR="0031372A">
        <w:t xml:space="preserve">", </w:t>
      </w:r>
      <w:r>
        <w:t>value.name = "</w:t>
      </w:r>
      <w:proofErr w:type="spellStart"/>
      <w:r>
        <w:t>climate_value</w:t>
      </w:r>
      <w:proofErr w:type="spellEnd"/>
      <w:r>
        <w:t>")</w:t>
      </w:r>
    </w:p>
    <w:p w:rsidR="008B66B4" w:rsidRDefault="00BA3F7D" w:rsidP="00BA3F7D">
      <w:pPr>
        <w:jc w:val="center"/>
      </w:pPr>
      <w:r>
        <w:rPr>
          <w:noProof/>
        </w:rPr>
        <w:drawing>
          <wp:inline distT="0" distB="0" distL="0" distR="0" wp14:anchorId="6BB170DF" wp14:editId="06140FE4">
            <wp:extent cx="2622550" cy="1139968"/>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8109" cy="1155425"/>
                    </a:xfrm>
                    <a:prstGeom prst="rect">
                      <a:avLst/>
                    </a:prstGeom>
                  </pic:spPr>
                </pic:pic>
              </a:graphicData>
            </a:graphic>
          </wp:inline>
        </w:drawing>
      </w:r>
    </w:p>
    <w:p w:rsidR="00BA3F7D" w:rsidRDefault="00BA3F7D" w:rsidP="00BA3F7D"/>
    <w:p w:rsidR="006C45F2" w:rsidRPr="006C45F2" w:rsidRDefault="006C45F2" w:rsidP="00BA3F7D">
      <w:pPr>
        <w:rPr>
          <w:b/>
          <w:sz w:val="24"/>
        </w:rPr>
      </w:pPr>
      <w:r w:rsidRPr="006C45F2">
        <w:rPr>
          <w:b/>
          <w:sz w:val="24"/>
        </w:rPr>
        <w:t>Cast</w:t>
      </w:r>
    </w:p>
    <w:p w:rsidR="00B13567" w:rsidRDefault="002626BB" w:rsidP="00BA3F7D">
      <w:proofErr w:type="spellStart"/>
      <w:proofErr w:type="gramStart"/>
      <w:r w:rsidRPr="002626BB">
        <w:t>dcast</w:t>
      </w:r>
      <w:proofErr w:type="spellEnd"/>
      <w:proofErr w:type="gramEnd"/>
      <w:r w:rsidRPr="002626BB">
        <w:t xml:space="preserve"> uses a formula to describe the shape of the data. The arguments on the left refer to the ID variables and the arguments on the right refer to the measured variables. Coming up with the right formula can take some trial and error at first.</w:t>
      </w:r>
      <w:r w:rsidR="00BA611B">
        <w:t xml:space="preserve"> </w:t>
      </w:r>
    </w:p>
    <w:p w:rsidR="00E55DD4" w:rsidRDefault="00E55DD4" w:rsidP="00BA3F7D">
      <w:r>
        <w:t xml:space="preserve">Ex: </w:t>
      </w:r>
      <w:proofErr w:type="spellStart"/>
      <w:proofErr w:type="gramStart"/>
      <w:r w:rsidR="003623B2">
        <w:t>dcast</w:t>
      </w:r>
      <w:proofErr w:type="spellEnd"/>
      <w:r w:rsidR="003623B2">
        <w:t>(</w:t>
      </w:r>
      <w:proofErr w:type="spellStart"/>
      <w:proofErr w:type="gramEnd"/>
      <w:r w:rsidR="003623B2">
        <w:t>aql</w:t>
      </w:r>
      <w:proofErr w:type="spellEnd"/>
      <w:r w:rsidR="003623B2">
        <w:t xml:space="preserve">, </w:t>
      </w:r>
      <w:proofErr w:type="spellStart"/>
      <w:r w:rsidR="003623B2">
        <w:t>month+</w:t>
      </w:r>
      <w:r w:rsidR="00631EC5">
        <w:t>day</w:t>
      </w:r>
      <w:proofErr w:type="spellEnd"/>
      <w:r w:rsidR="00662B33">
        <w:t xml:space="preserve"> </w:t>
      </w:r>
      <w:r w:rsidR="00631EC5">
        <w:t>~</w:t>
      </w:r>
      <w:r w:rsidR="00662B33">
        <w:t xml:space="preserve"> </w:t>
      </w:r>
      <w:proofErr w:type="spellStart"/>
      <w:r w:rsidR="00B7053C">
        <w:t>climate_</w:t>
      </w:r>
      <w:r w:rsidRPr="00E55DD4">
        <w:t>variable</w:t>
      </w:r>
      <w:proofErr w:type="spellEnd"/>
      <w:r w:rsidR="00F04092">
        <w:t xml:space="preserve">, </w:t>
      </w:r>
      <w:proofErr w:type="spellStart"/>
      <w:r w:rsidR="00F04092">
        <w:t>value.var</w:t>
      </w:r>
      <w:proofErr w:type="spellEnd"/>
      <w:r w:rsidR="00F04092">
        <w:t>=”</w:t>
      </w:r>
      <w:proofErr w:type="spellStart"/>
      <w:r w:rsidR="00306E5B">
        <w:t>climate_</w:t>
      </w:r>
      <w:r w:rsidR="00C6369C">
        <w:t>value</w:t>
      </w:r>
      <w:proofErr w:type="spellEnd"/>
      <w:r w:rsidR="00F04092">
        <w:t>”</w:t>
      </w:r>
      <w:r w:rsidRPr="00E55DD4">
        <w:t>)</w:t>
      </w:r>
    </w:p>
    <w:p w:rsidR="000112E9" w:rsidRDefault="000112E9" w:rsidP="000112E9">
      <w:r>
        <w:t xml:space="preserve">Ex: </w:t>
      </w:r>
      <w:proofErr w:type="spellStart"/>
      <w:proofErr w:type="gramStart"/>
      <w:r>
        <w:t>dcast</w:t>
      </w:r>
      <w:proofErr w:type="spellEnd"/>
      <w:r>
        <w:t>(</w:t>
      </w:r>
      <w:proofErr w:type="spellStart"/>
      <w:proofErr w:type="gramEnd"/>
      <w:r>
        <w:t>aql</w:t>
      </w:r>
      <w:proofErr w:type="spellEnd"/>
      <w:r>
        <w:t>, month ~ v</w:t>
      </w:r>
      <w:r>
        <w:t xml:space="preserve">ariable, </w:t>
      </w:r>
      <w:bookmarkStart w:id="0" w:name="_GoBack"/>
      <w:proofErr w:type="spellStart"/>
      <w:r w:rsidRPr="001870AB">
        <w:rPr>
          <w:b/>
          <w:i/>
        </w:rPr>
        <w:t>fun.aggregate</w:t>
      </w:r>
      <w:proofErr w:type="spellEnd"/>
      <w:r w:rsidRPr="001870AB">
        <w:rPr>
          <w:b/>
          <w:i/>
        </w:rPr>
        <w:t xml:space="preserve"> = mean</w:t>
      </w:r>
      <w:bookmarkEnd w:id="0"/>
      <w:r>
        <w:t xml:space="preserve">, </w:t>
      </w:r>
      <w:r>
        <w:t>na.rm = TRUE)</w:t>
      </w:r>
    </w:p>
    <w:p w:rsidR="000112E9" w:rsidRDefault="000112E9" w:rsidP="000112E9">
      <w:pPr>
        <w:jc w:val="center"/>
      </w:pPr>
      <w:r>
        <w:rPr>
          <w:noProof/>
        </w:rPr>
        <w:lastRenderedPageBreak/>
        <w:drawing>
          <wp:inline distT="0" distB="0" distL="0" distR="0">
            <wp:extent cx="5410200" cy="4057650"/>
            <wp:effectExtent l="0" t="0" r="0" b="0"/>
            <wp:docPr id="5" name="Picture 5" descr="http://seananderson.ca/images/dcast-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ananderson.ca/images/dcast-illustr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4057650"/>
                    </a:xfrm>
                    <a:prstGeom prst="rect">
                      <a:avLst/>
                    </a:prstGeom>
                    <a:noFill/>
                    <a:ln>
                      <a:noFill/>
                    </a:ln>
                  </pic:spPr>
                </pic:pic>
              </a:graphicData>
            </a:graphic>
          </wp:inline>
        </w:drawing>
      </w:r>
    </w:p>
    <w:p w:rsidR="008B66B4" w:rsidRDefault="008B66B4" w:rsidP="008B66B4">
      <w:r>
        <w:tab/>
      </w:r>
    </w:p>
    <w:p w:rsidR="00346906" w:rsidRDefault="008B66B4" w:rsidP="008B66B4">
      <w:r>
        <w:tab/>
      </w:r>
      <w:r>
        <w:tab/>
      </w:r>
    </w:p>
    <w:sectPr w:rsidR="00346906" w:rsidSect="008B66B4">
      <w:pgSz w:w="12240" w:h="15840"/>
      <w:pgMar w:top="101" w:right="187" w:bottom="720" w:left="1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761E08"/>
    <w:multiLevelType w:val="hybridMultilevel"/>
    <w:tmpl w:val="2E827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310"/>
    <w:rsid w:val="000112E9"/>
    <w:rsid w:val="001267FC"/>
    <w:rsid w:val="001870AB"/>
    <w:rsid w:val="00241315"/>
    <w:rsid w:val="002626BB"/>
    <w:rsid w:val="002E1403"/>
    <w:rsid w:val="00306E5B"/>
    <w:rsid w:val="0031372A"/>
    <w:rsid w:val="00346906"/>
    <w:rsid w:val="003623B2"/>
    <w:rsid w:val="004114E4"/>
    <w:rsid w:val="00474651"/>
    <w:rsid w:val="004B1CE8"/>
    <w:rsid w:val="004E38B9"/>
    <w:rsid w:val="00612081"/>
    <w:rsid w:val="00631EC5"/>
    <w:rsid w:val="00662B33"/>
    <w:rsid w:val="006C45F2"/>
    <w:rsid w:val="007006CB"/>
    <w:rsid w:val="007C4BD1"/>
    <w:rsid w:val="008016ED"/>
    <w:rsid w:val="008A55B4"/>
    <w:rsid w:val="008B66B4"/>
    <w:rsid w:val="00B13567"/>
    <w:rsid w:val="00B32844"/>
    <w:rsid w:val="00B7053C"/>
    <w:rsid w:val="00B804A1"/>
    <w:rsid w:val="00B91796"/>
    <w:rsid w:val="00BA3F7D"/>
    <w:rsid w:val="00BA611B"/>
    <w:rsid w:val="00C6369C"/>
    <w:rsid w:val="00CA571B"/>
    <w:rsid w:val="00D30306"/>
    <w:rsid w:val="00DE5F9B"/>
    <w:rsid w:val="00DE63E5"/>
    <w:rsid w:val="00E40310"/>
    <w:rsid w:val="00E50602"/>
    <w:rsid w:val="00E52B52"/>
    <w:rsid w:val="00E55DD4"/>
    <w:rsid w:val="00E70C3E"/>
    <w:rsid w:val="00ED6D31"/>
    <w:rsid w:val="00F04092"/>
    <w:rsid w:val="00F20E86"/>
    <w:rsid w:val="00F22F63"/>
    <w:rsid w:val="00F43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3C568-ECF9-4E83-8F23-4D1EAD6F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B52"/>
    <w:pPr>
      <w:ind w:left="720"/>
      <w:contextualSpacing/>
    </w:pPr>
  </w:style>
  <w:style w:type="table" w:styleId="TableGrid">
    <w:name w:val="Table Grid"/>
    <w:basedOn w:val="TableNormal"/>
    <w:uiPriority w:val="39"/>
    <w:rsid w:val="00F20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4315">
      <w:bodyDiv w:val="1"/>
      <w:marLeft w:val="0"/>
      <w:marRight w:val="0"/>
      <w:marTop w:val="0"/>
      <w:marBottom w:val="0"/>
      <w:divBdr>
        <w:top w:val="none" w:sz="0" w:space="0" w:color="auto"/>
        <w:left w:val="none" w:sz="0" w:space="0" w:color="auto"/>
        <w:bottom w:val="none" w:sz="0" w:space="0" w:color="auto"/>
        <w:right w:val="none" w:sz="0" w:space="0" w:color="auto"/>
      </w:divBdr>
    </w:div>
    <w:div w:id="154560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Melwin Jose</dc:creator>
  <cp:keywords/>
  <dc:description/>
  <cp:lastModifiedBy>Melwin Jose</cp:lastModifiedBy>
  <cp:revision>45</cp:revision>
  <dcterms:created xsi:type="dcterms:W3CDTF">2017-11-21T23:20:00Z</dcterms:created>
  <dcterms:modified xsi:type="dcterms:W3CDTF">2017-11-21T23:38:00Z</dcterms:modified>
</cp:coreProperties>
</file>