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379" w:rsidRDefault="00F176A5">
      <w:pPr>
        <w:pBdr>
          <w:top w:val="nil"/>
          <w:left w:val="nil"/>
          <w:bottom w:val="nil"/>
          <w:right w:val="nil"/>
          <w:between w:val="nil"/>
        </w:pBdr>
        <w:ind w:left="3448"/>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1838421" cy="66217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838421" cy="662177"/>
                    </a:xfrm>
                    <a:prstGeom prst="rect">
                      <a:avLst/>
                    </a:prstGeom>
                    <a:ln/>
                  </pic:spPr>
                </pic:pic>
              </a:graphicData>
            </a:graphic>
          </wp:inline>
        </w:drawing>
      </w:r>
    </w:p>
    <w:p w:rsidR="00D36379" w:rsidRDefault="00F176A5">
      <w:pPr>
        <w:spacing w:before="139" w:line="276" w:lineRule="auto"/>
        <w:ind w:left="2332" w:right="2393"/>
        <w:jc w:val="center"/>
        <w:rPr>
          <w:b/>
          <w:sz w:val="26"/>
          <w:szCs w:val="26"/>
        </w:rPr>
      </w:pPr>
      <w:r>
        <w:rPr>
          <w:b/>
          <w:sz w:val="26"/>
          <w:szCs w:val="26"/>
        </w:rPr>
        <w:t xml:space="preserve">DSP Lab </w:t>
      </w:r>
      <w:r>
        <w:rPr>
          <w:b/>
          <w:sz w:val="26"/>
          <w:szCs w:val="26"/>
        </w:rPr>
        <w:t>5</w:t>
      </w:r>
    </w:p>
    <w:p w:rsidR="00D36379" w:rsidRDefault="00D36379">
      <w:pPr>
        <w:spacing w:before="139" w:line="276" w:lineRule="auto"/>
        <w:ind w:left="2332" w:right="2393"/>
        <w:jc w:val="center"/>
        <w:rPr>
          <w:b/>
          <w:sz w:val="26"/>
          <w:szCs w:val="26"/>
        </w:rPr>
      </w:pPr>
    </w:p>
    <w:p w:rsidR="00D36379" w:rsidRDefault="00F176A5">
      <w:pPr>
        <w:spacing w:before="1"/>
        <w:ind w:left="2345" w:right="2393"/>
        <w:jc w:val="center"/>
        <w:rPr>
          <w:b/>
          <w:sz w:val="26"/>
          <w:szCs w:val="26"/>
        </w:rPr>
      </w:pPr>
      <w:r>
        <w:rPr>
          <w:b/>
          <w:sz w:val="26"/>
          <w:szCs w:val="26"/>
        </w:rPr>
        <w:t xml:space="preserve">Topic : </w:t>
      </w:r>
      <w:r>
        <w:rPr>
          <w:b/>
          <w:sz w:val="26"/>
          <w:szCs w:val="26"/>
        </w:rPr>
        <w:t xml:space="preserve">Linear convolution of two sequences using FFT </w:t>
      </w:r>
    </w:p>
    <w:p w:rsidR="00D36379" w:rsidRDefault="00F176A5">
      <w:pPr>
        <w:spacing w:before="297"/>
        <w:ind w:left="119"/>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Name: </w:t>
      </w:r>
      <w:r w:rsidR="00A90C76">
        <w:rPr>
          <w:rFonts w:ascii="Times New Roman" w:eastAsia="Times New Roman" w:hAnsi="Times New Roman" w:cs="Times New Roman"/>
          <w:b/>
          <w:sz w:val="36"/>
          <w:szCs w:val="36"/>
        </w:rPr>
        <w:t xml:space="preserve">Chris Parmar </w:t>
      </w:r>
    </w:p>
    <w:p w:rsidR="00D36379" w:rsidRDefault="00F176A5">
      <w:pPr>
        <w:spacing w:before="297"/>
        <w:ind w:left="119"/>
        <w:rPr>
          <w:rFonts w:ascii="Times New Roman" w:eastAsia="Times New Roman" w:hAnsi="Times New Roman" w:cs="Times New Roman"/>
          <w:b/>
          <w:sz w:val="36"/>
          <w:szCs w:val="36"/>
        </w:rPr>
      </w:pPr>
      <w:r>
        <w:rPr>
          <w:rFonts w:ascii="Times New Roman" w:eastAsia="Times New Roman" w:hAnsi="Times New Roman" w:cs="Times New Roman"/>
          <w:b/>
          <w:sz w:val="36"/>
          <w:szCs w:val="36"/>
        </w:rPr>
        <w:t>PRN:</w:t>
      </w:r>
      <w:r w:rsidR="00A90C76">
        <w:rPr>
          <w:rFonts w:ascii="Times New Roman" w:eastAsia="Times New Roman" w:hAnsi="Times New Roman" w:cs="Times New Roman"/>
          <w:b/>
          <w:sz w:val="36"/>
          <w:szCs w:val="36"/>
        </w:rPr>
        <w:t>20220802034</w:t>
      </w:r>
    </w:p>
    <w:p w:rsidR="00D36379" w:rsidRDefault="00F176A5">
      <w:pPr>
        <w:spacing w:line="413" w:lineRule="auto"/>
        <w:ind w:left="119"/>
        <w:rPr>
          <w:rFonts w:ascii="Times New Roman" w:eastAsia="Times New Roman" w:hAnsi="Times New Roman" w:cs="Times New Roman"/>
          <w:b/>
          <w:sz w:val="36"/>
          <w:szCs w:val="36"/>
        </w:rPr>
      </w:pPr>
      <w:r>
        <w:rPr>
          <w:rFonts w:ascii="Times New Roman" w:eastAsia="Times New Roman" w:hAnsi="Times New Roman" w:cs="Times New Roman"/>
          <w:b/>
          <w:sz w:val="36"/>
          <w:szCs w:val="36"/>
        </w:rPr>
        <w:t>Batch: A1</w:t>
      </w:r>
    </w:p>
    <w:p w:rsidR="00D36379" w:rsidRDefault="00F176A5">
      <w:pPr>
        <w:ind w:left="119"/>
      </w:pPr>
      <w:r>
        <w:t>—</w:t>
      </w:r>
      <w:r>
        <w:rPr>
          <w:noProof/>
        </w:rPr>
        <mc:AlternateContent>
          <mc:Choice Requires="wpg">
            <w:drawing>
              <wp:anchor distT="0" distB="0" distL="0" distR="0" simplePos="0" relativeHeight="251658240" behindDoc="0" locked="0" layoutInCell="1" hidden="0" allowOverlap="1">
                <wp:simplePos x="0" y="0"/>
                <wp:positionH relativeFrom="column">
                  <wp:posOffset>76200</wp:posOffset>
                </wp:positionH>
                <wp:positionV relativeFrom="paragraph">
                  <wp:posOffset>76200</wp:posOffset>
                </wp:positionV>
                <wp:extent cx="5767070" cy="12700"/>
                <wp:effectExtent l="0" t="0" r="0" b="0"/>
                <wp:wrapNone/>
                <wp:docPr id="1" name=""/>
                <wp:cNvGraphicFramePr/>
                <a:graphic xmlns:a="http://schemas.openxmlformats.org/drawingml/2006/main">
                  <a:graphicData uri="http://schemas.microsoft.com/office/word/2010/wordprocessingShape">
                    <wps:wsp>
                      <wps:cNvSpPr/>
                      <wps:spPr>
                        <a:xfrm>
                          <a:off x="2462465" y="3779365"/>
                          <a:ext cx="5767070" cy="1270"/>
                        </a:xfrm>
                        <a:custGeom>
                          <a:avLst/>
                          <a:gdLst/>
                          <a:ahLst/>
                          <a:cxnLst/>
                          <a:rect l="l" t="t" r="r" b="b"/>
                          <a:pathLst>
                            <a:path w="5767070" h="120000" extrusionOk="0">
                              <a:moveTo>
                                <a:pt x="0" y="0"/>
                              </a:moveTo>
                              <a:lnTo>
                                <a:pt x="5766981" y="0"/>
                              </a:lnTo>
                            </a:path>
                          </a:pathLst>
                        </a:custGeom>
                        <a:noFill/>
                        <a:ln w="1232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76200</wp:posOffset>
                </wp:positionV>
                <wp:extent cx="5767070" cy="12700"/>
                <wp:effectExtent b="0" l="0" r="0" t="0"/>
                <wp:wrapNone/>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767070" cy="12700"/>
                        </a:xfrm>
                        <a:prstGeom prst="rect"/>
                        <a:ln/>
                      </pic:spPr>
                    </pic:pic>
                  </a:graphicData>
                </a:graphic>
              </wp:anchor>
            </w:drawing>
          </mc:Fallback>
        </mc:AlternateContent>
      </w:r>
    </w:p>
    <w:p w:rsidR="00D36379" w:rsidRDefault="00D36379">
      <w:pPr>
        <w:pBdr>
          <w:top w:val="nil"/>
          <w:left w:val="nil"/>
          <w:bottom w:val="nil"/>
          <w:right w:val="nil"/>
          <w:between w:val="nil"/>
        </w:pBdr>
        <w:spacing w:before="82"/>
        <w:rPr>
          <w:color w:val="000000"/>
        </w:rPr>
      </w:pPr>
    </w:p>
    <w:p w:rsidR="00D36379" w:rsidRDefault="00F176A5">
      <w:pPr>
        <w:rPr>
          <w:b/>
          <w:sz w:val="24"/>
          <w:szCs w:val="24"/>
        </w:rPr>
      </w:pPr>
      <w:bookmarkStart w:id="0" w:name="gjdgxs" w:colFirst="0" w:colLast="0"/>
      <w:bookmarkEnd w:id="0"/>
      <w:r>
        <w:rPr>
          <w:b/>
          <w:sz w:val="24"/>
          <w:szCs w:val="24"/>
        </w:rPr>
        <w:t xml:space="preserve">AIM : </w:t>
      </w:r>
      <w:r>
        <w:rPr>
          <w:b/>
          <w:sz w:val="24"/>
          <w:szCs w:val="24"/>
        </w:rPr>
        <w:t>To Plot linear convolution of two sequencies using FFT</w:t>
      </w:r>
    </w:p>
    <w:p w:rsidR="00D36379" w:rsidRDefault="00D36379">
      <w:pPr>
        <w:rPr>
          <w:b/>
          <w:sz w:val="24"/>
          <w:szCs w:val="24"/>
        </w:rPr>
      </w:pPr>
    </w:p>
    <w:p w:rsidR="00D36379" w:rsidRDefault="00F176A5">
      <w:pPr>
        <w:rPr>
          <w:b/>
          <w:sz w:val="24"/>
          <w:szCs w:val="24"/>
        </w:rPr>
      </w:pPr>
      <w:r>
        <w:rPr>
          <w:b/>
          <w:sz w:val="24"/>
          <w:szCs w:val="24"/>
        </w:rPr>
        <w:t xml:space="preserve">SOFTWARE : MATLAB </w:t>
      </w:r>
    </w:p>
    <w:p w:rsidR="00D36379" w:rsidRDefault="00D36379">
      <w:pPr>
        <w:rPr>
          <w:b/>
          <w:sz w:val="24"/>
          <w:szCs w:val="24"/>
        </w:rPr>
      </w:pPr>
    </w:p>
    <w:p w:rsidR="00D36379" w:rsidRDefault="00F176A5">
      <w:pPr>
        <w:rPr>
          <w:b/>
          <w:sz w:val="24"/>
          <w:szCs w:val="24"/>
        </w:rPr>
      </w:pPr>
      <w:r>
        <w:rPr>
          <w:b/>
          <w:sz w:val="24"/>
          <w:szCs w:val="24"/>
        </w:rPr>
        <w:t xml:space="preserve">THEORY : </w:t>
      </w:r>
    </w:p>
    <w:p w:rsidR="00D36379" w:rsidRDefault="00D36379">
      <w:pPr>
        <w:rPr>
          <w:b/>
          <w:sz w:val="24"/>
          <w:szCs w:val="24"/>
        </w:rPr>
      </w:pPr>
    </w:p>
    <w:p w:rsidR="00D36379" w:rsidRDefault="00F176A5">
      <w:pPr>
        <w:rPr>
          <w:b/>
          <w:sz w:val="24"/>
          <w:szCs w:val="24"/>
        </w:rPr>
      </w:pPr>
      <w:r>
        <w:rPr>
          <w:color w:val="202122"/>
          <w:sz w:val="24"/>
          <w:szCs w:val="24"/>
          <w:highlight w:val="white"/>
        </w:rPr>
        <w:t xml:space="preserve">A fast Fourier transform (FFT) is an </w:t>
      </w:r>
      <w:hyperlink r:id="rId8">
        <w:r>
          <w:rPr>
            <w:sz w:val="24"/>
            <w:szCs w:val="24"/>
            <w:highlight w:val="white"/>
          </w:rPr>
          <w:t>algorithm</w:t>
        </w:r>
      </w:hyperlink>
      <w:r>
        <w:rPr>
          <w:color w:val="202122"/>
          <w:sz w:val="24"/>
          <w:szCs w:val="24"/>
          <w:highlight w:val="white"/>
        </w:rPr>
        <w:t xml:space="preserve"> that computes the </w:t>
      </w:r>
      <w:hyperlink r:id="rId9">
        <w:r>
          <w:rPr>
            <w:sz w:val="24"/>
            <w:szCs w:val="24"/>
            <w:highlight w:val="white"/>
          </w:rPr>
          <w:t>Discrete Fourier</w:t>
        </w:r>
      </w:hyperlink>
      <w:hyperlink r:id="rId10">
        <w:r>
          <w:rPr>
            <w:color w:val="1155CC"/>
            <w:sz w:val="24"/>
            <w:szCs w:val="24"/>
            <w:highlight w:val="white"/>
          </w:rPr>
          <w:t xml:space="preserve"> </w:t>
        </w:r>
      </w:hyperlink>
      <w:hyperlink r:id="rId11">
        <w:r>
          <w:rPr>
            <w:sz w:val="24"/>
            <w:szCs w:val="24"/>
            <w:highlight w:val="white"/>
          </w:rPr>
          <w:t>Transform</w:t>
        </w:r>
      </w:hyperlink>
      <w:r>
        <w:rPr>
          <w:sz w:val="24"/>
          <w:szCs w:val="24"/>
          <w:highlight w:val="white"/>
        </w:rPr>
        <w:t xml:space="preserve"> (</w:t>
      </w:r>
      <w:r>
        <w:rPr>
          <w:color w:val="202122"/>
          <w:sz w:val="24"/>
          <w:szCs w:val="24"/>
          <w:highlight w:val="white"/>
        </w:rPr>
        <w:t>DFT) of a sequence, or its inverse (IDFT).</w:t>
      </w:r>
      <w:r>
        <w:rPr>
          <w:sz w:val="24"/>
          <w:szCs w:val="24"/>
          <w:highlight w:val="white"/>
        </w:rPr>
        <w:t xml:space="preserve"> </w:t>
      </w:r>
      <w:hyperlink r:id="rId12">
        <w:r>
          <w:rPr>
            <w:sz w:val="24"/>
            <w:szCs w:val="24"/>
            <w:highlight w:val="white"/>
          </w:rPr>
          <w:t>Fourier analysis</w:t>
        </w:r>
      </w:hyperlink>
      <w:r>
        <w:rPr>
          <w:color w:val="202122"/>
          <w:sz w:val="24"/>
          <w:szCs w:val="24"/>
          <w:highlight w:val="white"/>
        </w:rPr>
        <w:t xml:space="preserve"> converts a signal from its original domain (often time or space) to a representation in the </w:t>
      </w:r>
      <w:hyperlink r:id="rId13">
        <w:r>
          <w:rPr>
            <w:sz w:val="24"/>
            <w:szCs w:val="24"/>
            <w:highlight w:val="white"/>
          </w:rPr>
          <w:t>frequency domain</w:t>
        </w:r>
      </w:hyperlink>
      <w:r>
        <w:rPr>
          <w:color w:val="202122"/>
          <w:sz w:val="24"/>
          <w:szCs w:val="24"/>
          <w:highlight w:val="white"/>
        </w:rPr>
        <w:t xml:space="preserve"> and vice versa. The DFT is obtained by decomposing a </w:t>
      </w:r>
      <w:hyperlink r:id="rId14">
        <w:r>
          <w:rPr>
            <w:sz w:val="24"/>
            <w:szCs w:val="24"/>
            <w:highlight w:val="white"/>
          </w:rPr>
          <w:t>sequence</w:t>
        </w:r>
      </w:hyperlink>
      <w:r>
        <w:rPr>
          <w:color w:val="202122"/>
          <w:sz w:val="24"/>
          <w:szCs w:val="24"/>
          <w:highlight w:val="white"/>
        </w:rPr>
        <w:t xml:space="preserve"> of values into components of different frequencies.This operation is useful in many fields, but computing it directly from the definition is often too slow to be practical. An FFT rapidly computes such transformations by f</w:t>
      </w:r>
      <w:hyperlink r:id="rId15">
        <w:r>
          <w:rPr>
            <w:sz w:val="24"/>
            <w:szCs w:val="24"/>
            <w:highlight w:val="white"/>
          </w:rPr>
          <w:t>actorizing</w:t>
        </w:r>
      </w:hyperlink>
      <w:r>
        <w:rPr>
          <w:color w:val="202122"/>
          <w:sz w:val="24"/>
          <w:szCs w:val="24"/>
          <w:highlight w:val="white"/>
        </w:rPr>
        <w:t xml:space="preserve"> the </w:t>
      </w:r>
      <w:hyperlink r:id="rId16">
        <w:r>
          <w:rPr>
            <w:sz w:val="24"/>
            <w:szCs w:val="24"/>
            <w:highlight w:val="white"/>
          </w:rPr>
          <w:t>DFT matrix</w:t>
        </w:r>
      </w:hyperlink>
      <w:r>
        <w:rPr>
          <w:color w:val="202122"/>
          <w:sz w:val="24"/>
          <w:szCs w:val="24"/>
          <w:highlight w:val="white"/>
        </w:rPr>
        <w:t xml:space="preserve"> into a product of </w:t>
      </w:r>
      <w:hyperlink r:id="rId17">
        <w:r>
          <w:rPr>
            <w:sz w:val="24"/>
            <w:szCs w:val="24"/>
            <w:highlight w:val="white"/>
          </w:rPr>
          <w:t>sparse</w:t>
        </w:r>
      </w:hyperlink>
      <w:r>
        <w:rPr>
          <w:sz w:val="24"/>
          <w:szCs w:val="24"/>
          <w:highlight w:val="white"/>
        </w:rPr>
        <w:t xml:space="preserve"> </w:t>
      </w:r>
      <w:r>
        <w:rPr>
          <w:color w:val="202122"/>
          <w:sz w:val="24"/>
          <w:szCs w:val="24"/>
          <w:highlight w:val="white"/>
        </w:rPr>
        <w:t>(mostly zero) factor</w:t>
      </w:r>
      <w:r>
        <w:rPr>
          <w:b/>
          <w:color w:val="202122"/>
          <w:sz w:val="24"/>
          <w:szCs w:val="24"/>
          <w:highlight w:val="white"/>
        </w:rPr>
        <w:t>s.</w:t>
      </w:r>
    </w:p>
    <w:p w:rsidR="00D36379" w:rsidRDefault="00D36379">
      <w:pPr>
        <w:rPr>
          <w:b/>
          <w:sz w:val="24"/>
          <w:szCs w:val="24"/>
        </w:rPr>
      </w:pPr>
    </w:p>
    <w:p w:rsidR="00D36379" w:rsidRDefault="00F176A5">
      <w:pPr>
        <w:rPr>
          <w:b/>
          <w:sz w:val="24"/>
          <w:szCs w:val="24"/>
        </w:rPr>
      </w:pPr>
      <w:r>
        <w:rPr>
          <w:b/>
          <w:sz w:val="24"/>
          <w:szCs w:val="24"/>
        </w:rPr>
        <w:t>CODE :</w:t>
      </w:r>
    </w:p>
    <w:p w:rsidR="00D36379" w:rsidRDefault="00F176A5">
      <w:pPr>
        <w:rPr>
          <w:b/>
          <w:sz w:val="24"/>
          <w:szCs w:val="24"/>
        </w:rPr>
      </w:pPr>
      <w:r>
        <w:rPr>
          <w:b/>
          <w:noProof/>
          <w:sz w:val="24"/>
          <w:szCs w:val="24"/>
        </w:rPr>
        <w:drawing>
          <wp:inline distT="114300" distB="114300" distL="114300" distR="114300">
            <wp:extent cx="5295900" cy="28813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295900" cy="2881313"/>
                    </a:xfrm>
                    <a:prstGeom prst="rect">
                      <a:avLst/>
                    </a:prstGeom>
                    <a:ln/>
                  </pic:spPr>
                </pic:pic>
              </a:graphicData>
            </a:graphic>
          </wp:inline>
        </w:drawing>
      </w:r>
    </w:p>
    <w:p w:rsidR="00D36379" w:rsidRDefault="00F176A5">
      <w:pPr>
        <w:tabs>
          <w:tab w:val="left" w:pos="3983"/>
        </w:tabs>
      </w:pPr>
      <w:r>
        <w:rPr>
          <w:noProof/>
        </w:rPr>
        <w:drawing>
          <wp:inline distT="114300" distB="114300" distL="114300" distR="114300">
            <wp:extent cx="3562350" cy="3496717"/>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562350" cy="3496717"/>
                    </a:xfrm>
                    <a:prstGeom prst="rect">
                      <a:avLst/>
                    </a:prstGeom>
                    <a:ln/>
                  </pic:spPr>
                </pic:pic>
              </a:graphicData>
            </a:graphic>
          </wp:inline>
        </w:drawing>
      </w:r>
    </w:p>
    <w:p w:rsidR="00D36379" w:rsidRDefault="00F176A5">
      <w:pPr>
        <w:tabs>
          <w:tab w:val="left" w:pos="3983"/>
        </w:tabs>
      </w:pPr>
      <w:r>
        <w:rPr>
          <w:noProof/>
        </w:rPr>
        <w:drawing>
          <wp:inline distT="114300" distB="114300" distL="114300" distR="114300">
            <wp:extent cx="2943225" cy="2590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943225" cy="2590800"/>
                    </a:xfrm>
                    <a:prstGeom prst="rect">
                      <a:avLst/>
                    </a:prstGeom>
                    <a:ln/>
                  </pic:spPr>
                </pic:pic>
              </a:graphicData>
            </a:graphic>
          </wp:inline>
        </w:drawing>
      </w:r>
    </w:p>
    <w:p w:rsidR="00D36379" w:rsidRDefault="00D36379">
      <w:pPr>
        <w:tabs>
          <w:tab w:val="left" w:pos="3983"/>
        </w:tabs>
      </w:pPr>
    </w:p>
    <w:p w:rsidR="00D36379" w:rsidRDefault="00F176A5">
      <w:pPr>
        <w:tabs>
          <w:tab w:val="left" w:pos="3983"/>
        </w:tabs>
        <w:rPr>
          <w:b/>
          <w:sz w:val="34"/>
          <w:szCs w:val="34"/>
          <w:u w:val="single"/>
        </w:rPr>
      </w:pPr>
      <w:r>
        <w:rPr>
          <w:b/>
          <w:sz w:val="34"/>
          <w:szCs w:val="34"/>
          <w:u w:val="single"/>
        </w:rPr>
        <w:t>Result:</w:t>
      </w:r>
    </w:p>
    <w:p w:rsidR="00D36379" w:rsidRDefault="00D36379">
      <w:pPr>
        <w:tabs>
          <w:tab w:val="left" w:pos="3983"/>
        </w:tabs>
        <w:rPr>
          <w:b/>
          <w:sz w:val="34"/>
          <w:szCs w:val="34"/>
          <w:u w:val="single"/>
        </w:rPr>
      </w:pPr>
    </w:p>
    <w:p w:rsidR="00D36379" w:rsidRDefault="00F176A5">
      <w:pPr>
        <w:tabs>
          <w:tab w:val="left" w:pos="3983"/>
        </w:tabs>
        <w:rPr>
          <w:b/>
          <w:sz w:val="34"/>
          <w:szCs w:val="34"/>
          <w:u w:val="single"/>
        </w:rPr>
      </w:pPr>
      <w:r>
        <w:rPr>
          <w:b/>
          <w:noProof/>
          <w:sz w:val="34"/>
          <w:szCs w:val="34"/>
          <w:u w:val="single"/>
        </w:rPr>
        <w:drawing>
          <wp:inline distT="114300" distB="114300" distL="114300" distR="114300">
            <wp:extent cx="5386388" cy="762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386388" cy="762000"/>
                    </a:xfrm>
                    <a:prstGeom prst="rect">
                      <a:avLst/>
                    </a:prstGeom>
                    <a:ln/>
                  </pic:spPr>
                </pic:pic>
              </a:graphicData>
            </a:graphic>
          </wp:inline>
        </w:drawing>
      </w:r>
    </w:p>
    <w:p w:rsidR="00D36379" w:rsidRDefault="00F176A5">
      <w:pPr>
        <w:tabs>
          <w:tab w:val="left" w:pos="3983"/>
        </w:tabs>
        <w:rPr>
          <w:b/>
          <w:sz w:val="34"/>
          <w:szCs w:val="34"/>
          <w:u w:val="single"/>
        </w:rPr>
      </w:pPr>
      <w:r>
        <w:rPr>
          <w:b/>
          <w:noProof/>
          <w:sz w:val="34"/>
          <w:szCs w:val="34"/>
          <w:u w:val="single"/>
        </w:rPr>
        <w:drawing>
          <wp:inline distT="114300" distB="114300" distL="114300" distR="114300">
            <wp:extent cx="5943600" cy="33194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3600" cy="3319463"/>
                    </a:xfrm>
                    <a:prstGeom prst="rect">
                      <a:avLst/>
                    </a:prstGeom>
                    <a:ln/>
                  </pic:spPr>
                </pic:pic>
              </a:graphicData>
            </a:graphic>
          </wp:inline>
        </w:drawing>
      </w:r>
    </w:p>
    <w:sectPr w:rsidR="00D363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379"/>
    <w:rsid w:val="00A90C76"/>
    <w:rsid w:val="00D36379"/>
    <w:rsid w:val="00F17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FFDF94"/>
  <w15:docId w15:val="{3C361343-EB6C-BA46-A476-7BB18385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ind w:left="186"/>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 /><Relationship Id="rId13" Type="http://schemas.openxmlformats.org/officeDocument/2006/relationships/hyperlink" Target="https://en.wikipedia.org/wiki/Frequency_domain" TargetMode="External" /><Relationship Id="rId18" Type="http://schemas.openxmlformats.org/officeDocument/2006/relationships/image" Target="media/image2.png" /><Relationship Id="rId3" Type="http://schemas.openxmlformats.org/officeDocument/2006/relationships/webSettings" Target="webSettings.xml" /><Relationship Id="rId21" Type="http://schemas.openxmlformats.org/officeDocument/2006/relationships/image" Target="media/image5.png" /><Relationship Id="rId7" Type="http://schemas.openxmlformats.org/officeDocument/2006/relationships/image" Target="media/image7.png" /><Relationship Id="rId12" Type="http://schemas.openxmlformats.org/officeDocument/2006/relationships/hyperlink" Target="https://en.wikipedia.org/wiki/Fourier_analysis" TargetMode="External" /><Relationship Id="rId17" Type="http://schemas.openxmlformats.org/officeDocument/2006/relationships/hyperlink" Target="https://en.wikipedia.org/wiki/Sparse_matrix" TargetMode="External" /><Relationship Id="rId2" Type="http://schemas.openxmlformats.org/officeDocument/2006/relationships/settings" Target="settings.xml" /><Relationship Id="rId16" Type="http://schemas.openxmlformats.org/officeDocument/2006/relationships/hyperlink" Target="https://en.wikipedia.org/wiki/DFT_matrix" TargetMode="External" /><Relationship Id="rId20" Type="http://schemas.openxmlformats.org/officeDocument/2006/relationships/image" Target="media/image4.png" /><Relationship Id="rId1" Type="http://schemas.openxmlformats.org/officeDocument/2006/relationships/styles" Target="styles.xml" /><Relationship Id="rId11" Type="http://schemas.openxmlformats.org/officeDocument/2006/relationships/hyperlink" Target="https://en.wikipedia.org/wiki/Discrete_Fourier_Transform" TargetMode="External" /><Relationship Id="rId24" Type="http://schemas.openxmlformats.org/officeDocument/2006/relationships/theme" Target="theme/theme1.xml" /><Relationship Id="rId15" Type="http://schemas.openxmlformats.org/officeDocument/2006/relationships/hyperlink" Target="https://en.wikipedia.org/wiki/Matrix_decomposition" TargetMode="External" /><Relationship Id="rId23" Type="http://schemas.openxmlformats.org/officeDocument/2006/relationships/fontTable" Target="fontTable.xml" /><Relationship Id="rId10" Type="http://schemas.openxmlformats.org/officeDocument/2006/relationships/hyperlink" Target="https://en.wikipedia.org/wiki/Discrete_Fourier_Transform" TargetMode="External" /><Relationship Id="rId19" Type="http://schemas.openxmlformats.org/officeDocument/2006/relationships/image" Target="media/image3.png" /><Relationship Id="rId4" Type="http://schemas.openxmlformats.org/officeDocument/2006/relationships/image" Target="media/image1.png" /><Relationship Id="rId9" Type="http://schemas.openxmlformats.org/officeDocument/2006/relationships/hyperlink" Target="https://en.wikipedia.org/wiki/Discrete_Fourier_Transform" TargetMode="External" /><Relationship Id="rId14" Type="http://schemas.openxmlformats.org/officeDocument/2006/relationships/hyperlink" Target="https://en.wikipedia.org/wiki/Sequence" TargetMode="External" /><Relationship Id="rId22"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Parmar</cp:lastModifiedBy>
  <cp:revision>2</cp:revision>
  <dcterms:created xsi:type="dcterms:W3CDTF">2024-11-06T17:40:00Z</dcterms:created>
  <dcterms:modified xsi:type="dcterms:W3CDTF">2024-11-06T17:40:00Z</dcterms:modified>
</cp:coreProperties>
</file>