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1"/>
        <w:gridCol w:w="3101"/>
      </w:tblGrid>
      <w:tr w:rsidR="00A44F71" w:rsidTr="00A44F71">
        <w:trPr>
          <w:trHeight w:val="735"/>
        </w:trPr>
        <w:tc>
          <w:tcPr>
            <w:tcW w:w="3099" w:type="dxa"/>
          </w:tcPr>
          <w:p w:rsidR="00A44F71" w:rsidRPr="00A44F71" w:rsidRDefault="00A44F71">
            <w:pPr>
              <w:rPr>
                <w:sz w:val="28"/>
                <w:szCs w:val="28"/>
              </w:rPr>
            </w:pPr>
            <w:r w:rsidRPr="00A44F71">
              <w:rPr>
                <w:sz w:val="28"/>
                <w:szCs w:val="28"/>
              </w:rPr>
              <w:t>Mode</w:t>
            </w: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</w:rPr>
            </w:pPr>
            <w:r w:rsidRPr="00A44F71">
              <w:rPr>
                <w:sz w:val="28"/>
                <w:szCs w:val="28"/>
              </w:rPr>
              <w:t>Visibility within Base</w:t>
            </w: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</w:rPr>
            </w:pPr>
            <w:r w:rsidRPr="00A44F71">
              <w:rPr>
                <w:sz w:val="28"/>
                <w:szCs w:val="28"/>
              </w:rPr>
              <w:t>Visibility within Derived</w:t>
            </w:r>
          </w:p>
        </w:tc>
      </w:tr>
      <w:tr w:rsidR="00A44F71" w:rsidTr="00A44F71">
        <w:trPr>
          <w:trHeight w:val="361"/>
        </w:trPr>
        <w:tc>
          <w:tcPr>
            <w:tcW w:w="3099" w:type="dxa"/>
            <w:vMerge w:val="restart"/>
          </w:tcPr>
          <w:p w:rsidR="00A44F71" w:rsidRPr="00A44F71" w:rsidRDefault="00A44F71">
            <w:pPr>
              <w:rPr>
                <w:sz w:val="28"/>
                <w:szCs w:val="28"/>
                <w:highlight w:val="yellow"/>
              </w:rPr>
            </w:pPr>
            <w:r w:rsidRPr="00A44F71">
              <w:rPr>
                <w:sz w:val="28"/>
                <w:szCs w:val="28"/>
                <w:highlight w:val="yellow"/>
              </w:rPr>
              <w:t>public</w:t>
            </w: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yellow"/>
              </w:rPr>
            </w:pPr>
            <w:r w:rsidRPr="00A44F71">
              <w:rPr>
                <w:sz w:val="28"/>
                <w:szCs w:val="28"/>
                <w:highlight w:val="yellow"/>
              </w:rPr>
              <w:t>Public</w:t>
            </w: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yellow"/>
              </w:rPr>
            </w:pPr>
            <w:r w:rsidRPr="00A44F71">
              <w:rPr>
                <w:sz w:val="28"/>
                <w:szCs w:val="28"/>
                <w:highlight w:val="yellow"/>
              </w:rPr>
              <w:t>public</w:t>
            </w:r>
          </w:p>
        </w:tc>
      </w:tr>
      <w:tr w:rsidR="00A44F71" w:rsidTr="00A44F71">
        <w:trPr>
          <w:trHeight w:val="361"/>
        </w:trPr>
        <w:tc>
          <w:tcPr>
            <w:tcW w:w="3099" w:type="dxa"/>
            <w:vMerge/>
          </w:tcPr>
          <w:p w:rsidR="00A44F71" w:rsidRPr="00A44F71" w:rsidRDefault="00A44F71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yellow"/>
              </w:rPr>
            </w:pPr>
            <w:r w:rsidRPr="00A44F71">
              <w:rPr>
                <w:sz w:val="28"/>
                <w:szCs w:val="28"/>
                <w:highlight w:val="yellow"/>
              </w:rPr>
              <w:t>private</w:t>
            </w: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yellow"/>
              </w:rPr>
            </w:pPr>
            <w:r w:rsidRPr="00A44F71">
              <w:rPr>
                <w:sz w:val="28"/>
                <w:szCs w:val="28"/>
                <w:highlight w:val="yellow"/>
              </w:rPr>
              <w:t>Not accessible</w:t>
            </w:r>
          </w:p>
        </w:tc>
      </w:tr>
      <w:tr w:rsidR="00A44F71" w:rsidTr="00A44F71">
        <w:trPr>
          <w:trHeight w:val="374"/>
        </w:trPr>
        <w:tc>
          <w:tcPr>
            <w:tcW w:w="3099" w:type="dxa"/>
            <w:vMerge/>
          </w:tcPr>
          <w:p w:rsidR="00A44F71" w:rsidRPr="00A44F71" w:rsidRDefault="00A44F71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yellow"/>
              </w:rPr>
            </w:pPr>
            <w:r w:rsidRPr="00A44F71">
              <w:rPr>
                <w:sz w:val="28"/>
                <w:szCs w:val="28"/>
                <w:highlight w:val="yellow"/>
              </w:rPr>
              <w:t>protected</w:t>
            </w: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yellow"/>
              </w:rPr>
            </w:pPr>
            <w:r w:rsidRPr="00A44F71">
              <w:rPr>
                <w:sz w:val="28"/>
                <w:szCs w:val="28"/>
                <w:highlight w:val="yellow"/>
              </w:rPr>
              <w:t>protected</w:t>
            </w:r>
          </w:p>
        </w:tc>
      </w:tr>
      <w:tr w:rsidR="00A44F71" w:rsidTr="00A44F71">
        <w:trPr>
          <w:trHeight w:val="361"/>
        </w:trPr>
        <w:tc>
          <w:tcPr>
            <w:tcW w:w="3099" w:type="dxa"/>
            <w:vMerge w:val="restart"/>
          </w:tcPr>
          <w:p w:rsidR="00A44F71" w:rsidRPr="00A44F71" w:rsidRDefault="00A44F71">
            <w:pPr>
              <w:rPr>
                <w:sz w:val="28"/>
                <w:szCs w:val="28"/>
                <w:highlight w:val="green"/>
              </w:rPr>
            </w:pPr>
            <w:r w:rsidRPr="00A44F71">
              <w:rPr>
                <w:sz w:val="28"/>
                <w:szCs w:val="28"/>
                <w:highlight w:val="green"/>
              </w:rPr>
              <w:t>private</w:t>
            </w: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green"/>
              </w:rPr>
            </w:pPr>
            <w:r w:rsidRPr="00A44F71">
              <w:rPr>
                <w:sz w:val="28"/>
                <w:szCs w:val="28"/>
                <w:highlight w:val="green"/>
              </w:rPr>
              <w:t>Public</w:t>
            </w: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green"/>
              </w:rPr>
            </w:pPr>
            <w:r w:rsidRPr="00A44F71">
              <w:rPr>
                <w:sz w:val="28"/>
                <w:szCs w:val="28"/>
                <w:highlight w:val="green"/>
              </w:rPr>
              <w:t>private</w:t>
            </w:r>
          </w:p>
        </w:tc>
      </w:tr>
      <w:tr w:rsidR="00A44F71" w:rsidTr="00A44F71">
        <w:trPr>
          <w:trHeight w:val="361"/>
        </w:trPr>
        <w:tc>
          <w:tcPr>
            <w:tcW w:w="3099" w:type="dxa"/>
            <w:vMerge/>
          </w:tcPr>
          <w:p w:rsidR="00A44F71" w:rsidRPr="00A44F71" w:rsidRDefault="00A44F71">
            <w:pPr>
              <w:rPr>
                <w:sz w:val="28"/>
                <w:szCs w:val="28"/>
                <w:highlight w:val="green"/>
              </w:rPr>
            </w:pP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green"/>
              </w:rPr>
            </w:pPr>
            <w:r w:rsidRPr="00A44F71">
              <w:rPr>
                <w:sz w:val="28"/>
                <w:szCs w:val="28"/>
                <w:highlight w:val="green"/>
              </w:rPr>
              <w:t>Private</w:t>
            </w: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green"/>
              </w:rPr>
            </w:pPr>
            <w:r w:rsidRPr="00A44F71">
              <w:rPr>
                <w:sz w:val="28"/>
                <w:szCs w:val="28"/>
                <w:highlight w:val="green"/>
              </w:rPr>
              <w:t>Not accessible</w:t>
            </w:r>
          </w:p>
        </w:tc>
      </w:tr>
      <w:tr w:rsidR="00A44F71" w:rsidTr="00A44F71">
        <w:trPr>
          <w:trHeight w:val="374"/>
        </w:trPr>
        <w:tc>
          <w:tcPr>
            <w:tcW w:w="3099" w:type="dxa"/>
            <w:vMerge/>
          </w:tcPr>
          <w:p w:rsidR="00A44F71" w:rsidRPr="00A44F71" w:rsidRDefault="00A44F71">
            <w:pPr>
              <w:rPr>
                <w:sz w:val="28"/>
                <w:szCs w:val="28"/>
                <w:highlight w:val="green"/>
              </w:rPr>
            </w:pP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green"/>
              </w:rPr>
            </w:pPr>
            <w:r w:rsidRPr="00A44F71">
              <w:rPr>
                <w:sz w:val="28"/>
                <w:szCs w:val="28"/>
                <w:highlight w:val="green"/>
              </w:rPr>
              <w:t>Protected</w:t>
            </w: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green"/>
              </w:rPr>
            </w:pPr>
            <w:r w:rsidRPr="00A44F71">
              <w:rPr>
                <w:sz w:val="28"/>
                <w:szCs w:val="28"/>
                <w:highlight w:val="green"/>
              </w:rPr>
              <w:t>private</w:t>
            </w:r>
          </w:p>
        </w:tc>
      </w:tr>
      <w:tr w:rsidR="00A44F71" w:rsidTr="00A44F71">
        <w:trPr>
          <w:trHeight w:val="361"/>
        </w:trPr>
        <w:tc>
          <w:tcPr>
            <w:tcW w:w="3099" w:type="dxa"/>
            <w:vMerge w:val="restart"/>
          </w:tcPr>
          <w:p w:rsidR="00A44F71" w:rsidRPr="00A44F71" w:rsidRDefault="00A44F71">
            <w:pPr>
              <w:rPr>
                <w:sz w:val="28"/>
                <w:szCs w:val="28"/>
                <w:highlight w:val="cyan"/>
              </w:rPr>
            </w:pPr>
            <w:r w:rsidRPr="00A44F71">
              <w:rPr>
                <w:sz w:val="28"/>
                <w:szCs w:val="28"/>
                <w:highlight w:val="cyan"/>
              </w:rPr>
              <w:t>Protected</w:t>
            </w: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cyan"/>
              </w:rPr>
            </w:pPr>
            <w:r w:rsidRPr="00A44F71">
              <w:rPr>
                <w:sz w:val="28"/>
                <w:szCs w:val="28"/>
                <w:highlight w:val="cyan"/>
              </w:rPr>
              <w:t>Public</w:t>
            </w: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cyan"/>
              </w:rPr>
            </w:pPr>
            <w:r w:rsidRPr="00A44F71">
              <w:rPr>
                <w:sz w:val="28"/>
                <w:szCs w:val="28"/>
                <w:highlight w:val="cyan"/>
              </w:rPr>
              <w:t>protected</w:t>
            </w:r>
          </w:p>
        </w:tc>
      </w:tr>
      <w:tr w:rsidR="00A44F71" w:rsidTr="00A44F71">
        <w:trPr>
          <w:trHeight w:val="361"/>
        </w:trPr>
        <w:tc>
          <w:tcPr>
            <w:tcW w:w="3099" w:type="dxa"/>
            <w:vMerge/>
          </w:tcPr>
          <w:p w:rsidR="00A44F71" w:rsidRPr="00A44F71" w:rsidRDefault="00A44F71">
            <w:pPr>
              <w:rPr>
                <w:sz w:val="28"/>
                <w:szCs w:val="28"/>
                <w:highlight w:val="cyan"/>
              </w:rPr>
            </w:pP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cyan"/>
              </w:rPr>
            </w:pPr>
            <w:r w:rsidRPr="00A44F71">
              <w:rPr>
                <w:sz w:val="28"/>
                <w:szCs w:val="28"/>
                <w:highlight w:val="cyan"/>
              </w:rPr>
              <w:t>Private</w:t>
            </w: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cyan"/>
              </w:rPr>
            </w:pPr>
            <w:r w:rsidRPr="00A44F71">
              <w:rPr>
                <w:sz w:val="28"/>
                <w:szCs w:val="28"/>
                <w:highlight w:val="cyan"/>
              </w:rPr>
              <w:t>Not accessible</w:t>
            </w:r>
          </w:p>
        </w:tc>
      </w:tr>
      <w:tr w:rsidR="00A44F71" w:rsidTr="00A44F71">
        <w:trPr>
          <w:trHeight w:val="361"/>
        </w:trPr>
        <w:tc>
          <w:tcPr>
            <w:tcW w:w="3099" w:type="dxa"/>
            <w:vMerge/>
          </w:tcPr>
          <w:p w:rsidR="00A44F71" w:rsidRPr="00A44F71" w:rsidRDefault="00A44F71">
            <w:pPr>
              <w:rPr>
                <w:sz w:val="28"/>
                <w:szCs w:val="28"/>
                <w:highlight w:val="cyan"/>
              </w:rPr>
            </w:pP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cyan"/>
              </w:rPr>
            </w:pPr>
            <w:r w:rsidRPr="00A44F71">
              <w:rPr>
                <w:sz w:val="28"/>
                <w:szCs w:val="28"/>
                <w:highlight w:val="cyan"/>
              </w:rPr>
              <w:t>Protected</w:t>
            </w:r>
          </w:p>
        </w:tc>
        <w:tc>
          <w:tcPr>
            <w:tcW w:w="3101" w:type="dxa"/>
          </w:tcPr>
          <w:p w:rsidR="00A44F71" w:rsidRPr="00A44F71" w:rsidRDefault="00A44F71">
            <w:pPr>
              <w:rPr>
                <w:sz w:val="28"/>
                <w:szCs w:val="28"/>
                <w:highlight w:val="cyan"/>
              </w:rPr>
            </w:pPr>
            <w:r w:rsidRPr="00A44F71">
              <w:rPr>
                <w:sz w:val="28"/>
                <w:szCs w:val="28"/>
                <w:highlight w:val="cyan"/>
              </w:rPr>
              <w:t>protected</w:t>
            </w:r>
          </w:p>
        </w:tc>
      </w:tr>
    </w:tbl>
    <w:p w:rsidR="00A57019" w:rsidRDefault="00A57019">
      <w:bookmarkStart w:id="0" w:name="_GoBack"/>
      <w:bookmarkEnd w:id="0"/>
    </w:p>
    <w:sectPr w:rsidR="00A57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71"/>
    <w:rsid w:val="003F1854"/>
    <w:rsid w:val="00A44F71"/>
    <w:rsid w:val="00A5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3A1B3-C039-4E86-82C2-B3CFBE49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muktikantasahu</dc:creator>
  <cp:keywords/>
  <dc:description/>
  <cp:lastModifiedBy>muktikantasahu</cp:lastModifiedBy>
  <cp:revision>1</cp:revision>
  <dcterms:created xsi:type="dcterms:W3CDTF">2019-08-28T04:15:00Z</dcterms:created>
  <dcterms:modified xsi:type="dcterms:W3CDTF">2019-08-28T05:36:00Z</dcterms:modified>
</cp:coreProperties>
</file>