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6EC35" w14:textId="7FD1CE76" w:rsidR="00B30015" w:rsidRDefault="00B30015" w:rsidP="008322DE">
      <w:pPr>
        <w:spacing w:line="480" w:lineRule="auto"/>
        <w:rPr>
          <w:rFonts w:ascii="Times New Roman" w:hAnsi="Times New Roman" w:cs="Times New Roman"/>
          <w:b/>
        </w:rPr>
      </w:pPr>
      <w:r>
        <w:rPr>
          <w:rFonts w:ascii="Times New Roman" w:hAnsi="Times New Roman" w:cs="Times New Roman"/>
          <w:b/>
        </w:rPr>
        <w:t xml:space="preserve">Microcracking Indicators Predict Critical Failure </w:t>
      </w:r>
      <w:r w:rsidR="00B85E16">
        <w:rPr>
          <w:rFonts w:ascii="Times New Roman" w:hAnsi="Times New Roman" w:cs="Times New Roman"/>
          <w:b/>
        </w:rPr>
        <w:t xml:space="preserve">in Berea Sandstone Analog: Insights using the Discrete Element Method and Machine Learning </w:t>
      </w:r>
    </w:p>
    <w:p w14:paraId="72C11ABC" w14:textId="77777777" w:rsidR="006F5746" w:rsidRPr="00BC3899" w:rsidRDefault="006F5746" w:rsidP="006F5746">
      <w:pPr>
        <w:spacing w:after="0" w:line="480" w:lineRule="auto"/>
        <w:rPr>
          <w:rFonts w:ascii="Times New Roman" w:hAnsi="Times New Roman" w:cs="Times New Roman"/>
        </w:rPr>
      </w:pPr>
      <w:r w:rsidRPr="00BC3899">
        <w:rPr>
          <w:rFonts w:ascii="Times New Roman" w:hAnsi="Times New Roman" w:cs="Times New Roman"/>
        </w:rPr>
        <w:t>Harsh Biren Vora and Julia K. Morgan</w:t>
      </w:r>
    </w:p>
    <w:p w14:paraId="752B8758" w14:textId="77777777" w:rsidR="006F5746" w:rsidRDefault="006F5746" w:rsidP="006F5746">
      <w:pPr>
        <w:spacing w:line="480" w:lineRule="auto"/>
        <w:rPr>
          <w:rFonts w:ascii="Times New Roman" w:hAnsi="Times New Roman" w:cs="Times New Roman"/>
        </w:rPr>
      </w:pPr>
      <w:r w:rsidRPr="00BC3899">
        <w:rPr>
          <w:rFonts w:ascii="Times New Roman" w:hAnsi="Times New Roman" w:cs="Times New Roman"/>
        </w:rPr>
        <w:t>Department of Earth, Environmental, and Planetary Sciences, Rice University, Houston, TX</w:t>
      </w:r>
    </w:p>
    <w:p w14:paraId="2AD08F09" w14:textId="77777777" w:rsidR="00D6599F" w:rsidRPr="008322DE" w:rsidRDefault="007251F4" w:rsidP="008322DE">
      <w:pPr>
        <w:pStyle w:val="ListParagraph"/>
        <w:numPr>
          <w:ilvl w:val="0"/>
          <w:numId w:val="1"/>
        </w:numPr>
        <w:spacing w:line="480" w:lineRule="auto"/>
        <w:rPr>
          <w:rFonts w:ascii="Times New Roman" w:hAnsi="Times New Roman" w:cs="Times New Roman"/>
          <w:b/>
        </w:rPr>
      </w:pPr>
      <w:r w:rsidRPr="008322DE">
        <w:rPr>
          <w:rFonts w:ascii="Times New Roman" w:hAnsi="Times New Roman" w:cs="Times New Roman"/>
          <w:b/>
        </w:rPr>
        <w:t>Introduction</w:t>
      </w:r>
    </w:p>
    <w:p w14:paraId="2B35A23C" w14:textId="5DBC0D49" w:rsidR="00546386" w:rsidRDefault="0034557F" w:rsidP="008322DE">
      <w:pPr>
        <w:spacing w:line="480" w:lineRule="auto"/>
        <w:rPr>
          <w:rFonts w:ascii="Times New Roman" w:hAnsi="Times New Roman" w:cs="Times New Roman"/>
        </w:rPr>
      </w:pPr>
      <w:r w:rsidRPr="008322DE">
        <w:rPr>
          <w:rFonts w:ascii="Times New Roman" w:hAnsi="Times New Roman" w:cs="Times New Roman"/>
        </w:rPr>
        <w:t xml:space="preserve">Before and after relatively large earthquakes, seismic activity surrounding the source area exhibits generally higher activity than the long-term average. </w:t>
      </w:r>
      <w:r w:rsidR="004D5849">
        <w:rPr>
          <w:rFonts w:ascii="Times New Roman" w:hAnsi="Times New Roman" w:cs="Times New Roman"/>
        </w:rPr>
        <w:t>S</w:t>
      </w:r>
      <w:r w:rsidR="00E37770" w:rsidRPr="008322DE">
        <w:rPr>
          <w:rFonts w:ascii="Times New Roman" w:hAnsi="Times New Roman" w:cs="Times New Roman"/>
        </w:rPr>
        <w:t xml:space="preserve">eismologists have tried to </w:t>
      </w:r>
      <w:r w:rsidR="008E29F8">
        <w:rPr>
          <w:rFonts w:ascii="Times New Roman" w:hAnsi="Times New Roman" w:cs="Times New Roman"/>
        </w:rPr>
        <w:t xml:space="preserve">improve </w:t>
      </w:r>
      <w:r w:rsidR="004D5849">
        <w:rPr>
          <w:rFonts w:ascii="Times New Roman" w:hAnsi="Times New Roman" w:cs="Times New Roman"/>
        </w:rPr>
        <w:t>earthquake</w:t>
      </w:r>
      <w:r w:rsidR="008E29F8">
        <w:rPr>
          <w:rFonts w:ascii="Times New Roman" w:hAnsi="Times New Roman" w:cs="Times New Roman"/>
        </w:rPr>
        <w:t xml:space="preserve"> prediction techniques</w:t>
      </w:r>
      <w:r w:rsidR="00E37770" w:rsidRPr="008322DE">
        <w:rPr>
          <w:rFonts w:ascii="Times New Roman" w:hAnsi="Times New Roman" w:cs="Times New Roman"/>
        </w:rPr>
        <w:t xml:space="preserve"> by retroactive statistical analysis of observed foreshocks and aftershock sequences</w:t>
      </w:r>
      <w:r w:rsidR="00546386">
        <w:rPr>
          <w:rFonts w:ascii="Times New Roman" w:hAnsi="Times New Roman" w:cs="Times New Roman"/>
        </w:rPr>
        <w:t xml:space="preserve"> associated with these large earthquakes</w:t>
      </w:r>
      <w:r w:rsidR="00E37770" w:rsidRPr="008322DE">
        <w:rPr>
          <w:rFonts w:ascii="Times New Roman" w:hAnsi="Times New Roman" w:cs="Times New Roman"/>
        </w:rPr>
        <w:t>. S</w:t>
      </w:r>
      <w:r w:rsidRPr="008322DE">
        <w:rPr>
          <w:rFonts w:ascii="Times New Roman" w:hAnsi="Times New Roman" w:cs="Times New Roman"/>
        </w:rPr>
        <w:t>tat</w:t>
      </w:r>
      <w:r w:rsidR="00725201" w:rsidRPr="008322DE">
        <w:rPr>
          <w:rFonts w:ascii="Times New Roman" w:hAnsi="Times New Roman" w:cs="Times New Roman"/>
        </w:rPr>
        <w:t>istical variations in seismic event rate, seismic energy and moment magnitude</w:t>
      </w:r>
      <w:r w:rsidRPr="008322DE">
        <w:rPr>
          <w:rFonts w:ascii="Times New Roman" w:hAnsi="Times New Roman" w:cs="Times New Roman"/>
        </w:rPr>
        <w:t xml:space="preserve"> </w:t>
      </w:r>
      <w:r w:rsidR="00BB1CF1" w:rsidRPr="008322DE">
        <w:rPr>
          <w:rFonts w:ascii="Times New Roman" w:hAnsi="Times New Roman" w:cs="Times New Roman"/>
        </w:rPr>
        <w:t>preceding</w:t>
      </w:r>
      <w:r w:rsidR="00BB1CF1">
        <w:rPr>
          <w:rFonts w:ascii="Times New Roman" w:hAnsi="Times New Roman" w:cs="Times New Roman"/>
        </w:rPr>
        <w:t xml:space="preserve"> large</w:t>
      </w:r>
      <w:r w:rsidR="00BB1CF1" w:rsidRPr="008322DE">
        <w:rPr>
          <w:rFonts w:ascii="Times New Roman" w:hAnsi="Times New Roman" w:cs="Times New Roman"/>
        </w:rPr>
        <w:t xml:space="preserve"> earthquakes </w:t>
      </w:r>
      <w:r w:rsidRPr="008322DE">
        <w:rPr>
          <w:rFonts w:ascii="Times New Roman" w:hAnsi="Times New Roman" w:cs="Times New Roman"/>
        </w:rPr>
        <w:t>are observed widely but not systematically [</w:t>
      </w:r>
      <w:r w:rsidR="00815F21" w:rsidRPr="00971873">
        <w:rPr>
          <w:rFonts w:ascii="Times New Roman" w:hAnsi="Times New Roman" w:cs="Times New Roman"/>
          <w:color w:val="7030A0"/>
        </w:rPr>
        <w:t xml:space="preserve">Buochon et al., 2013; </w:t>
      </w:r>
      <w:r w:rsidR="00971873" w:rsidRPr="00971873">
        <w:rPr>
          <w:rFonts w:ascii="Times New Roman" w:hAnsi="Times New Roman" w:cs="Times New Roman"/>
          <w:color w:val="7030A0"/>
        </w:rPr>
        <w:t xml:space="preserve">Wyss, </w:t>
      </w:r>
      <w:r w:rsidR="00815F21" w:rsidRPr="00971873">
        <w:rPr>
          <w:rFonts w:ascii="Times New Roman" w:hAnsi="Times New Roman" w:cs="Times New Roman"/>
          <w:color w:val="7030A0"/>
        </w:rPr>
        <w:t xml:space="preserve">1997; Mignan 2014; </w:t>
      </w:r>
      <w:r w:rsidR="00971873" w:rsidRPr="00971873">
        <w:rPr>
          <w:rFonts w:ascii="Times New Roman" w:hAnsi="Times New Roman" w:cs="Times New Roman"/>
          <w:color w:val="7030A0"/>
        </w:rPr>
        <w:t>Cicerone et al. 2009</w:t>
      </w:r>
      <w:r w:rsidR="003F7E58" w:rsidRPr="008322DE">
        <w:rPr>
          <w:rFonts w:ascii="Times New Roman" w:hAnsi="Times New Roman" w:cs="Times New Roman"/>
        </w:rPr>
        <w:t>].</w:t>
      </w:r>
      <w:r w:rsidR="00E37770" w:rsidRPr="008322DE">
        <w:rPr>
          <w:rFonts w:ascii="Times New Roman" w:hAnsi="Times New Roman" w:cs="Times New Roman"/>
        </w:rPr>
        <w:t xml:space="preserve"> Since earthquakes have been suggested as scale-independent, self-organized critical phenomenon [</w:t>
      </w:r>
      <w:r w:rsidR="00921D52">
        <w:rPr>
          <w:rFonts w:ascii="Times New Roman" w:hAnsi="Times New Roman" w:cs="Times New Roman"/>
          <w:color w:val="7030A0"/>
        </w:rPr>
        <w:t>Main, 1996; Scholz, 1968</w:t>
      </w:r>
      <w:r w:rsidR="00E37770" w:rsidRPr="008322DE">
        <w:rPr>
          <w:rFonts w:ascii="Times New Roman" w:hAnsi="Times New Roman" w:cs="Times New Roman"/>
        </w:rPr>
        <w:t>], rock deformation experiments have been employed to understand the statistical variation in seismicity during slip along faults.</w:t>
      </w:r>
      <w:r w:rsidR="00316A6D" w:rsidRPr="008322DE">
        <w:rPr>
          <w:rFonts w:ascii="Times New Roman" w:hAnsi="Times New Roman" w:cs="Times New Roman"/>
        </w:rPr>
        <w:t xml:space="preserve"> </w:t>
      </w:r>
      <w:r w:rsidR="008322DE" w:rsidRPr="008322DE">
        <w:rPr>
          <w:rFonts w:ascii="Times New Roman" w:hAnsi="Times New Roman" w:cs="Times New Roman"/>
        </w:rPr>
        <w:t xml:space="preserve">Precursory </w:t>
      </w:r>
      <w:r w:rsidR="008322DE">
        <w:rPr>
          <w:rFonts w:ascii="Times New Roman" w:hAnsi="Times New Roman" w:cs="Times New Roman"/>
        </w:rPr>
        <w:t>variations in microcracking, porosity</w:t>
      </w:r>
      <w:r w:rsidR="002D582A">
        <w:rPr>
          <w:rFonts w:ascii="Times New Roman" w:hAnsi="Times New Roman" w:cs="Times New Roman"/>
        </w:rPr>
        <w:t xml:space="preserve"> </w:t>
      </w:r>
      <w:r w:rsidR="008322DE">
        <w:rPr>
          <w:rFonts w:ascii="Times New Roman" w:hAnsi="Times New Roman" w:cs="Times New Roman"/>
        </w:rPr>
        <w:t xml:space="preserve">and fracture energy </w:t>
      </w:r>
      <w:r w:rsidR="008322DE" w:rsidRPr="008322DE">
        <w:rPr>
          <w:rFonts w:ascii="Times New Roman" w:hAnsi="Times New Roman" w:cs="Times New Roman"/>
        </w:rPr>
        <w:t xml:space="preserve">are routinely observed </w:t>
      </w:r>
      <w:r w:rsidR="002D582A">
        <w:rPr>
          <w:rFonts w:ascii="Times New Roman" w:hAnsi="Times New Roman" w:cs="Times New Roman"/>
        </w:rPr>
        <w:t xml:space="preserve">prior to catastrophic rock </w:t>
      </w:r>
      <w:r w:rsidR="008322DE" w:rsidRPr="008322DE">
        <w:rPr>
          <w:rFonts w:ascii="Times New Roman" w:hAnsi="Times New Roman" w:cs="Times New Roman"/>
        </w:rPr>
        <w:t>failure during l</w:t>
      </w:r>
      <w:r w:rsidR="003F7E58" w:rsidRPr="008322DE">
        <w:rPr>
          <w:rFonts w:ascii="Times New Roman" w:hAnsi="Times New Roman" w:cs="Times New Roman"/>
        </w:rPr>
        <w:t xml:space="preserve">aboratory stick-slip and biaxial experiments </w:t>
      </w:r>
      <w:r w:rsidR="008322DE" w:rsidRPr="008322DE">
        <w:rPr>
          <w:rFonts w:ascii="Times New Roman" w:hAnsi="Times New Roman" w:cs="Times New Roman"/>
        </w:rPr>
        <w:t>[</w:t>
      </w:r>
      <w:r w:rsidR="0061197B">
        <w:rPr>
          <w:rFonts w:ascii="Times New Roman" w:hAnsi="Times New Roman" w:cs="Times New Roman"/>
          <w:color w:val="7030A0"/>
        </w:rPr>
        <w:t>Rouet-Leduc et al., 2017</w:t>
      </w:r>
      <w:r w:rsidR="00105CAD">
        <w:rPr>
          <w:rFonts w:ascii="Times New Roman" w:hAnsi="Times New Roman" w:cs="Times New Roman"/>
          <w:color w:val="7030A0"/>
        </w:rPr>
        <w:t xml:space="preserve">; </w:t>
      </w:r>
      <w:r w:rsidR="0061197B">
        <w:rPr>
          <w:rFonts w:ascii="Times New Roman" w:hAnsi="Times New Roman" w:cs="Times New Roman"/>
          <w:color w:val="7030A0"/>
        </w:rPr>
        <w:t xml:space="preserve">Ojala et al., 2004; </w:t>
      </w:r>
      <w:r w:rsidR="00105CAD">
        <w:rPr>
          <w:rFonts w:ascii="Times New Roman" w:hAnsi="Times New Roman" w:cs="Times New Roman"/>
          <w:color w:val="7030A0"/>
        </w:rPr>
        <w:t>Lockner 1993</w:t>
      </w:r>
      <w:r w:rsidR="008322DE" w:rsidRPr="008322DE">
        <w:rPr>
          <w:rFonts w:ascii="Times New Roman" w:hAnsi="Times New Roman" w:cs="Times New Roman"/>
        </w:rPr>
        <w:t xml:space="preserve">]. </w:t>
      </w:r>
      <w:r w:rsidR="00A5092E">
        <w:rPr>
          <w:rFonts w:ascii="Times New Roman" w:hAnsi="Times New Roman" w:cs="Times New Roman"/>
        </w:rPr>
        <w:t>An</w:t>
      </w:r>
      <w:r w:rsidR="00546386">
        <w:rPr>
          <w:rFonts w:ascii="Times New Roman" w:hAnsi="Times New Roman" w:cs="Times New Roman"/>
        </w:rPr>
        <w:t xml:space="preserve"> integrated analysis of precursors to critical failur</w:t>
      </w:r>
      <w:r w:rsidR="00A5092E">
        <w:rPr>
          <w:rFonts w:ascii="Times New Roman" w:hAnsi="Times New Roman" w:cs="Times New Roman"/>
        </w:rPr>
        <w:t xml:space="preserve">e can help improve current earthquake and fracture prediction techniques. </w:t>
      </w:r>
      <w:r w:rsidR="00546386">
        <w:rPr>
          <w:rFonts w:ascii="Times New Roman" w:hAnsi="Times New Roman" w:cs="Times New Roman"/>
        </w:rPr>
        <w:t xml:space="preserve"> </w:t>
      </w:r>
    </w:p>
    <w:p w14:paraId="535B2F21" w14:textId="6D2E0826" w:rsidR="00471E18" w:rsidRDefault="008322DE" w:rsidP="008322DE">
      <w:pPr>
        <w:spacing w:line="480" w:lineRule="auto"/>
        <w:rPr>
          <w:rFonts w:ascii="Times New Roman" w:hAnsi="Times New Roman" w:cs="Times New Roman"/>
        </w:rPr>
      </w:pPr>
      <w:r>
        <w:rPr>
          <w:rFonts w:ascii="Times New Roman" w:hAnsi="Times New Roman" w:cs="Times New Roman"/>
        </w:rPr>
        <w:t xml:space="preserve">Recent advances in laboratory experiments </w:t>
      </w:r>
      <w:r w:rsidR="0061197B">
        <w:rPr>
          <w:rFonts w:ascii="Times New Roman" w:hAnsi="Times New Roman" w:cs="Times New Roman"/>
        </w:rPr>
        <w:t>using acoustic emissions (AE’s) have improved our understanding of observed seismic variations by providing</w:t>
      </w:r>
      <w:r>
        <w:rPr>
          <w:rFonts w:ascii="Times New Roman" w:hAnsi="Times New Roman" w:cs="Times New Roman"/>
        </w:rPr>
        <w:t xml:space="preserve"> a spatio-temporal understanding of microcracking precursors to critical failure. E</w:t>
      </w:r>
      <w:r w:rsidR="0034557F" w:rsidRPr="008322DE">
        <w:rPr>
          <w:rFonts w:ascii="Times New Roman" w:hAnsi="Times New Roman" w:cs="Times New Roman"/>
        </w:rPr>
        <w:t xml:space="preserve">xperimental </w:t>
      </w:r>
      <w:r w:rsidR="00725201" w:rsidRPr="008322DE">
        <w:rPr>
          <w:rFonts w:ascii="Times New Roman" w:hAnsi="Times New Roman" w:cs="Times New Roman"/>
        </w:rPr>
        <w:t xml:space="preserve">AE </w:t>
      </w:r>
      <w:r w:rsidR="00C22263">
        <w:rPr>
          <w:rFonts w:ascii="Times New Roman" w:hAnsi="Times New Roman" w:cs="Times New Roman"/>
        </w:rPr>
        <w:t xml:space="preserve">analyses </w:t>
      </w:r>
      <w:r w:rsidR="00725201" w:rsidRPr="008322DE">
        <w:rPr>
          <w:rFonts w:ascii="Times New Roman" w:hAnsi="Times New Roman" w:cs="Times New Roman"/>
        </w:rPr>
        <w:t xml:space="preserve">to </w:t>
      </w:r>
      <w:r w:rsidR="0034557F" w:rsidRPr="008322DE">
        <w:rPr>
          <w:rFonts w:ascii="Times New Roman" w:hAnsi="Times New Roman" w:cs="Times New Roman"/>
        </w:rPr>
        <w:t>show that macroscopic shear f</w:t>
      </w:r>
      <w:r w:rsidR="009220EA">
        <w:rPr>
          <w:rFonts w:ascii="Times New Roman" w:hAnsi="Times New Roman" w:cs="Times New Roman"/>
        </w:rPr>
        <w:t>racture</w:t>
      </w:r>
      <w:r w:rsidR="0034557F" w:rsidRPr="008322DE">
        <w:rPr>
          <w:rFonts w:ascii="Times New Roman" w:hAnsi="Times New Roman" w:cs="Times New Roman"/>
        </w:rPr>
        <w:t xml:space="preserve"> growth in brittle materials </w:t>
      </w:r>
      <w:r w:rsidR="00AD35E1" w:rsidRPr="008322DE">
        <w:rPr>
          <w:rFonts w:ascii="Times New Roman" w:hAnsi="Times New Roman" w:cs="Times New Roman"/>
        </w:rPr>
        <w:t xml:space="preserve">is preceded by pervasive evolution of </w:t>
      </w:r>
      <w:r w:rsidR="00E961AA">
        <w:rPr>
          <w:rFonts w:ascii="Times New Roman" w:hAnsi="Times New Roman" w:cs="Times New Roman"/>
        </w:rPr>
        <w:t xml:space="preserve">microcrack </w:t>
      </w:r>
      <w:r w:rsidR="00396BE6">
        <w:rPr>
          <w:rFonts w:ascii="Times New Roman" w:hAnsi="Times New Roman" w:cs="Times New Roman"/>
        </w:rPr>
        <w:t xml:space="preserve">rate, </w:t>
      </w:r>
      <w:r w:rsidR="00E961AA">
        <w:rPr>
          <w:rFonts w:ascii="Times New Roman" w:hAnsi="Times New Roman" w:cs="Times New Roman"/>
        </w:rPr>
        <w:t xml:space="preserve">spatial distribution, energy and seismic moment. </w:t>
      </w:r>
      <w:r w:rsidR="00396BE6">
        <w:rPr>
          <w:rFonts w:ascii="Times New Roman" w:hAnsi="Times New Roman" w:cs="Times New Roman"/>
        </w:rPr>
        <w:t xml:space="preserve">Biaxial </w:t>
      </w:r>
      <w:r w:rsidR="00926CD6">
        <w:rPr>
          <w:rFonts w:ascii="Times New Roman" w:hAnsi="Times New Roman" w:cs="Times New Roman"/>
        </w:rPr>
        <w:t xml:space="preserve">experiments </w:t>
      </w:r>
      <w:r w:rsidR="00396BE6">
        <w:rPr>
          <w:rFonts w:ascii="Times New Roman" w:hAnsi="Times New Roman" w:cs="Times New Roman"/>
        </w:rPr>
        <w:t xml:space="preserve">reveal accelerated pre-failure microcracking rate </w:t>
      </w:r>
      <w:r w:rsidR="00DC68D7">
        <w:rPr>
          <w:rFonts w:ascii="Times New Roman" w:hAnsi="Times New Roman" w:cs="Times New Roman"/>
        </w:rPr>
        <w:t xml:space="preserve">across several </w:t>
      </w:r>
      <w:r w:rsidR="007502E1">
        <w:rPr>
          <w:rFonts w:ascii="Times New Roman" w:hAnsi="Times New Roman" w:cs="Times New Roman"/>
        </w:rPr>
        <w:t xml:space="preserve">crystalline </w:t>
      </w:r>
      <w:r w:rsidR="00DC68D7">
        <w:rPr>
          <w:rFonts w:ascii="Times New Roman" w:hAnsi="Times New Roman" w:cs="Times New Roman"/>
        </w:rPr>
        <w:t>rock types [</w:t>
      </w:r>
      <w:r w:rsidR="00926CD6">
        <w:rPr>
          <w:rFonts w:ascii="Times New Roman" w:hAnsi="Times New Roman" w:cs="Times New Roman"/>
          <w:color w:val="7030A0"/>
        </w:rPr>
        <w:t>Lei et al., 2006</w:t>
      </w:r>
      <w:r w:rsidR="00DC68D7" w:rsidRPr="00DC68D7">
        <w:rPr>
          <w:rFonts w:ascii="Times New Roman" w:hAnsi="Times New Roman" w:cs="Times New Roman"/>
          <w:color w:val="7030A0"/>
        </w:rPr>
        <w:t>;</w:t>
      </w:r>
      <w:r w:rsidR="00DC68D7">
        <w:rPr>
          <w:rFonts w:ascii="Times New Roman" w:hAnsi="Times New Roman" w:cs="Times New Roman"/>
          <w:color w:val="7030A0"/>
        </w:rPr>
        <w:t xml:space="preserve"> </w:t>
      </w:r>
      <w:r w:rsidR="00E11C88">
        <w:rPr>
          <w:rFonts w:ascii="Times New Roman" w:hAnsi="Times New Roman" w:cs="Times New Roman"/>
          <w:color w:val="7030A0"/>
        </w:rPr>
        <w:t xml:space="preserve">Baud et al., 2004; </w:t>
      </w:r>
      <w:r w:rsidR="00DC68D7" w:rsidRPr="00DC68D7">
        <w:rPr>
          <w:rFonts w:ascii="Times New Roman" w:hAnsi="Times New Roman" w:cs="Times New Roman"/>
          <w:color w:val="7030A0"/>
        </w:rPr>
        <w:t>Stanchits et al., 2006</w:t>
      </w:r>
      <w:r w:rsidR="00DC68D7">
        <w:rPr>
          <w:rFonts w:ascii="Times New Roman" w:hAnsi="Times New Roman" w:cs="Times New Roman"/>
        </w:rPr>
        <w:t xml:space="preserve">]. </w:t>
      </w:r>
      <w:r w:rsidR="00926CD6">
        <w:rPr>
          <w:rFonts w:ascii="Times New Roman" w:hAnsi="Times New Roman" w:cs="Times New Roman"/>
        </w:rPr>
        <w:t xml:space="preserve">Additionally, biaxial and stick slip experiments conducted on </w:t>
      </w:r>
      <w:r w:rsidR="007502E1">
        <w:rPr>
          <w:rFonts w:ascii="Times New Roman" w:hAnsi="Times New Roman" w:cs="Times New Roman"/>
        </w:rPr>
        <w:t xml:space="preserve">non-cohesive </w:t>
      </w:r>
      <w:r w:rsidR="00926CD6">
        <w:rPr>
          <w:rFonts w:ascii="Times New Roman" w:hAnsi="Times New Roman" w:cs="Times New Roman"/>
        </w:rPr>
        <w:t xml:space="preserve">granular rock show </w:t>
      </w:r>
      <w:r w:rsidR="00926CD6">
        <w:rPr>
          <w:rFonts w:ascii="Times New Roman" w:hAnsi="Times New Roman" w:cs="Times New Roman"/>
        </w:rPr>
        <w:lastRenderedPageBreak/>
        <w:t>exponential pre-failure AE energy release prior to catastrophic failure [</w:t>
      </w:r>
      <w:r w:rsidR="00926CD6" w:rsidRPr="00926CD6">
        <w:rPr>
          <w:rFonts w:ascii="Times New Roman" w:hAnsi="Times New Roman" w:cs="Times New Roman"/>
          <w:color w:val="7030A0"/>
        </w:rPr>
        <w:t>Rouet-Leduc et al., 2017; Johnson et al., 2013</w:t>
      </w:r>
      <w:r w:rsidR="00926CD6">
        <w:rPr>
          <w:rFonts w:ascii="Times New Roman" w:hAnsi="Times New Roman" w:cs="Times New Roman"/>
        </w:rPr>
        <w:t xml:space="preserve">].  </w:t>
      </w:r>
      <w:r w:rsidR="006C35DB">
        <w:rPr>
          <w:rFonts w:ascii="Times New Roman" w:hAnsi="Times New Roman" w:cs="Times New Roman"/>
        </w:rPr>
        <w:t>L</w:t>
      </w:r>
      <w:r w:rsidR="00926CD6">
        <w:rPr>
          <w:rFonts w:ascii="Times New Roman" w:hAnsi="Times New Roman" w:cs="Times New Roman"/>
        </w:rPr>
        <w:t>aboratory stick-slip experiments reveal an increase in range of seismic moments observed from AE and a corresponding decline in b-values prior to catastrophic failure [</w:t>
      </w:r>
      <w:r w:rsidR="00E11C88" w:rsidRPr="00E11C88">
        <w:rPr>
          <w:rStyle w:val="fontstyle01"/>
          <w:color w:val="7030A0"/>
        </w:rPr>
        <w:t>Rivière</w:t>
      </w:r>
      <w:r w:rsidR="00E11C88">
        <w:t xml:space="preserve"> </w:t>
      </w:r>
      <w:r w:rsidR="00926CD6" w:rsidRPr="00926CD6">
        <w:rPr>
          <w:rFonts w:ascii="Times New Roman" w:hAnsi="Times New Roman" w:cs="Times New Roman"/>
          <w:color w:val="7030A0"/>
        </w:rPr>
        <w:t>et al., 2018; Goebel et al., 2017</w:t>
      </w:r>
      <w:r w:rsidR="00926CD6">
        <w:rPr>
          <w:rFonts w:ascii="Times New Roman" w:hAnsi="Times New Roman" w:cs="Times New Roman"/>
        </w:rPr>
        <w:t xml:space="preserve">]. </w:t>
      </w:r>
      <w:r w:rsidR="00DC68D7">
        <w:rPr>
          <w:rFonts w:ascii="Times New Roman" w:hAnsi="Times New Roman" w:cs="Times New Roman"/>
        </w:rPr>
        <w:t>Finally, biaxial experiments reveal that pre-failure damage evolution prior to catastrophic failure in crystalline rocks is characterized by localization of microcracking, resulting in a decline in fractal dimension of observed AE [</w:t>
      </w:r>
      <w:r w:rsidR="00DC68D7" w:rsidRPr="00DC68D7">
        <w:rPr>
          <w:rFonts w:ascii="Times New Roman" w:hAnsi="Times New Roman" w:cs="Times New Roman"/>
          <w:color w:val="7030A0"/>
        </w:rPr>
        <w:t>Lei et al., 2004</w:t>
      </w:r>
      <w:r w:rsidR="00DC68D7">
        <w:rPr>
          <w:rFonts w:ascii="Times New Roman" w:hAnsi="Times New Roman" w:cs="Times New Roman"/>
          <w:color w:val="7030A0"/>
        </w:rPr>
        <w:t>; Lockner, 1993</w:t>
      </w:r>
      <w:r w:rsidR="00DC68D7">
        <w:rPr>
          <w:rFonts w:ascii="Times New Roman" w:hAnsi="Times New Roman" w:cs="Times New Roman"/>
        </w:rPr>
        <w:t xml:space="preserve">]. </w:t>
      </w:r>
      <w:r w:rsidR="002626F3">
        <w:rPr>
          <w:rFonts w:ascii="Times New Roman" w:hAnsi="Times New Roman" w:cs="Times New Roman"/>
        </w:rPr>
        <w:t xml:space="preserve">While </w:t>
      </w:r>
      <w:r w:rsidR="007502E1">
        <w:rPr>
          <w:rFonts w:ascii="Times New Roman" w:hAnsi="Times New Roman" w:cs="Times New Roman"/>
        </w:rPr>
        <w:t>experimental observations have helped identify spatio-temporal precursory signatures to catastrophic failure, they are largely applicable to non-cohesive granular media and c</w:t>
      </w:r>
      <w:r w:rsidR="0067616C">
        <w:rPr>
          <w:rFonts w:ascii="Times New Roman" w:hAnsi="Times New Roman" w:cs="Times New Roman"/>
        </w:rPr>
        <w:t>rystalline rock</w:t>
      </w:r>
      <w:r w:rsidR="00BB1CF1">
        <w:rPr>
          <w:rFonts w:ascii="Times New Roman" w:hAnsi="Times New Roman" w:cs="Times New Roman"/>
        </w:rPr>
        <w:t>s. The</w:t>
      </w:r>
      <w:r w:rsidR="00C22263">
        <w:rPr>
          <w:rFonts w:ascii="Times New Roman" w:hAnsi="Times New Roman" w:cs="Times New Roman"/>
        </w:rPr>
        <w:t xml:space="preserve"> constraints over precursory signatures</w:t>
      </w:r>
      <w:r w:rsidR="00BB1CF1">
        <w:rPr>
          <w:rFonts w:ascii="Times New Roman" w:hAnsi="Times New Roman" w:cs="Times New Roman"/>
        </w:rPr>
        <w:t xml:space="preserve"> of critical failure</w:t>
      </w:r>
      <w:r w:rsidR="00C22263">
        <w:rPr>
          <w:rFonts w:ascii="Times New Roman" w:hAnsi="Times New Roman" w:cs="Times New Roman"/>
        </w:rPr>
        <w:t xml:space="preserve"> in sedimentary rocks of widespread interest such as sandstone remain unexplored</w:t>
      </w:r>
      <w:r w:rsidR="0067616C">
        <w:rPr>
          <w:rFonts w:ascii="Times New Roman" w:hAnsi="Times New Roman" w:cs="Times New Roman"/>
        </w:rPr>
        <w:t xml:space="preserve">. </w:t>
      </w:r>
    </w:p>
    <w:p w14:paraId="6C2BD48F" w14:textId="7CABD10C" w:rsidR="002837F7" w:rsidRPr="00C22263" w:rsidRDefault="00C22263" w:rsidP="008322DE">
      <w:pPr>
        <w:spacing w:line="480" w:lineRule="auto"/>
        <w:rPr>
          <w:rFonts w:ascii="Times New Roman" w:hAnsi="Times New Roman" w:cs="Times New Roman"/>
        </w:rPr>
      </w:pPr>
      <w:r>
        <w:rPr>
          <w:rFonts w:ascii="Times New Roman" w:hAnsi="Times New Roman" w:cs="Times New Roman"/>
        </w:rPr>
        <w:t xml:space="preserve">AE analyses indicate that shear fracture growth in sandstone is a complex process of coalescence between tensile and shear </w:t>
      </w:r>
      <w:r w:rsidR="002837F7">
        <w:rPr>
          <w:rFonts w:ascii="Times New Roman" w:hAnsi="Times New Roman" w:cs="Times New Roman"/>
        </w:rPr>
        <w:t>microcracks</w:t>
      </w:r>
      <w:r>
        <w:rPr>
          <w:rFonts w:ascii="Times New Roman" w:hAnsi="Times New Roman" w:cs="Times New Roman"/>
        </w:rPr>
        <w:t xml:space="preserve"> [</w:t>
      </w:r>
      <w:r w:rsidRPr="002837F7">
        <w:rPr>
          <w:rFonts w:ascii="Times New Roman" w:hAnsi="Times New Roman" w:cs="Times New Roman"/>
          <w:color w:val="7030A0"/>
        </w:rPr>
        <w:t>Fortin et al., 2009</w:t>
      </w:r>
      <w:r w:rsidR="002837F7">
        <w:rPr>
          <w:rFonts w:ascii="Times New Roman" w:hAnsi="Times New Roman" w:cs="Times New Roman"/>
        </w:rPr>
        <w:t xml:space="preserve">]. The relative abundance of shear and tensile microcracks during sandstone deformation is primarily controlled by </w:t>
      </w:r>
      <w:r>
        <w:rPr>
          <w:rFonts w:ascii="Times New Roman" w:hAnsi="Times New Roman" w:cs="Times New Roman"/>
        </w:rPr>
        <w:t>confining pressure [</w:t>
      </w:r>
      <w:r w:rsidRPr="00C22263">
        <w:rPr>
          <w:rFonts w:ascii="Times New Roman" w:hAnsi="Times New Roman" w:cs="Times New Roman"/>
          <w:color w:val="7030A0"/>
        </w:rPr>
        <w:t>Menendez et al., 1996; Vora and Morgan, 2019</w:t>
      </w:r>
      <w:r>
        <w:rPr>
          <w:rFonts w:ascii="Times New Roman" w:hAnsi="Times New Roman" w:cs="Times New Roman"/>
        </w:rPr>
        <w:t xml:space="preserve">]. </w:t>
      </w:r>
      <w:r w:rsidR="002837F7">
        <w:rPr>
          <w:rFonts w:ascii="Times New Roman" w:hAnsi="Times New Roman" w:cs="Times New Roman"/>
        </w:rPr>
        <w:t xml:space="preserve">While fracture mechanisms in sandstones have been calibrated, the effect of confining pressure and microcracking mode over observed proposed precursory signatures of microcracking rate, energy and moment remain unexplored. The accurate quantification of experimental precursory AE deformation signatures in sandstone remains challenging due to </w:t>
      </w:r>
      <w:r w:rsidR="002837F7" w:rsidRPr="008F6DF1">
        <w:rPr>
          <w:rFonts w:ascii="Times New Roman" w:hAnsi="Times New Roman" w:cs="Times New Roman"/>
        </w:rPr>
        <w:t xml:space="preserve">difficulty in recognizing microcrack mode </w:t>
      </w:r>
      <w:r w:rsidR="00D93357">
        <w:rPr>
          <w:rFonts w:ascii="Times New Roman" w:hAnsi="Times New Roman" w:cs="Times New Roman"/>
        </w:rPr>
        <w:t>[</w:t>
      </w:r>
      <w:r w:rsidR="002837F7" w:rsidRPr="00B25F12">
        <w:rPr>
          <w:rFonts w:ascii="Times New Roman" w:hAnsi="Times New Roman" w:cs="Times New Roman"/>
          <w:color w:val="7030A0"/>
        </w:rPr>
        <w:t>Modiriasari et al., 2017</w:t>
      </w:r>
      <w:r w:rsidR="00D93357">
        <w:rPr>
          <w:rFonts w:ascii="Times New Roman" w:hAnsi="Times New Roman" w:cs="Times New Roman"/>
        </w:rPr>
        <w:t>]</w:t>
      </w:r>
      <w:r w:rsidR="002837F7">
        <w:rPr>
          <w:rFonts w:ascii="Times New Roman" w:hAnsi="Times New Roman" w:cs="Times New Roman"/>
        </w:rPr>
        <w:t xml:space="preserve"> and seismic attenuation </w:t>
      </w:r>
      <w:r w:rsidR="00D93357">
        <w:rPr>
          <w:rFonts w:ascii="Times New Roman" w:hAnsi="Times New Roman" w:cs="Times New Roman"/>
        </w:rPr>
        <w:t>[</w:t>
      </w:r>
      <w:r w:rsidR="00B25F12" w:rsidRPr="00B25F12">
        <w:rPr>
          <w:rFonts w:ascii="Times New Roman" w:hAnsi="Times New Roman" w:cs="Times New Roman"/>
          <w:color w:val="7030A0"/>
        </w:rPr>
        <w:t>Toksöz et al., 1979</w:t>
      </w:r>
      <w:r w:rsidR="00D93357">
        <w:rPr>
          <w:rFonts w:ascii="Times New Roman" w:hAnsi="Times New Roman" w:cs="Times New Roman"/>
        </w:rPr>
        <w:t>]</w:t>
      </w:r>
      <w:r w:rsidR="00B25F12">
        <w:rPr>
          <w:rFonts w:ascii="Times New Roman" w:hAnsi="Times New Roman" w:cs="Times New Roman"/>
        </w:rPr>
        <w:t xml:space="preserve"> and pore-fluid effects </w:t>
      </w:r>
      <w:r w:rsidR="00D93357">
        <w:rPr>
          <w:rFonts w:ascii="Times New Roman" w:hAnsi="Times New Roman" w:cs="Times New Roman"/>
        </w:rPr>
        <w:t>[</w:t>
      </w:r>
      <w:r w:rsidR="00B25F12" w:rsidRPr="00B25F12">
        <w:rPr>
          <w:rFonts w:ascii="Times New Roman" w:hAnsi="Times New Roman" w:cs="Times New Roman"/>
          <w:color w:val="7030A0"/>
        </w:rPr>
        <w:t>Winkler and Nur, 1982</w:t>
      </w:r>
      <w:r w:rsidR="00D93357">
        <w:rPr>
          <w:rFonts w:ascii="Times New Roman" w:hAnsi="Times New Roman" w:cs="Times New Roman"/>
        </w:rPr>
        <w:t>]</w:t>
      </w:r>
      <w:r w:rsidR="00B25F12">
        <w:rPr>
          <w:rFonts w:ascii="Times New Roman" w:hAnsi="Times New Roman" w:cs="Times New Roman"/>
        </w:rPr>
        <w:t xml:space="preserve">. </w:t>
      </w:r>
      <w:r w:rsidR="002837F7" w:rsidRPr="000C6418">
        <w:rPr>
          <w:rFonts w:ascii="Times New Roman" w:hAnsi="Times New Roman" w:cs="Times New Roman"/>
        </w:rPr>
        <w:t xml:space="preserve">Thus, there is need for a micromechanical </w:t>
      </w:r>
      <w:r w:rsidR="002837F7">
        <w:rPr>
          <w:rFonts w:ascii="Times New Roman" w:hAnsi="Times New Roman" w:cs="Times New Roman"/>
        </w:rPr>
        <w:t xml:space="preserve">numerical </w:t>
      </w:r>
      <w:r w:rsidR="002837F7" w:rsidRPr="000C6418">
        <w:rPr>
          <w:rFonts w:ascii="Times New Roman" w:hAnsi="Times New Roman" w:cs="Times New Roman"/>
        </w:rPr>
        <w:t xml:space="preserve">study to complement laboratory AE </w:t>
      </w:r>
      <w:r w:rsidR="002837F7" w:rsidRPr="008F6DF1">
        <w:rPr>
          <w:rFonts w:ascii="Times New Roman" w:hAnsi="Times New Roman" w:cs="Times New Roman"/>
        </w:rPr>
        <w:t xml:space="preserve">studies to analyze </w:t>
      </w:r>
      <w:r w:rsidR="002837F7">
        <w:rPr>
          <w:rFonts w:ascii="Times New Roman" w:hAnsi="Times New Roman" w:cs="Times New Roman"/>
        </w:rPr>
        <w:t>precursory deformation signatures in sandstone</w:t>
      </w:r>
      <w:r w:rsidR="002837F7" w:rsidRPr="008F6DF1">
        <w:rPr>
          <w:rFonts w:ascii="Times New Roman" w:hAnsi="Times New Roman" w:cs="Times New Roman"/>
        </w:rPr>
        <w:t>.</w:t>
      </w:r>
    </w:p>
    <w:p w14:paraId="68866E67" w14:textId="1168093E" w:rsidR="00B82EE3" w:rsidRDefault="0067616C" w:rsidP="006F7D7B">
      <w:pPr>
        <w:spacing w:line="480" w:lineRule="auto"/>
        <w:rPr>
          <w:rFonts w:ascii="Times New Roman" w:hAnsi="Times New Roman" w:cs="Times New Roman"/>
        </w:rPr>
      </w:pPr>
      <w:r>
        <w:rPr>
          <w:rFonts w:ascii="Times New Roman" w:hAnsi="Times New Roman" w:cs="Times New Roman"/>
        </w:rPr>
        <w:t xml:space="preserve">Several studies combine the observed precursory signatures with machine learning techniques to predict time-to-critical failure in rocks across scales. </w:t>
      </w:r>
      <w:r w:rsidRPr="0067616C">
        <w:rPr>
          <w:rFonts w:ascii="Times New Roman" w:hAnsi="Times New Roman" w:cs="Times New Roman"/>
          <w:color w:val="7030A0"/>
        </w:rPr>
        <w:t xml:space="preserve">Rouet-Leduc et al., 2017 </w:t>
      </w:r>
      <w:r>
        <w:rPr>
          <w:rFonts w:ascii="Times New Roman" w:hAnsi="Times New Roman" w:cs="Times New Roman"/>
        </w:rPr>
        <w:t xml:space="preserve">use random forest shows that stick-slip behavior in granular media can be predicted using observations of AE energy. </w:t>
      </w:r>
      <w:r w:rsidRPr="005D26B4">
        <w:rPr>
          <w:rFonts w:ascii="Times New Roman" w:hAnsi="Times New Roman" w:cs="Times New Roman"/>
          <w:color w:val="7030A0"/>
        </w:rPr>
        <w:t xml:space="preserve">Florido et al., 2015 </w:t>
      </w:r>
      <w:r>
        <w:rPr>
          <w:rFonts w:ascii="Times New Roman" w:hAnsi="Times New Roman" w:cs="Times New Roman"/>
        </w:rPr>
        <w:t xml:space="preserve">employ the temporal variations in observed seismic b-values to predict </w:t>
      </w:r>
      <w:r w:rsidR="005D26B4">
        <w:rPr>
          <w:rFonts w:ascii="Times New Roman" w:hAnsi="Times New Roman" w:cs="Times New Roman"/>
        </w:rPr>
        <w:t xml:space="preserve">time to earthquake greater than magnitude 7 in Chile. </w:t>
      </w:r>
      <w:r w:rsidR="00BB1CF1" w:rsidRPr="00BB1CF1">
        <w:rPr>
          <w:rFonts w:ascii="Times New Roman" w:hAnsi="Times New Roman" w:cs="Times New Roman"/>
          <w:highlight w:val="yellow"/>
        </w:rPr>
        <w:t>ONE MORE STUDY</w:t>
      </w:r>
      <w:r w:rsidR="00BB1CF1">
        <w:rPr>
          <w:rFonts w:ascii="Times New Roman" w:hAnsi="Times New Roman" w:cs="Times New Roman"/>
          <w:highlight w:val="yellow"/>
        </w:rPr>
        <w:t xml:space="preserve">. </w:t>
      </w:r>
      <w:r w:rsidR="005D26B4">
        <w:rPr>
          <w:rFonts w:ascii="Times New Roman" w:hAnsi="Times New Roman" w:cs="Times New Roman"/>
        </w:rPr>
        <w:t xml:space="preserve">While several studies have tried to predict critical failure in </w:t>
      </w:r>
      <w:r w:rsidR="005D26B4">
        <w:rPr>
          <w:rFonts w:ascii="Times New Roman" w:hAnsi="Times New Roman" w:cs="Times New Roman"/>
        </w:rPr>
        <w:lastRenderedPageBreak/>
        <w:t xml:space="preserve">laboratory samples and in the earth’s crust, they do not employ the entire range of observable precursory signatures in their models. </w:t>
      </w:r>
      <w:r>
        <w:rPr>
          <w:rFonts w:ascii="Times New Roman" w:hAnsi="Times New Roman" w:cs="Times New Roman"/>
        </w:rPr>
        <w:t xml:space="preserve">An integrated study can improve failure prediction techniques by linking micromechanical patterns with observed statistical precursory signatures in microcracking rate and distribution, AE energy release and seismic moment. </w:t>
      </w:r>
    </w:p>
    <w:p w14:paraId="08465A62" w14:textId="66F8D0E6" w:rsidR="00CC24C8" w:rsidRPr="00E82EC7" w:rsidRDefault="00F02938" w:rsidP="006F7D7B">
      <w:pPr>
        <w:spacing w:line="480" w:lineRule="auto"/>
        <w:rPr>
          <w:rFonts w:ascii="Times New Roman" w:hAnsi="Times New Roman" w:cs="Times New Roman"/>
        </w:rPr>
      </w:pPr>
      <w:r w:rsidRPr="00E82EC7">
        <w:rPr>
          <w:rFonts w:ascii="Times New Roman" w:hAnsi="Times New Roman" w:cs="Times New Roman"/>
        </w:rPr>
        <w:t xml:space="preserve">Numerical methods provide the ability to monitor stresses and displacement of grains on a micro-scale, complementing the </w:t>
      </w:r>
      <w:r w:rsidR="00B25F12" w:rsidRPr="00E82EC7">
        <w:rPr>
          <w:rFonts w:ascii="Times New Roman" w:hAnsi="Times New Roman" w:cs="Times New Roman"/>
        </w:rPr>
        <w:t xml:space="preserve">deformation signatures observed from </w:t>
      </w:r>
      <w:r w:rsidRPr="00E82EC7">
        <w:rPr>
          <w:rFonts w:ascii="Times New Roman" w:hAnsi="Times New Roman" w:cs="Times New Roman"/>
        </w:rPr>
        <w:t xml:space="preserve">microstructural and AE analyses. Discrete numerical methods are attractive to study brittle fracturing because, much like real rocks, the numerical materials are composed of assemblages of grains </w:t>
      </w:r>
      <w:r w:rsidR="006C1EAF">
        <w:rPr>
          <w:rFonts w:ascii="Times New Roman" w:hAnsi="Times New Roman" w:cs="Times New Roman"/>
        </w:rPr>
        <w:t>[</w:t>
      </w:r>
      <w:r w:rsidR="00FE2840">
        <w:rPr>
          <w:rFonts w:ascii="Times New Roman" w:hAnsi="Times New Roman" w:cs="Times New Roman"/>
          <w:color w:val="7030A0"/>
        </w:rPr>
        <w:t>Vora and Morgan, 2019</w:t>
      </w:r>
      <w:r w:rsidR="006C1EAF">
        <w:rPr>
          <w:rFonts w:ascii="Times New Roman" w:hAnsi="Times New Roman" w:cs="Times New Roman"/>
        </w:rPr>
        <w:t>]</w:t>
      </w:r>
      <w:r w:rsidRPr="00E82EC7">
        <w:rPr>
          <w:rFonts w:ascii="Times New Roman" w:hAnsi="Times New Roman" w:cs="Times New Roman"/>
        </w:rPr>
        <w:t xml:space="preserve">.  The grains are bonded to impart cohesion and simulate rock properties. Bond breakage, in response to applied boundary conditions, simulates microcracking allowing us to study the distribution and mode of individual microcracks and </w:t>
      </w:r>
      <w:r w:rsidR="00CC24C8" w:rsidRPr="00E82EC7">
        <w:rPr>
          <w:rFonts w:ascii="Times New Roman" w:hAnsi="Times New Roman" w:cs="Times New Roman"/>
        </w:rPr>
        <w:t>associated elastic energy release</w:t>
      </w:r>
      <w:r w:rsidRPr="00E82EC7">
        <w:rPr>
          <w:rFonts w:ascii="Times New Roman" w:hAnsi="Times New Roman" w:cs="Times New Roman"/>
        </w:rPr>
        <w:t xml:space="preserve">. In this study, we use the Discrete Element Method </w:t>
      </w:r>
      <w:r w:rsidR="006C1EAF">
        <w:rPr>
          <w:rFonts w:ascii="Times New Roman" w:hAnsi="Times New Roman" w:cs="Times New Roman"/>
        </w:rPr>
        <w:t>[</w:t>
      </w:r>
      <w:r w:rsidRPr="00E82EC7">
        <w:rPr>
          <w:rFonts w:ascii="Times New Roman" w:hAnsi="Times New Roman" w:cs="Times New Roman"/>
          <w:color w:val="7030A0"/>
        </w:rPr>
        <w:t>Cundall and Strack, 1979</w:t>
      </w:r>
      <w:r w:rsidR="00D93357">
        <w:rPr>
          <w:rFonts w:ascii="Times New Roman" w:hAnsi="Times New Roman" w:cs="Times New Roman"/>
          <w:color w:val="7030A0"/>
        </w:rPr>
        <w:t>]</w:t>
      </w:r>
      <w:r w:rsidRPr="00E82EC7">
        <w:rPr>
          <w:rFonts w:ascii="Times New Roman" w:hAnsi="Times New Roman" w:cs="Times New Roman"/>
        </w:rPr>
        <w:t xml:space="preserve"> to examine the behavior of </w:t>
      </w:r>
      <w:r w:rsidR="00CC24C8" w:rsidRPr="00E82EC7">
        <w:rPr>
          <w:rFonts w:ascii="Times New Roman" w:hAnsi="Times New Roman" w:cs="Times New Roman"/>
        </w:rPr>
        <w:t>calibrated models of Berea S</w:t>
      </w:r>
      <w:r w:rsidRPr="00E82EC7">
        <w:rPr>
          <w:rFonts w:ascii="Times New Roman" w:hAnsi="Times New Roman" w:cs="Times New Roman"/>
        </w:rPr>
        <w:t xml:space="preserve">andstone </w:t>
      </w:r>
      <w:r w:rsidR="00CC24C8" w:rsidRPr="00E82EC7">
        <w:rPr>
          <w:rFonts w:ascii="Times New Roman" w:hAnsi="Times New Roman" w:cs="Times New Roman"/>
        </w:rPr>
        <w:t xml:space="preserve">during confined biaxial experiments </w:t>
      </w:r>
      <w:r w:rsidRPr="00E82EC7">
        <w:rPr>
          <w:rFonts w:ascii="Times New Roman" w:hAnsi="Times New Roman" w:cs="Times New Roman"/>
        </w:rPr>
        <w:t>in which cracks and fractures form spontaneously and release</w:t>
      </w:r>
      <w:r w:rsidR="00CC24C8" w:rsidRPr="00E82EC7">
        <w:rPr>
          <w:rFonts w:ascii="Times New Roman" w:hAnsi="Times New Roman" w:cs="Times New Roman"/>
        </w:rPr>
        <w:t xml:space="preserve"> </w:t>
      </w:r>
      <w:r w:rsidR="00B25F12" w:rsidRPr="00E82EC7">
        <w:rPr>
          <w:rFonts w:ascii="Times New Roman" w:hAnsi="Times New Roman" w:cs="Times New Roman"/>
        </w:rPr>
        <w:t>elastic energy analogous to acoustic emissions</w:t>
      </w:r>
      <w:r w:rsidRPr="00E82EC7">
        <w:rPr>
          <w:rFonts w:ascii="Times New Roman" w:hAnsi="Times New Roman" w:cs="Times New Roman"/>
        </w:rPr>
        <w:t>.</w:t>
      </w:r>
      <w:r w:rsidR="00CC24C8" w:rsidRPr="00E82EC7">
        <w:rPr>
          <w:rFonts w:ascii="Times New Roman" w:hAnsi="Times New Roman" w:cs="Times New Roman"/>
        </w:rPr>
        <w:t xml:space="preserve"> By monitoring microcracking activity, we seek to constrain precursory signatures of rock deformation during shear fracture growth and nucleation. We then employ machine learning techniques and use the calculated temporal precursory signatures to predict </w:t>
      </w:r>
      <w:r w:rsidR="006F7D7B" w:rsidRPr="00E82EC7">
        <w:rPr>
          <w:rFonts w:ascii="Times New Roman" w:hAnsi="Times New Roman" w:cs="Times New Roman"/>
        </w:rPr>
        <w:t xml:space="preserve">catastrophic failure. </w:t>
      </w:r>
    </w:p>
    <w:p w14:paraId="0E0629D6" w14:textId="77777777" w:rsidR="007251F4" w:rsidRPr="00E82EC7" w:rsidRDefault="000C3763" w:rsidP="008322DE">
      <w:pPr>
        <w:pStyle w:val="ListParagraph"/>
        <w:numPr>
          <w:ilvl w:val="0"/>
          <w:numId w:val="1"/>
        </w:numPr>
        <w:spacing w:line="480" w:lineRule="auto"/>
        <w:rPr>
          <w:rFonts w:ascii="Times New Roman" w:hAnsi="Times New Roman" w:cs="Times New Roman"/>
          <w:b/>
        </w:rPr>
      </w:pPr>
      <w:r w:rsidRPr="00E82EC7">
        <w:rPr>
          <w:rFonts w:ascii="Times New Roman" w:hAnsi="Times New Roman" w:cs="Times New Roman"/>
          <w:b/>
        </w:rPr>
        <w:t>The Discrete Element Method</w:t>
      </w:r>
    </w:p>
    <w:p w14:paraId="1D7FAE1E" w14:textId="3B812F7A" w:rsidR="006F7D7B" w:rsidRPr="00E82EC7" w:rsidRDefault="006F7D7B" w:rsidP="006F7D7B">
      <w:pPr>
        <w:spacing w:line="480" w:lineRule="auto"/>
        <w:rPr>
          <w:rFonts w:ascii="Times New Roman" w:hAnsi="Times New Roman" w:cs="Times New Roman"/>
        </w:rPr>
      </w:pPr>
      <w:r w:rsidRPr="00E82EC7">
        <w:rPr>
          <w:rFonts w:ascii="Times New Roman" w:hAnsi="Times New Roman" w:cs="Times New Roman"/>
        </w:rPr>
        <w:t>The discrete element method</w:t>
      </w:r>
      <w:r w:rsidR="00062B4C" w:rsidRPr="00E82EC7">
        <w:rPr>
          <w:rFonts w:ascii="Times New Roman" w:hAnsi="Times New Roman" w:cs="Times New Roman"/>
        </w:rPr>
        <w:t xml:space="preserve"> </w:t>
      </w:r>
      <w:r w:rsidRPr="00E82EC7">
        <w:rPr>
          <w:rFonts w:ascii="Times New Roman" w:hAnsi="Times New Roman" w:cs="Times New Roman"/>
        </w:rPr>
        <w:t xml:space="preserve">is a particle-based numerical technique that employs a time stepping, finite difference approach to solve Newton’s equations of motion for every particle in a system. The method first solves for forces imposed on the surfaces of each particle by neighboring particles or boundaries and then calculates a displacement based on the acceleration caused by sum of the forces. Particle motions are induced by external forces prescribed by stress or strain rate boundary conditions, and by forces resolved at interparticle contacts. The disequilibrium of forces drives particle displacements. The Discrete Element Method (DEM) has been employed to simulate rock deformation from laboratory scale experiments to large scale geodynamic processes, including formation of deformation bands in sandstones </w:t>
      </w:r>
      <w:r w:rsidR="00D93357">
        <w:rPr>
          <w:rFonts w:ascii="Times New Roman" w:hAnsi="Times New Roman" w:cs="Times New Roman"/>
        </w:rPr>
        <w:t>[</w:t>
      </w:r>
      <w:r w:rsidRPr="00E82EC7">
        <w:rPr>
          <w:rFonts w:ascii="Times New Roman" w:hAnsi="Times New Roman" w:cs="Times New Roman"/>
          <w:color w:val="7030A0"/>
        </w:rPr>
        <w:t xml:space="preserve">Wang et </w:t>
      </w:r>
      <w:r w:rsidRPr="00E82EC7">
        <w:rPr>
          <w:rFonts w:ascii="Times New Roman" w:hAnsi="Times New Roman" w:cs="Times New Roman"/>
          <w:color w:val="7030A0"/>
        </w:rPr>
        <w:lastRenderedPageBreak/>
        <w:t>al.,2008</w:t>
      </w:r>
      <w:r w:rsidR="00D93357">
        <w:rPr>
          <w:rFonts w:ascii="Times New Roman" w:hAnsi="Times New Roman" w:cs="Times New Roman"/>
        </w:rPr>
        <w:t>]</w:t>
      </w:r>
      <w:r w:rsidRPr="00E82EC7">
        <w:rPr>
          <w:rFonts w:ascii="Times New Roman" w:hAnsi="Times New Roman" w:cs="Times New Roman"/>
        </w:rPr>
        <w:t xml:space="preserve">, analyze changes in porosity and stress during biaxial experiments </w:t>
      </w:r>
      <w:r w:rsidR="00D93357">
        <w:rPr>
          <w:rFonts w:ascii="Times New Roman" w:hAnsi="Times New Roman" w:cs="Times New Roman"/>
        </w:rPr>
        <w:t>[</w:t>
      </w:r>
      <w:r w:rsidRPr="00E82EC7">
        <w:rPr>
          <w:rFonts w:ascii="Times New Roman" w:hAnsi="Times New Roman" w:cs="Times New Roman"/>
          <w:color w:val="7030A0"/>
        </w:rPr>
        <w:t>Longjohn et al., 2018</w:t>
      </w:r>
      <w:r w:rsidR="00D93357">
        <w:rPr>
          <w:rFonts w:ascii="Times New Roman" w:hAnsi="Times New Roman" w:cs="Times New Roman"/>
        </w:rPr>
        <w:t>]</w:t>
      </w:r>
      <w:r w:rsidRPr="00E82EC7">
        <w:rPr>
          <w:rFonts w:ascii="Times New Roman" w:hAnsi="Times New Roman" w:cs="Times New Roman"/>
        </w:rPr>
        <w:t xml:space="preserve">, </w:t>
      </w:r>
      <w:r w:rsidR="00C3092C" w:rsidRPr="00E82EC7">
        <w:rPr>
          <w:rFonts w:ascii="Times New Roman" w:hAnsi="Times New Roman" w:cs="Times New Roman"/>
        </w:rPr>
        <w:t>calculate energy budgets during deformation experiments [</w:t>
      </w:r>
      <w:r w:rsidR="00C3092C" w:rsidRPr="00E82EC7">
        <w:rPr>
          <w:rFonts w:ascii="Times New Roman" w:hAnsi="Times New Roman" w:cs="Times New Roman"/>
          <w:color w:val="7030A0"/>
        </w:rPr>
        <w:t>Vora and Morgan, 2019</w:t>
      </w:r>
      <w:r w:rsidR="00C3092C" w:rsidRPr="00E82EC7">
        <w:rPr>
          <w:rFonts w:ascii="Times New Roman" w:hAnsi="Times New Roman" w:cs="Times New Roman"/>
        </w:rPr>
        <w:t>]</w:t>
      </w:r>
      <w:r w:rsidRPr="00E82EC7">
        <w:rPr>
          <w:rFonts w:ascii="Times New Roman" w:hAnsi="Times New Roman" w:cs="Times New Roman"/>
        </w:rPr>
        <w:t xml:space="preserve">, and deformation of fold and thrust belts </w:t>
      </w:r>
      <w:r w:rsidR="00D93357">
        <w:rPr>
          <w:rFonts w:ascii="Times New Roman" w:hAnsi="Times New Roman" w:cs="Times New Roman"/>
        </w:rPr>
        <w:t>[</w:t>
      </w:r>
      <w:r w:rsidRPr="00E82EC7">
        <w:rPr>
          <w:rFonts w:ascii="Times New Roman" w:hAnsi="Times New Roman" w:cs="Times New Roman"/>
          <w:color w:val="7030A0"/>
        </w:rPr>
        <w:t>Morgan and Boettcher, 1999</w:t>
      </w:r>
      <w:r w:rsidR="00D93357">
        <w:rPr>
          <w:rFonts w:ascii="Times New Roman" w:hAnsi="Times New Roman" w:cs="Times New Roman"/>
        </w:rPr>
        <w:t>]</w:t>
      </w:r>
      <w:r w:rsidRPr="00E82EC7">
        <w:rPr>
          <w:rFonts w:ascii="Times New Roman" w:hAnsi="Times New Roman" w:cs="Times New Roman"/>
        </w:rPr>
        <w:t xml:space="preserve">. The numerical code used is RICEBAL, based on open-source code TRUBAL </w:t>
      </w:r>
      <w:r w:rsidR="00D93357">
        <w:rPr>
          <w:rFonts w:ascii="Times New Roman" w:hAnsi="Times New Roman" w:cs="Times New Roman"/>
        </w:rPr>
        <w:t>[</w:t>
      </w:r>
      <w:r w:rsidRPr="00E82EC7">
        <w:rPr>
          <w:rFonts w:ascii="Times New Roman" w:hAnsi="Times New Roman" w:cs="Times New Roman"/>
          <w:color w:val="7030A0"/>
        </w:rPr>
        <w:t>Cundall and Strack, 1979</w:t>
      </w:r>
      <w:r w:rsidR="00D93357">
        <w:rPr>
          <w:rFonts w:ascii="Times New Roman" w:hAnsi="Times New Roman" w:cs="Times New Roman"/>
        </w:rPr>
        <w:t>]</w:t>
      </w:r>
      <w:r w:rsidRPr="00E82EC7">
        <w:rPr>
          <w:rFonts w:ascii="Times New Roman" w:hAnsi="Times New Roman" w:cs="Times New Roman"/>
        </w:rPr>
        <w:t>. RICEBAL resembles a numerical sandbox but offers added value by allowing material properties and mechanical states to be monitored throughout simulations and be correlated with deformation behavior and structure. The interparticle mechanics of RICEBAL are described</w:t>
      </w:r>
      <w:r w:rsidR="00487E07" w:rsidRPr="00E82EC7">
        <w:rPr>
          <w:rFonts w:ascii="Times New Roman" w:hAnsi="Times New Roman" w:cs="Times New Roman"/>
        </w:rPr>
        <w:t xml:space="preserve"> in detail</w:t>
      </w:r>
      <w:r w:rsidRPr="00E82EC7">
        <w:rPr>
          <w:rFonts w:ascii="Times New Roman" w:hAnsi="Times New Roman" w:cs="Times New Roman"/>
        </w:rPr>
        <w:t xml:space="preserve"> in </w:t>
      </w:r>
      <w:r w:rsidR="0090742E">
        <w:rPr>
          <w:rFonts w:ascii="Times New Roman" w:hAnsi="Times New Roman" w:cs="Times New Roman"/>
        </w:rPr>
        <w:t xml:space="preserve">supplementary </w:t>
      </w:r>
      <w:r w:rsidR="0090742E" w:rsidRPr="0090742E">
        <w:rPr>
          <w:rFonts w:ascii="Times New Roman" w:hAnsi="Times New Roman" w:cs="Times New Roman"/>
          <w:color w:val="00B050"/>
        </w:rPr>
        <w:t xml:space="preserve">Text S1 </w:t>
      </w:r>
      <w:r w:rsidR="0090742E">
        <w:rPr>
          <w:rFonts w:ascii="Times New Roman" w:hAnsi="Times New Roman" w:cs="Times New Roman"/>
        </w:rPr>
        <w:t xml:space="preserve">and </w:t>
      </w:r>
      <w:r w:rsidR="0090742E" w:rsidRPr="0090742E">
        <w:rPr>
          <w:rFonts w:ascii="Times New Roman" w:hAnsi="Times New Roman" w:cs="Times New Roman"/>
          <w:color w:val="00B050"/>
        </w:rPr>
        <w:t>Fig. S1</w:t>
      </w:r>
      <w:r w:rsidR="0090742E">
        <w:rPr>
          <w:rFonts w:ascii="Times New Roman" w:hAnsi="Times New Roman" w:cs="Times New Roman"/>
        </w:rPr>
        <w:t xml:space="preserve">. </w:t>
      </w:r>
    </w:p>
    <w:p w14:paraId="4647714A" w14:textId="3234CC3E" w:rsidR="00C3092C" w:rsidRPr="00E82EC7" w:rsidRDefault="00C3092C" w:rsidP="00C3092C">
      <w:pPr>
        <w:pStyle w:val="ListParagraph"/>
        <w:numPr>
          <w:ilvl w:val="1"/>
          <w:numId w:val="1"/>
        </w:numPr>
        <w:spacing w:line="480" w:lineRule="auto"/>
        <w:rPr>
          <w:rFonts w:ascii="Times New Roman" w:hAnsi="Times New Roman" w:cs="Times New Roman"/>
          <w:b/>
        </w:rPr>
      </w:pPr>
      <w:r w:rsidRPr="00E82EC7">
        <w:rPr>
          <w:rFonts w:ascii="Times New Roman" w:hAnsi="Times New Roman" w:cs="Times New Roman"/>
          <w:b/>
        </w:rPr>
        <w:t>Biaxial Experiment</w:t>
      </w:r>
      <w:r w:rsidR="000C3763" w:rsidRPr="00E82EC7">
        <w:rPr>
          <w:rFonts w:ascii="Times New Roman" w:hAnsi="Times New Roman" w:cs="Times New Roman"/>
          <w:b/>
        </w:rPr>
        <w:t>s and Geomechanical Calibration</w:t>
      </w:r>
      <w:r w:rsidRPr="00E82EC7">
        <w:rPr>
          <w:rFonts w:ascii="Times New Roman" w:hAnsi="Times New Roman" w:cs="Times New Roman"/>
          <w:b/>
        </w:rPr>
        <w:t xml:space="preserve"> </w:t>
      </w:r>
      <w:r w:rsidR="00BB1CF1">
        <w:rPr>
          <w:rFonts w:ascii="Times New Roman" w:hAnsi="Times New Roman" w:cs="Times New Roman"/>
          <w:b/>
        </w:rPr>
        <w:t xml:space="preserve">of Berea Sandstone </w:t>
      </w:r>
      <w:r w:rsidRPr="00E82EC7">
        <w:rPr>
          <w:rFonts w:ascii="Times New Roman" w:hAnsi="Times New Roman" w:cs="Times New Roman"/>
          <w:b/>
        </w:rPr>
        <w:t>using RICEBAL</w:t>
      </w:r>
    </w:p>
    <w:p w14:paraId="3DD20D28" w14:textId="77777777" w:rsidR="00B66A8A" w:rsidRPr="00E82EC7" w:rsidRDefault="00487E07" w:rsidP="000536B3">
      <w:pPr>
        <w:spacing w:line="480" w:lineRule="auto"/>
        <w:rPr>
          <w:rFonts w:ascii="Times New Roman" w:hAnsi="Times New Roman" w:cs="Times New Roman"/>
        </w:rPr>
      </w:pPr>
      <w:r w:rsidRPr="00E82EC7">
        <w:rPr>
          <w:rFonts w:ascii="Times New Roman" w:hAnsi="Times New Roman" w:cs="Times New Roman"/>
        </w:rPr>
        <w:t xml:space="preserve">Detailed descriptions of biaxial setup and bulk calibration of numerical analogs can be found in </w:t>
      </w:r>
      <w:r w:rsidRPr="00E82EC7">
        <w:rPr>
          <w:rFonts w:ascii="Times New Roman" w:hAnsi="Times New Roman" w:cs="Times New Roman"/>
          <w:color w:val="7030A0"/>
        </w:rPr>
        <w:t>Vora and Morgan, 2019</w:t>
      </w:r>
      <w:r w:rsidRPr="00E82EC7">
        <w:rPr>
          <w:rFonts w:ascii="Times New Roman" w:hAnsi="Times New Roman" w:cs="Times New Roman"/>
        </w:rPr>
        <w:t xml:space="preserve">. </w:t>
      </w:r>
      <w:r w:rsidR="001771F1" w:rsidRPr="00E82EC7">
        <w:rPr>
          <w:rFonts w:ascii="Times New Roman" w:hAnsi="Times New Roman" w:cs="Times New Roman"/>
        </w:rPr>
        <w:t xml:space="preserve">We simulate samples as granular assemblage of ~6,000 particles with particle radii of 10-40 µm within an initial spatial domain of 0.04 m x 0.03 m. To prepare cohesive samples for biaxial experiments, we preconsolidate our samples to a confining pressure of 10 MPa. The two horizontal confining walls, constructed of rows of particles, are moved inward between rigid vertical walls of particles until preconsolidation stress of 10 MPa is achieved.  After consolidation, sample dimensions are 0.0775 m x 0.038 m. We assume plane strain conditions, and out of plane stresses are zero. Following preconsolidation, we reset the particles along horizontal walls to move independently in the vertical direction, while maintaining their constant confining stress, thus acting as a “membrane” that confines the sample during biaxial experiments. </w:t>
      </w:r>
      <w:r w:rsidR="00D40B7B" w:rsidRPr="00E82EC7">
        <w:rPr>
          <w:rFonts w:ascii="Times New Roman" w:hAnsi="Times New Roman" w:cs="Times New Roman"/>
        </w:rPr>
        <w:t xml:space="preserve">Porosity of all samples after preconsolidation is 17.6%. </w:t>
      </w:r>
      <w:r w:rsidR="001771F1" w:rsidRPr="00E82EC7">
        <w:rPr>
          <w:rFonts w:ascii="Times New Roman" w:hAnsi="Times New Roman" w:cs="Times New Roman"/>
        </w:rPr>
        <w:t>At this stage, we introduce interparticle bonds to simulate cohesive rock material.</w:t>
      </w:r>
      <w:r w:rsidR="000536B3" w:rsidRPr="00E82EC7">
        <w:rPr>
          <w:rFonts w:ascii="Times New Roman" w:hAnsi="Times New Roman" w:cs="Times New Roman"/>
        </w:rPr>
        <w:t xml:space="preserve"> Axial compression is conducted by moving vertical platens inward at a constant velocity. As the lateral platens move inwards, local differential stresses increase, which causes failure of interparticle bonds, generating microcracks (</w:t>
      </w:r>
      <w:r w:rsidRPr="00E82EC7">
        <w:rPr>
          <w:rFonts w:ascii="Times New Roman" w:hAnsi="Times New Roman" w:cs="Times New Roman"/>
          <w:color w:val="00B050"/>
        </w:rPr>
        <w:t>Fig. 1a</w:t>
      </w:r>
      <w:r w:rsidR="000536B3" w:rsidRPr="00E82EC7">
        <w:rPr>
          <w:rFonts w:ascii="Times New Roman" w:hAnsi="Times New Roman" w:cs="Times New Roman"/>
          <w:color w:val="00B050"/>
        </w:rPr>
        <w:t>-</w:t>
      </w:r>
      <w:r w:rsidR="00880739" w:rsidRPr="00E82EC7">
        <w:rPr>
          <w:rFonts w:ascii="Times New Roman" w:hAnsi="Times New Roman" w:cs="Times New Roman"/>
          <w:color w:val="00B050"/>
        </w:rPr>
        <w:t>1</w:t>
      </w:r>
      <w:r w:rsidRPr="00E82EC7">
        <w:rPr>
          <w:rFonts w:ascii="Times New Roman" w:hAnsi="Times New Roman" w:cs="Times New Roman"/>
          <w:color w:val="00B050"/>
        </w:rPr>
        <w:t>c</w:t>
      </w:r>
      <w:r w:rsidR="000536B3" w:rsidRPr="00E82EC7">
        <w:rPr>
          <w:rFonts w:ascii="Times New Roman" w:hAnsi="Times New Roman" w:cs="Times New Roman"/>
        </w:rPr>
        <w:t>). With increasing deformation, the induced asperities coalesce to form one or more shear fractures, ultimately resulting in the failure of the sample (</w:t>
      </w:r>
      <w:r w:rsidR="000536B3" w:rsidRPr="00E82EC7">
        <w:rPr>
          <w:rFonts w:ascii="Times New Roman" w:hAnsi="Times New Roman" w:cs="Times New Roman"/>
          <w:color w:val="00B050"/>
        </w:rPr>
        <w:t>Fig. 1</w:t>
      </w:r>
      <w:r w:rsidR="00880739" w:rsidRPr="00E82EC7">
        <w:rPr>
          <w:rFonts w:ascii="Times New Roman" w:hAnsi="Times New Roman" w:cs="Times New Roman"/>
          <w:color w:val="00B050"/>
        </w:rPr>
        <w:t>d</w:t>
      </w:r>
      <w:r w:rsidR="000536B3" w:rsidRPr="00E82EC7">
        <w:rPr>
          <w:rFonts w:ascii="Times New Roman" w:hAnsi="Times New Roman" w:cs="Times New Roman"/>
        </w:rPr>
        <w:t>). Biaxial experiments are run under confi</w:t>
      </w:r>
      <w:r w:rsidR="00880739" w:rsidRPr="00E82EC7">
        <w:rPr>
          <w:rFonts w:ascii="Times New Roman" w:hAnsi="Times New Roman" w:cs="Times New Roman"/>
        </w:rPr>
        <w:t xml:space="preserve">ning pressures of 0, 5, 10, </w:t>
      </w:r>
      <w:r w:rsidR="000536B3" w:rsidRPr="00E82EC7">
        <w:rPr>
          <w:rFonts w:ascii="Times New Roman" w:hAnsi="Times New Roman" w:cs="Times New Roman"/>
        </w:rPr>
        <w:t>15,</w:t>
      </w:r>
      <w:r w:rsidR="00880739" w:rsidRPr="00E82EC7">
        <w:rPr>
          <w:rFonts w:ascii="Times New Roman" w:hAnsi="Times New Roman" w:cs="Times New Roman"/>
        </w:rPr>
        <w:t xml:space="preserve"> </w:t>
      </w:r>
      <w:r w:rsidR="000536B3" w:rsidRPr="00E82EC7">
        <w:rPr>
          <w:rFonts w:ascii="Times New Roman" w:hAnsi="Times New Roman" w:cs="Times New Roman"/>
        </w:rPr>
        <w:t>20,</w:t>
      </w:r>
      <w:r w:rsidR="00880739" w:rsidRPr="00E82EC7">
        <w:rPr>
          <w:rFonts w:ascii="Times New Roman" w:hAnsi="Times New Roman" w:cs="Times New Roman"/>
        </w:rPr>
        <w:t xml:space="preserve"> </w:t>
      </w:r>
      <w:r w:rsidR="000536B3" w:rsidRPr="00E82EC7">
        <w:rPr>
          <w:rFonts w:ascii="Times New Roman" w:hAnsi="Times New Roman" w:cs="Times New Roman"/>
        </w:rPr>
        <w:t>25,</w:t>
      </w:r>
      <w:r w:rsidR="00880739" w:rsidRPr="00E82EC7">
        <w:rPr>
          <w:rFonts w:ascii="Times New Roman" w:hAnsi="Times New Roman" w:cs="Times New Roman"/>
        </w:rPr>
        <w:t xml:space="preserve"> </w:t>
      </w:r>
      <w:r w:rsidR="000536B3" w:rsidRPr="00E82EC7">
        <w:rPr>
          <w:rFonts w:ascii="Times New Roman" w:hAnsi="Times New Roman" w:cs="Times New Roman"/>
        </w:rPr>
        <w:t>30,</w:t>
      </w:r>
      <w:r w:rsidR="00880739" w:rsidRPr="00E82EC7">
        <w:rPr>
          <w:rFonts w:ascii="Times New Roman" w:hAnsi="Times New Roman" w:cs="Times New Roman"/>
        </w:rPr>
        <w:t xml:space="preserve"> 35, </w:t>
      </w:r>
      <w:r w:rsidR="000536B3" w:rsidRPr="00E82EC7">
        <w:rPr>
          <w:rFonts w:ascii="Times New Roman" w:hAnsi="Times New Roman" w:cs="Times New Roman"/>
        </w:rPr>
        <w:t>40</w:t>
      </w:r>
      <w:r w:rsidR="00880739" w:rsidRPr="00E82EC7">
        <w:rPr>
          <w:rFonts w:ascii="Times New Roman" w:hAnsi="Times New Roman" w:cs="Times New Roman"/>
        </w:rPr>
        <w:t>, 45</w:t>
      </w:r>
      <w:r w:rsidR="000536B3" w:rsidRPr="00E82EC7">
        <w:rPr>
          <w:rFonts w:ascii="Times New Roman" w:hAnsi="Times New Roman" w:cs="Times New Roman"/>
        </w:rPr>
        <w:t xml:space="preserve"> and 50 MPa. Macromechanical properties of the sample are collected at increments of 2000 cycles, associated with axial strain increments of 0.001 corresponding </w:t>
      </w:r>
      <w:r w:rsidR="000536B3" w:rsidRPr="00E82EC7">
        <w:rPr>
          <w:rFonts w:ascii="Times New Roman" w:hAnsi="Times New Roman" w:cs="Times New Roman"/>
        </w:rPr>
        <w:lastRenderedPageBreak/>
        <w:t xml:space="preserve">to incremental platen displacements of 0.008 mm. </w:t>
      </w:r>
      <w:r w:rsidR="00B66A8A" w:rsidRPr="00E82EC7">
        <w:rPr>
          <w:rFonts w:ascii="Times New Roman" w:hAnsi="Times New Roman" w:cs="Times New Roman"/>
        </w:rPr>
        <w:t xml:space="preserve">All simulations of biaxial experiments are conducted up to axial strain of 10.3%. </w:t>
      </w:r>
    </w:p>
    <w:p w14:paraId="3E4F993D" w14:textId="77777777" w:rsidR="000536B3" w:rsidRDefault="000536B3" w:rsidP="000536B3">
      <w:pPr>
        <w:spacing w:line="480" w:lineRule="auto"/>
        <w:rPr>
          <w:rFonts w:ascii="Times New Roman" w:hAnsi="Times New Roman" w:cs="Times New Roman"/>
        </w:rPr>
      </w:pPr>
      <w:r w:rsidRPr="00E82EC7">
        <w:rPr>
          <w:rFonts w:ascii="Times New Roman" w:hAnsi="Times New Roman" w:cs="Times New Roman"/>
        </w:rPr>
        <w:t>In our study, we simulate Berea Sandstone, defined by the micromechanical properties of the discrete particles and bonds within the assemblage. The micromechanical model properties are adjusted, and the bulk behavior of our model materials is calibrated to replicate experimental labor</w:t>
      </w:r>
      <w:r w:rsidR="00F70350" w:rsidRPr="00E82EC7">
        <w:rPr>
          <w:rFonts w:ascii="Times New Roman" w:hAnsi="Times New Roman" w:cs="Times New Roman"/>
        </w:rPr>
        <w:t>atory data for Berea Sandstone [</w:t>
      </w:r>
      <w:r w:rsidRPr="00E82EC7">
        <w:rPr>
          <w:rFonts w:ascii="Times New Roman" w:hAnsi="Times New Roman" w:cs="Times New Roman"/>
          <w:color w:val="7030A0"/>
        </w:rPr>
        <w:t>Bobich, 2005; Schellart, 2000</w:t>
      </w:r>
      <w:r w:rsidR="00F70350" w:rsidRPr="00E82EC7">
        <w:rPr>
          <w:rFonts w:ascii="Times New Roman" w:hAnsi="Times New Roman" w:cs="Times New Roman"/>
        </w:rPr>
        <w:t>]</w:t>
      </w:r>
      <w:r w:rsidRPr="00E82EC7">
        <w:rPr>
          <w:rFonts w:ascii="Times New Roman" w:hAnsi="Times New Roman" w:cs="Times New Roman"/>
        </w:rPr>
        <w:t>. To capture the range of geomechanical rock behavior under both unconfined and confined conditions, we sought to reproduce to experimental datasets for Unconfined Compressive Strength (</w:t>
      </w:r>
      <w:r w:rsidRPr="00E82EC7">
        <w:rPr>
          <w:rFonts w:ascii="Times New Roman" w:hAnsi="Times New Roman" w:cs="Times New Roman"/>
          <w:i/>
        </w:rPr>
        <w:t>UCS</w:t>
      </w:r>
      <w:r w:rsidRPr="00E82EC7">
        <w:rPr>
          <w:rFonts w:ascii="Times New Roman" w:hAnsi="Times New Roman" w:cs="Times New Roman"/>
        </w:rPr>
        <w:t>), Young’s modulus (</w:t>
      </w:r>
      <w:r w:rsidRPr="00E82EC7">
        <w:rPr>
          <w:rFonts w:ascii="Times New Roman" w:hAnsi="Times New Roman" w:cs="Times New Roman"/>
          <w:i/>
        </w:rPr>
        <w:t>E</w:t>
      </w:r>
      <w:r w:rsidRPr="00E82EC7">
        <w:rPr>
          <w:rFonts w:ascii="Times New Roman" w:hAnsi="Times New Roman" w:cs="Times New Roman"/>
        </w:rPr>
        <w:t>), Mohr-Coulomb cohesion (</w:t>
      </w:r>
      <w:r w:rsidRPr="00E82EC7">
        <w:rPr>
          <w:rFonts w:ascii="Times New Roman" w:hAnsi="Times New Roman" w:cs="Times New Roman"/>
          <w:i/>
        </w:rPr>
        <w:t>C</w:t>
      </w:r>
      <w:r w:rsidRPr="00E82EC7">
        <w:rPr>
          <w:rFonts w:ascii="Times New Roman" w:hAnsi="Times New Roman" w:cs="Times New Roman"/>
        </w:rPr>
        <w:t>), and internal friction coefficient (</w:t>
      </w:r>
      <w:r w:rsidRPr="00E82EC7">
        <w:rPr>
          <w:rFonts w:ascii="Times New Roman" w:hAnsi="Times New Roman" w:cs="Times New Roman"/>
          <w:i/>
        </w:rPr>
        <w:t>µ</w:t>
      </w:r>
      <w:r w:rsidRPr="00E82EC7">
        <w:rPr>
          <w:rFonts w:ascii="Times New Roman" w:hAnsi="Times New Roman" w:cs="Times New Roman"/>
        </w:rPr>
        <w:t>). The pertinent input microparameters include (1) mechanical properties of the particles - Shear modulus of particles (</w:t>
      </w:r>
      <w:r w:rsidRPr="00E82EC7">
        <w:rPr>
          <w:rFonts w:ascii="Times New Roman" w:hAnsi="Times New Roman" w:cs="Times New Roman"/>
          <w:i/>
        </w:rPr>
        <w:t>G</w:t>
      </w:r>
      <w:r w:rsidRPr="00E82EC7">
        <w:rPr>
          <w:rFonts w:ascii="Times New Roman" w:hAnsi="Times New Roman" w:cs="Times New Roman"/>
          <w:i/>
          <w:vertAlign w:val="subscript"/>
        </w:rPr>
        <w:t>p</w:t>
      </w:r>
      <w:r w:rsidRPr="00E82EC7">
        <w:rPr>
          <w:rFonts w:ascii="Times New Roman" w:hAnsi="Times New Roman" w:cs="Times New Roman"/>
        </w:rPr>
        <w:t>), Poisson’s ratio of particles (</w:t>
      </w:r>
      <w:r w:rsidRPr="00E82EC7">
        <w:rPr>
          <w:rFonts w:ascii="Times New Roman" w:hAnsi="Times New Roman" w:cs="Times New Roman"/>
          <w:i/>
        </w:rPr>
        <w:t>ν</w:t>
      </w:r>
      <w:r w:rsidRPr="00E82EC7">
        <w:rPr>
          <w:rFonts w:ascii="Times New Roman" w:hAnsi="Times New Roman" w:cs="Times New Roman"/>
          <w:i/>
          <w:vertAlign w:val="subscript"/>
        </w:rPr>
        <w:t>p</w:t>
      </w:r>
      <w:r w:rsidRPr="00E82EC7">
        <w:rPr>
          <w:rFonts w:ascii="Times New Roman" w:hAnsi="Times New Roman" w:cs="Times New Roman"/>
        </w:rPr>
        <w:t>), (2) mechanical properties of interparticle bonds - Young’s and shear moduli of bonds (</w:t>
      </w:r>
      <w:r w:rsidRPr="00E82EC7">
        <w:rPr>
          <w:rFonts w:ascii="Times New Roman" w:hAnsi="Times New Roman" w:cs="Times New Roman"/>
          <w:i/>
        </w:rPr>
        <w:t>E</w:t>
      </w:r>
      <w:r w:rsidRPr="00E82EC7">
        <w:rPr>
          <w:rFonts w:ascii="Times New Roman" w:hAnsi="Times New Roman" w:cs="Times New Roman"/>
          <w:i/>
          <w:vertAlign w:val="subscript"/>
        </w:rPr>
        <w:t>b</w:t>
      </w:r>
      <w:r w:rsidRPr="00E82EC7">
        <w:rPr>
          <w:rFonts w:ascii="Times New Roman" w:hAnsi="Times New Roman" w:cs="Times New Roman"/>
        </w:rPr>
        <w:t xml:space="preserve"> and </w:t>
      </w:r>
      <w:r w:rsidRPr="00E82EC7">
        <w:rPr>
          <w:rFonts w:ascii="Times New Roman" w:hAnsi="Times New Roman" w:cs="Times New Roman"/>
          <w:i/>
        </w:rPr>
        <w:t>G</w:t>
      </w:r>
      <w:r w:rsidRPr="00E82EC7">
        <w:rPr>
          <w:rFonts w:ascii="Times New Roman" w:hAnsi="Times New Roman" w:cs="Times New Roman"/>
          <w:i/>
          <w:vertAlign w:val="subscript"/>
        </w:rPr>
        <w:t>b</w:t>
      </w:r>
      <w:r w:rsidRPr="00E82EC7">
        <w:rPr>
          <w:rFonts w:ascii="Times New Roman" w:hAnsi="Times New Roman" w:cs="Times New Roman"/>
        </w:rPr>
        <w:t>), tensile strength and cohesion of bonds (</w:t>
      </w:r>
      <w:r w:rsidRPr="00E82EC7">
        <w:rPr>
          <w:rFonts w:ascii="Times New Roman" w:hAnsi="Times New Roman" w:cs="Times New Roman"/>
          <w:i/>
        </w:rPr>
        <w:t>T</w:t>
      </w:r>
      <w:r w:rsidRPr="00E82EC7">
        <w:rPr>
          <w:rFonts w:ascii="Times New Roman" w:hAnsi="Times New Roman" w:cs="Times New Roman"/>
          <w:i/>
          <w:vertAlign w:val="subscript"/>
        </w:rPr>
        <w:t>b</w:t>
      </w:r>
      <w:r w:rsidRPr="00E82EC7">
        <w:rPr>
          <w:rFonts w:ascii="Times New Roman" w:hAnsi="Times New Roman" w:cs="Times New Roman"/>
        </w:rPr>
        <w:t xml:space="preserve"> and </w:t>
      </w:r>
      <w:r w:rsidRPr="00E82EC7">
        <w:rPr>
          <w:rFonts w:ascii="Times New Roman" w:hAnsi="Times New Roman" w:cs="Times New Roman"/>
          <w:i/>
        </w:rPr>
        <w:t>C</w:t>
      </w:r>
      <w:r w:rsidRPr="00E82EC7">
        <w:rPr>
          <w:rFonts w:ascii="Times New Roman" w:hAnsi="Times New Roman" w:cs="Times New Roman"/>
          <w:i/>
          <w:vertAlign w:val="subscript"/>
        </w:rPr>
        <w:t>b</w:t>
      </w:r>
      <w:r w:rsidRPr="00E82EC7">
        <w:rPr>
          <w:rFonts w:ascii="Times New Roman" w:hAnsi="Times New Roman" w:cs="Times New Roman"/>
        </w:rPr>
        <w:t>), and (3) interparticle friction (</w:t>
      </w:r>
      <w:bookmarkStart w:id="0" w:name="_Hlk526428221"/>
      <w:r w:rsidRPr="00E82EC7">
        <w:rPr>
          <w:rFonts w:ascii="Times New Roman" w:hAnsi="Times New Roman" w:cs="Times New Roman"/>
          <w:i/>
        </w:rPr>
        <w:t>µ</w:t>
      </w:r>
      <w:r w:rsidRPr="00E82EC7">
        <w:rPr>
          <w:rFonts w:ascii="Times New Roman" w:hAnsi="Times New Roman" w:cs="Times New Roman"/>
          <w:i/>
          <w:vertAlign w:val="subscript"/>
        </w:rPr>
        <w:t>p</w:t>
      </w:r>
      <w:bookmarkEnd w:id="0"/>
      <w:r w:rsidRPr="00E82EC7">
        <w:rPr>
          <w:rFonts w:ascii="Times New Roman" w:hAnsi="Times New Roman" w:cs="Times New Roman"/>
        </w:rPr>
        <w:t xml:space="preserve">). The selected values of input microparameters that best reproduce the bulk properties of the Berea Sandstone are presented in </w:t>
      </w:r>
      <w:r w:rsidRPr="00E82EC7">
        <w:rPr>
          <w:rFonts w:ascii="Times New Roman" w:hAnsi="Times New Roman" w:cs="Times New Roman"/>
          <w:color w:val="00B050"/>
        </w:rPr>
        <w:t>Table 1</w:t>
      </w:r>
      <w:r w:rsidRPr="00E82EC7">
        <w:rPr>
          <w:rFonts w:ascii="Times New Roman" w:hAnsi="Times New Roman" w:cs="Times New Roman"/>
        </w:rPr>
        <w:t xml:space="preserve">. The calibration of numerical samples to experimental datasets is explained in detail in supporting </w:t>
      </w:r>
      <w:r w:rsidR="0090742E">
        <w:rPr>
          <w:rFonts w:ascii="Times New Roman" w:hAnsi="Times New Roman" w:cs="Times New Roman"/>
          <w:color w:val="00B050"/>
        </w:rPr>
        <w:t>Text S2</w:t>
      </w:r>
      <w:r w:rsidRPr="00E82EC7">
        <w:rPr>
          <w:rFonts w:ascii="Times New Roman" w:hAnsi="Times New Roman" w:cs="Times New Roman"/>
          <w:color w:val="00B050"/>
        </w:rPr>
        <w:t xml:space="preserve"> </w:t>
      </w:r>
      <w:r w:rsidRPr="00E82EC7">
        <w:rPr>
          <w:rFonts w:ascii="Times New Roman" w:hAnsi="Times New Roman" w:cs="Times New Roman"/>
        </w:rPr>
        <w:t xml:space="preserve">and supporting </w:t>
      </w:r>
      <w:r w:rsidR="0090742E">
        <w:rPr>
          <w:rFonts w:ascii="Times New Roman" w:hAnsi="Times New Roman" w:cs="Times New Roman"/>
          <w:color w:val="00B050"/>
        </w:rPr>
        <w:t>Fig. S2</w:t>
      </w:r>
      <w:r w:rsidRPr="00E82EC7">
        <w:rPr>
          <w:rFonts w:ascii="Times New Roman" w:hAnsi="Times New Roman" w:cs="Times New Roman"/>
        </w:rPr>
        <w:t xml:space="preserve"> and </w:t>
      </w:r>
      <w:r w:rsidR="0090742E">
        <w:rPr>
          <w:rFonts w:ascii="Times New Roman" w:hAnsi="Times New Roman" w:cs="Times New Roman"/>
          <w:color w:val="00B050"/>
        </w:rPr>
        <w:t>Fig. S3</w:t>
      </w:r>
      <w:r w:rsidRPr="00E82EC7">
        <w:rPr>
          <w:rFonts w:ascii="Times New Roman" w:hAnsi="Times New Roman" w:cs="Times New Roman"/>
        </w:rPr>
        <w:t xml:space="preserve">. The bulk behavior of numerical samples under confined and unconfined conditions is shown in </w:t>
      </w:r>
      <w:r w:rsidRPr="00E82EC7">
        <w:rPr>
          <w:rFonts w:ascii="Times New Roman" w:hAnsi="Times New Roman" w:cs="Times New Roman"/>
          <w:color w:val="00B050"/>
        </w:rPr>
        <w:t xml:space="preserve">Table 2, </w:t>
      </w:r>
      <w:r w:rsidRPr="00E82EC7">
        <w:rPr>
          <w:rFonts w:ascii="Times New Roman" w:hAnsi="Times New Roman" w:cs="Times New Roman"/>
        </w:rPr>
        <w:t>replicating the experimental geomechanical character of Berea Sandstone.</w:t>
      </w:r>
      <w:r w:rsidRPr="000C6418">
        <w:rPr>
          <w:rFonts w:ascii="Times New Roman" w:hAnsi="Times New Roman" w:cs="Times New Roman"/>
        </w:rPr>
        <w:t xml:space="preserve">  </w:t>
      </w:r>
    </w:p>
    <w:p w14:paraId="0EB68D9C" w14:textId="77777777" w:rsidR="000C3763" w:rsidRPr="000C3763" w:rsidRDefault="000C3763" w:rsidP="000C3763">
      <w:pPr>
        <w:pStyle w:val="ListParagraph"/>
        <w:numPr>
          <w:ilvl w:val="0"/>
          <w:numId w:val="1"/>
        </w:numPr>
        <w:spacing w:line="480" w:lineRule="auto"/>
        <w:rPr>
          <w:rFonts w:ascii="Times New Roman" w:hAnsi="Times New Roman" w:cs="Times New Roman"/>
          <w:b/>
        </w:rPr>
      </w:pPr>
      <w:r w:rsidRPr="000C3763">
        <w:rPr>
          <w:rFonts w:ascii="Times New Roman" w:hAnsi="Times New Roman" w:cs="Times New Roman"/>
          <w:b/>
        </w:rPr>
        <w:t>Methods: Microcracking Signatures of Deformation</w:t>
      </w:r>
    </w:p>
    <w:p w14:paraId="0C6341FD" w14:textId="7F1DEEF5" w:rsidR="00B66A8A" w:rsidRDefault="000536B3" w:rsidP="000536B3">
      <w:pPr>
        <w:spacing w:line="480" w:lineRule="auto"/>
        <w:rPr>
          <w:rFonts w:ascii="Times New Roman" w:hAnsi="Times New Roman" w:cs="Times New Roman"/>
        </w:rPr>
      </w:pPr>
      <w:r w:rsidRPr="008F6DF1">
        <w:rPr>
          <w:rFonts w:ascii="Times New Roman" w:hAnsi="Times New Roman" w:cs="Times New Roman"/>
        </w:rPr>
        <w:t xml:space="preserve">Each bond breakage event is assumed to be a microcrack in the </w:t>
      </w:r>
      <w:r w:rsidR="002823FB">
        <w:rPr>
          <w:rFonts w:ascii="Times New Roman" w:hAnsi="Times New Roman" w:cs="Times New Roman"/>
        </w:rPr>
        <w:t xml:space="preserve">during biaxial tests on </w:t>
      </w:r>
      <w:r w:rsidRPr="008F6DF1">
        <w:rPr>
          <w:rFonts w:ascii="Times New Roman" w:hAnsi="Times New Roman" w:cs="Times New Roman"/>
        </w:rPr>
        <w:t>modeled rock samples. As axial stress is applied to the platens during the numerical biaxial experiments, fractures grow by the coalescence of emergent microcracks. During each simulated biaxial experiment, we track</w:t>
      </w:r>
      <w:r w:rsidR="00B66A8A">
        <w:rPr>
          <w:rFonts w:ascii="Times New Roman" w:hAnsi="Times New Roman" w:cs="Times New Roman"/>
        </w:rPr>
        <w:t xml:space="preserve"> microcrack growth at axial strain intervals of 0.103</w:t>
      </w:r>
      <w:r w:rsidR="00E5661C">
        <w:rPr>
          <w:rFonts w:ascii="Times New Roman" w:hAnsi="Times New Roman" w:cs="Times New Roman"/>
        </w:rPr>
        <w:t>%</w:t>
      </w:r>
      <w:r w:rsidR="00B66A8A">
        <w:rPr>
          <w:rFonts w:ascii="Times New Roman" w:hAnsi="Times New Roman" w:cs="Times New Roman"/>
        </w:rPr>
        <w:t xml:space="preserve"> and calculate the corresponding AE energy and seismic moment</w:t>
      </w:r>
      <w:r w:rsidR="002823FB">
        <w:rPr>
          <w:rFonts w:ascii="Times New Roman" w:hAnsi="Times New Roman" w:cs="Times New Roman"/>
        </w:rPr>
        <w:t xml:space="preserve">. </w:t>
      </w:r>
      <w:r w:rsidR="00D21CCB">
        <w:rPr>
          <w:rFonts w:ascii="Times New Roman" w:hAnsi="Times New Roman" w:cs="Times New Roman"/>
        </w:rPr>
        <w:t xml:space="preserve">Our goal is to record precursory signatures derived from microcracking events, using local, moving time windows of the modeled microcracking and associated AE data. </w:t>
      </w:r>
      <w:r w:rsidR="002823FB">
        <w:rPr>
          <w:rFonts w:ascii="Times New Roman" w:hAnsi="Times New Roman" w:cs="Times New Roman"/>
        </w:rPr>
        <w:t>W</w:t>
      </w:r>
      <w:r w:rsidR="00B66A8A">
        <w:rPr>
          <w:rFonts w:ascii="Times New Roman" w:hAnsi="Times New Roman" w:cs="Times New Roman"/>
        </w:rPr>
        <w:t xml:space="preserve">e employ </w:t>
      </w:r>
      <w:r w:rsidR="00C94A8C">
        <w:rPr>
          <w:rFonts w:ascii="Times New Roman" w:hAnsi="Times New Roman" w:cs="Times New Roman"/>
        </w:rPr>
        <w:t xml:space="preserve">continuous, </w:t>
      </w:r>
      <w:r w:rsidR="00B66A8A">
        <w:rPr>
          <w:rFonts w:ascii="Times New Roman" w:hAnsi="Times New Roman" w:cs="Times New Roman"/>
        </w:rPr>
        <w:t xml:space="preserve">moving </w:t>
      </w:r>
      <w:r w:rsidR="00D21CCB">
        <w:rPr>
          <w:rFonts w:ascii="Times New Roman" w:hAnsi="Times New Roman" w:cs="Times New Roman"/>
        </w:rPr>
        <w:t>axial strain windows of 1.03%</w:t>
      </w:r>
      <w:r w:rsidR="0090742E">
        <w:rPr>
          <w:rFonts w:ascii="Times New Roman" w:hAnsi="Times New Roman" w:cs="Times New Roman"/>
        </w:rPr>
        <w:t>, corresponding to ten axial</w:t>
      </w:r>
      <w:r w:rsidR="00D61476">
        <w:rPr>
          <w:rFonts w:ascii="Times New Roman" w:hAnsi="Times New Roman" w:cs="Times New Roman"/>
        </w:rPr>
        <w:t xml:space="preserve"> strain</w:t>
      </w:r>
      <w:r w:rsidR="0090742E">
        <w:rPr>
          <w:rFonts w:ascii="Times New Roman" w:hAnsi="Times New Roman" w:cs="Times New Roman"/>
        </w:rPr>
        <w:t xml:space="preserve"> steps (</w:t>
      </w:r>
      <w:r w:rsidR="0090742E" w:rsidRPr="0090742E">
        <w:rPr>
          <w:rFonts w:ascii="Times New Roman" w:hAnsi="Times New Roman" w:cs="Times New Roman"/>
          <w:i/>
        </w:rPr>
        <w:t>AS</w:t>
      </w:r>
      <w:r w:rsidR="0090742E" w:rsidRPr="0090742E">
        <w:rPr>
          <w:rFonts w:ascii="Times New Roman" w:hAnsi="Times New Roman" w:cs="Times New Roman"/>
          <w:i/>
          <w:vertAlign w:val="subscript"/>
        </w:rPr>
        <w:t>window</w:t>
      </w:r>
      <w:r w:rsidR="0090742E">
        <w:rPr>
          <w:rFonts w:ascii="Times New Roman" w:hAnsi="Times New Roman" w:cs="Times New Roman"/>
        </w:rPr>
        <w:t>=10). T</w:t>
      </w:r>
      <w:r w:rsidR="00B66A8A">
        <w:rPr>
          <w:rFonts w:ascii="Times New Roman" w:hAnsi="Times New Roman" w:cs="Times New Roman"/>
        </w:rPr>
        <w:t xml:space="preserve">he </w:t>
      </w:r>
      <w:r w:rsidR="002823FB">
        <w:rPr>
          <w:rFonts w:ascii="Times New Roman" w:hAnsi="Times New Roman" w:cs="Times New Roman"/>
        </w:rPr>
        <w:t xml:space="preserve">microcrack </w:t>
      </w:r>
      <w:r w:rsidR="00A5092E">
        <w:rPr>
          <w:rFonts w:ascii="Times New Roman" w:hAnsi="Times New Roman" w:cs="Times New Roman"/>
        </w:rPr>
        <w:t xml:space="preserve">data </w:t>
      </w:r>
      <w:r w:rsidR="002823FB">
        <w:rPr>
          <w:rFonts w:ascii="Times New Roman" w:hAnsi="Times New Roman" w:cs="Times New Roman"/>
        </w:rPr>
        <w:t xml:space="preserve">and </w:t>
      </w:r>
      <w:r w:rsidR="00A5092E">
        <w:rPr>
          <w:rFonts w:ascii="Times New Roman" w:hAnsi="Times New Roman" w:cs="Times New Roman"/>
        </w:rPr>
        <w:t xml:space="preserve">modeled </w:t>
      </w:r>
      <w:r w:rsidR="00B66A8A">
        <w:rPr>
          <w:rFonts w:ascii="Times New Roman" w:hAnsi="Times New Roman" w:cs="Times New Roman"/>
        </w:rPr>
        <w:t xml:space="preserve">AE data </w:t>
      </w:r>
      <w:r w:rsidR="00A5092E">
        <w:rPr>
          <w:rFonts w:ascii="Times New Roman" w:hAnsi="Times New Roman" w:cs="Times New Roman"/>
        </w:rPr>
        <w:t>are employed to calculate</w:t>
      </w:r>
      <w:r w:rsidR="00B66A8A">
        <w:rPr>
          <w:rFonts w:ascii="Times New Roman" w:hAnsi="Times New Roman" w:cs="Times New Roman"/>
        </w:rPr>
        <w:t xml:space="preserve"> </w:t>
      </w:r>
      <w:r w:rsidR="00B34C6B">
        <w:rPr>
          <w:rFonts w:ascii="Times New Roman" w:hAnsi="Times New Roman" w:cs="Times New Roman"/>
        </w:rPr>
        <w:t xml:space="preserve">five </w:t>
      </w:r>
      <w:r w:rsidR="00B66A8A">
        <w:rPr>
          <w:rFonts w:ascii="Times New Roman" w:hAnsi="Times New Roman" w:cs="Times New Roman"/>
        </w:rPr>
        <w:t xml:space="preserve">characteristic deformation </w:t>
      </w:r>
      <w:r w:rsidR="00B66A8A">
        <w:rPr>
          <w:rFonts w:ascii="Times New Roman" w:hAnsi="Times New Roman" w:cs="Times New Roman"/>
        </w:rPr>
        <w:lastRenderedPageBreak/>
        <w:t xml:space="preserve">signatures: (1) </w:t>
      </w:r>
      <w:r w:rsidR="00D21CCB">
        <w:rPr>
          <w:rFonts w:ascii="Times New Roman" w:hAnsi="Times New Roman" w:cs="Times New Roman"/>
        </w:rPr>
        <w:t>S</w:t>
      </w:r>
      <w:r w:rsidR="00B66A8A">
        <w:rPr>
          <w:rFonts w:ascii="Times New Roman" w:hAnsi="Times New Roman" w:cs="Times New Roman"/>
        </w:rPr>
        <w:t>hear microcrack fraction, (2) Fractal dimension  (</w:t>
      </w:r>
      <w:r w:rsidR="00B34C6B">
        <w:rPr>
          <w:rFonts w:ascii="Times New Roman" w:hAnsi="Times New Roman" w:cs="Times New Roman"/>
        </w:rPr>
        <w:t>3</w:t>
      </w:r>
      <w:r w:rsidR="00B66A8A">
        <w:rPr>
          <w:rFonts w:ascii="Times New Roman" w:hAnsi="Times New Roman" w:cs="Times New Roman"/>
        </w:rPr>
        <w:t>) Microcrack Variance, (</w:t>
      </w:r>
      <w:r w:rsidR="00B34C6B">
        <w:rPr>
          <w:rFonts w:ascii="Times New Roman" w:hAnsi="Times New Roman" w:cs="Times New Roman"/>
        </w:rPr>
        <w:t>4</w:t>
      </w:r>
      <w:r w:rsidR="00B66A8A">
        <w:rPr>
          <w:rFonts w:ascii="Times New Roman" w:hAnsi="Times New Roman" w:cs="Times New Roman"/>
        </w:rPr>
        <w:t xml:space="preserve">) AE energy </w:t>
      </w:r>
      <w:r w:rsidR="00B34C6B">
        <w:rPr>
          <w:rFonts w:ascii="Times New Roman" w:hAnsi="Times New Roman" w:cs="Times New Roman"/>
        </w:rPr>
        <w:t>V</w:t>
      </w:r>
      <w:r w:rsidR="007B66B4">
        <w:rPr>
          <w:rFonts w:ascii="Times New Roman" w:hAnsi="Times New Roman" w:cs="Times New Roman"/>
        </w:rPr>
        <w:t>ariance</w:t>
      </w:r>
      <w:r w:rsidR="00B66A8A">
        <w:rPr>
          <w:rFonts w:ascii="Times New Roman" w:hAnsi="Times New Roman" w:cs="Times New Roman"/>
        </w:rPr>
        <w:t xml:space="preserve">, </w:t>
      </w:r>
      <w:r w:rsidR="002823FB">
        <w:rPr>
          <w:rFonts w:ascii="Times New Roman" w:hAnsi="Times New Roman" w:cs="Times New Roman"/>
        </w:rPr>
        <w:t>and (</w:t>
      </w:r>
      <w:r w:rsidR="00B34C6B">
        <w:rPr>
          <w:rFonts w:ascii="Times New Roman" w:hAnsi="Times New Roman" w:cs="Times New Roman"/>
        </w:rPr>
        <w:t>5</w:t>
      </w:r>
      <w:r w:rsidR="002823FB">
        <w:rPr>
          <w:rFonts w:ascii="Times New Roman" w:hAnsi="Times New Roman" w:cs="Times New Roman"/>
        </w:rPr>
        <w:t xml:space="preserve">) Seismic b-value. </w:t>
      </w:r>
    </w:p>
    <w:p w14:paraId="56E72FBF" w14:textId="77777777" w:rsidR="000536B3" w:rsidRPr="008F6DF1" w:rsidRDefault="00D21CCB" w:rsidP="00EE68AD">
      <w:pPr>
        <w:spacing w:line="480" w:lineRule="auto"/>
        <w:rPr>
          <w:rFonts w:ascii="Times New Roman" w:hAnsi="Times New Roman" w:cs="Times New Roman"/>
        </w:rPr>
      </w:pPr>
      <w:r>
        <w:rPr>
          <w:rFonts w:ascii="Times New Roman" w:hAnsi="Times New Roman" w:cs="Times New Roman"/>
          <w:b/>
        </w:rPr>
        <w:t xml:space="preserve">3. </w:t>
      </w:r>
      <w:r w:rsidR="00EE68AD">
        <w:rPr>
          <w:rFonts w:ascii="Times New Roman" w:hAnsi="Times New Roman" w:cs="Times New Roman"/>
          <w:b/>
        </w:rPr>
        <w:t>1</w:t>
      </w:r>
      <w:r w:rsidR="000536B3" w:rsidRPr="008F6DF1">
        <w:rPr>
          <w:rFonts w:ascii="Times New Roman" w:hAnsi="Times New Roman" w:cs="Times New Roman"/>
          <w:b/>
        </w:rPr>
        <w:t>.</w:t>
      </w:r>
      <w:r w:rsidR="000536B3" w:rsidRPr="008F6DF1">
        <w:rPr>
          <w:rFonts w:ascii="Times New Roman" w:hAnsi="Times New Roman" w:cs="Times New Roman"/>
        </w:rPr>
        <w:t xml:space="preserve"> </w:t>
      </w:r>
      <w:r w:rsidR="00E0300F">
        <w:rPr>
          <w:rFonts w:ascii="Times New Roman" w:hAnsi="Times New Roman" w:cs="Times New Roman"/>
          <w:b/>
        </w:rPr>
        <w:t>Mode and Rate of Microcracking</w:t>
      </w:r>
    </w:p>
    <w:p w14:paraId="1D933AD1" w14:textId="01CF7338" w:rsidR="007A4C40" w:rsidRPr="003424EF" w:rsidRDefault="000536B3" w:rsidP="00D54E17">
      <w:pPr>
        <w:spacing w:line="480" w:lineRule="auto"/>
        <w:rPr>
          <w:rFonts w:ascii="Times New Roman" w:hAnsi="Times New Roman" w:cs="Times New Roman"/>
        </w:rPr>
      </w:pPr>
      <w:r w:rsidRPr="008F6DF1">
        <w:rPr>
          <w:rFonts w:ascii="Times New Roman" w:hAnsi="Times New Roman" w:cs="Times New Roman"/>
        </w:rPr>
        <w:t>Interparticle bonds can fail in either tension or shear</w:t>
      </w:r>
      <w:r w:rsidR="0090742E">
        <w:rPr>
          <w:rFonts w:ascii="Times New Roman" w:hAnsi="Times New Roman" w:cs="Times New Roman"/>
        </w:rPr>
        <w:t xml:space="preserve"> [</w:t>
      </w:r>
      <w:r w:rsidR="00E5661C" w:rsidRPr="00E5661C">
        <w:rPr>
          <w:rFonts w:ascii="Times New Roman" w:hAnsi="Times New Roman" w:cs="Times New Roman"/>
          <w:color w:val="00B050"/>
        </w:rPr>
        <w:t>Text S1</w:t>
      </w:r>
      <w:r w:rsidR="0090742E">
        <w:rPr>
          <w:rFonts w:ascii="Times New Roman" w:hAnsi="Times New Roman" w:cs="Times New Roman"/>
        </w:rPr>
        <w:t>]</w:t>
      </w:r>
      <w:r w:rsidRPr="000C6418">
        <w:rPr>
          <w:rFonts w:ascii="Times New Roman" w:hAnsi="Times New Roman" w:cs="Times New Roman"/>
        </w:rPr>
        <w:t xml:space="preserve">. A </w:t>
      </w:r>
      <w:r w:rsidRPr="008F6DF1">
        <w:rPr>
          <w:rFonts w:ascii="Times New Roman" w:hAnsi="Times New Roman" w:cs="Times New Roman"/>
        </w:rPr>
        <w:t>tensile microcrack forms when interparticle normal stress exceeds the tensile strength of the bond, resulting in a mode 1 microcrack. Similarly, a shear microcrack results when local shear stress exceeds the shear strength of the bond in compression, resulting in a mode 2 microcrack. During our biaxial tests, we document the mode of each microcrack generated in association with the applied axial stress (</w:t>
      </w:r>
      <w:r w:rsidRPr="0013539D">
        <w:rPr>
          <w:rFonts w:ascii="Times New Roman" w:hAnsi="Times New Roman" w:cs="Times New Roman"/>
          <w:color w:val="00B050"/>
        </w:rPr>
        <w:t>Fig. 2a</w:t>
      </w:r>
      <w:r w:rsidRPr="000C6418">
        <w:rPr>
          <w:rFonts w:ascii="Times New Roman" w:hAnsi="Times New Roman" w:cs="Times New Roman"/>
        </w:rPr>
        <w:t>)</w:t>
      </w:r>
      <w:r w:rsidRPr="008F6DF1">
        <w:rPr>
          <w:rFonts w:ascii="Times New Roman" w:hAnsi="Times New Roman" w:cs="Times New Roman"/>
        </w:rPr>
        <w:t>, along with the failure stress at the time of bond breakage.</w:t>
      </w:r>
      <w:r w:rsidR="00CA4E39">
        <w:rPr>
          <w:rFonts w:ascii="Times New Roman" w:hAnsi="Times New Roman" w:cs="Times New Roman"/>
        </w:rPr>
        <w:t xml:space="preserve"> </w:t>
      </w:r>
      <w:r w:rsidR="00951313">
        <w:rPr>
          <w:rFonts w:ascii="Times New Roman" w:hAnsi="Times New Roman" w:cs="Times New Roman"/>
        </w:rPr>
        <w:t>W</w:t>
      </w:r>
      <w:r w:rsidR="007A4C40">
        <w:rPr>
          <w:rFonts w:ascii="Times New Roman" w:hAnsi="Times New Roman" w:cs="Times New Roman"/>
        </w:rPr>
        <w:t>e use the number of microcracking events per unit strain (</w:t>
      </w:r>
      <w:r w:rsidR="007A4C40" w:rsidRPr="007A4C40">
        <w:rPr>
          <w:rFonts w:ascii="Times New Roman" w:hAnsi="Times New Roman" w:cs="Times New Roman"/>
          <w:i/>
        </w:rPr>
        <w:t>N</w:t>
      </w:r>
      <w:r w:rsidR="007A4C40">
        <w:rPr>
          <w:rFonts w:ascii="Times New Roman" w:hAnsi="Times New Roman" w:cs="Times New Roman"/>
          <w:i/>
          <w:vertAlign w:val="subscript"/>
        </w:rPr>
        <w:t>i</w:t>
      </w:r>
      <w:r w:rsidR="007A4C40">
        <w:rPr>
          <w:rFonts w:ascii="Times New Roman" w:hAnsi="Times New Roman" w:cs="Times New Roman"/>
        </w:rPr>
        <w:t>) to compute microcracking variance (</w:t>
      </w:r>
      <w:r w:rsidR="00DE4EFF">
        <w:rPr>
          <w:rFonts w:ascii="Times New Roman" w:hAnsi="Times New Roman" w:cs="Times New Roman"/>
          <w:i/>
        </w:rPr>
        <w:t>MC</w:t>
      </w:r>
      <w:r w:rsidR="00DE4EFF" w:rsidRPr="00DE4EFF">
        <w:rPr>
          <w:rFonts w:ascii="Times New Roman" w:hAnsi="Times New Roman" w:cs="Times New Roman"/>
          <w:i/>
          <w:vertAlign w:val="subscript"/>
        </w:rPr>
        <w:t>var</w:t>
      </w:r>
      <w:r w:rsidR="007A4C40">
        <w:rPr>
          <w:rFonts w:ascii="Times New Roman" w:hAnsi="Times New Roman" w:cs="Times New Roman"/>
        </w:rPr>
        <w:t>) as:</w:t>
      </w:r>
    </w:p>
    <w:p w14:paraId="344437FF" w14:textId="3A9582BC" w:rsidR="00D54E17" w:rsidRDefault="00075413" w:rsidP="00D54E17">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MC</m:t>
            </m:r>
          </m:e>
          <m:sub>
            <m:r>
              <w:rPr>
                <w:rFonts w:ascii="Cambria Math" w:eastAsiaTheme="minorEastAsia" w:hAnsi="Cambria Math" w:cs="Times New Roman"/>
              </w:rPr>
              <m:t>var</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AS</m:t>
                </m:r>
              </m:e>
              <m:sub>
                <m:r>
                  <w:rPr>
                    <w:rFonts w:ascii="Cambria Math" w:eastAsiaTheme="minorEastAsia" w:hAnsi="Cambria Math" w:cs="Times New Roman"/>
                  </w:rPr>
                  <m:t>window</m:t>
                </m:r>
              </m:sub>
            </m:sSub>
            <m:r>
              <w:rPr>
                <w:rFonts w:ascii="Cambria Math" w:eastAsiaTheme="minorEastAsia" w:hAnsi="Cambria Math" w:cs="Times New Roman"/>
              </w:rPr>
              <m:t>-1)</m:t>
            </m:r>
          </m:den>
        </m:f>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sSub>
              <m:sSubPr>
                <m:ctrlPr>
                  <w:rPr>
                    <w:rFonts w:ascii="Cambria Math" w:eastAsiaTheme="minorEastAsia" w:hAnsi="Cambria Math" w:cs="Times New Roman"/>
                    <w:i/>
                  </w:rPr>
                </m:ctrlPr>
              </m:sSubPr>
              <m:e>
                <m:r>
                  <w:rPr>
                    <w:rFonts w:ascii="Cambria Math" w:eastAsiaTheme="minorEastAsia" w:hAnsi="Cambria Math" w:cs="Times New Roman"/>
                  </w:rPr>
                  <m:t>AS</m:t>
                </m:r>
              </m:e>
              <m:sub>
                <m:r>
                  <w:rPr>
                    <w:rFonts w:ascii="Cambria Math" w:eastAsiaTheme="minorEastAsia" w:hAnsi="Cambria Math" w:cs="Times New Roman"/>
                  </w:rPr>
                  <m:t>window</m:t>
                </m:r>
              </m:sub>
            </m:sSub>
          </m:sup>
          <m:e>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MC</m:t>
                    </m:r>
                  </m:sub>
                </m:sSub>
                <m:r>
                  <w:rPr>
                    <w:rFonts w:ascii="Cambria Math" w:eastAsiaTheme="minorEastAsia" w:hAnsi="Cambria Math" w:cs="Times New Roman"/>
                  </w:rPr>
                  <m:t>|</m:t>
                </m:r>
              </m:e>
              <m:sup>
                <m:r>
                  <w:rPr>
                    <w:rFonts w:ascii="Cambria Math" w:eastAsiaTheme="minorEastAsia" w:hAnsi="Cambria Math" w:cs="Times New Roman"/>
                  </w:rPr>
                  <m:t>2</m:t>
                </m:r>
              </m:sup>
            </m:sSup>
          </m:e>
        </m:nary>
      </m:oMath>
      <w:r w:rsidR="00D54E17">
        <w:rPr>
          <w:rFonts w:ascii="Times New Roman" w:eastAsiaTheme="minorEastAsia" w:hAnsi="Times New Roman" w:cs="Times New Roman"/>
        </w:rPr>
        <w:tab/>
      </w:r>
      <w:r w:rsidR="00D54E17">
        <w:rPr>
          <w:rFonts w:ascii="Times New Roman" w:eastAsiaTheme="minorEastAsia" w:hAnsi="Times New Roman" w:cs="Times New Roman"/>
        </w:rPr>
        <w:tab/>
        <w:t xml:space="preserve"> </w:t>
      </w:r>
      <w:r w:rsidR="00D3260F">
        <w:rPr>
          <w:rFonts w:ascii="Times New Roman" w:eastAsiaTheme="minorEastAsia" w:hAnsi="Times New Roman" w:cs="Times New Roman"/>
        </w:rPr>
        <w:tab/>
      </w:r>
      <w:r w:rsidR="00D3260F">
        <w:rPr>
          <w:rFonts w:ascii="Times New Roman" w:eastAsiaTheme="minorEastAsia" w:hAnsi="Times New Roman" w:cs="Times New Roman"/>
        </w:rPr>
        <w:tab/>
      </w:r>
      <w:r w:rsidR="00D3260F">
        <w:rPr>
          <w:rFonts w:ascii="Times New Roman" w:eastAsiaTheme="minorEastAsia" w:hAnsi="Times New Roman" w:cs="Times New Roman"/>
        </w:rPr>
        <w:tab/>
      </w:r>
      <w:r w:rsidR="00D3260F">
        <w:rPr>
          <w:rFonts w:ascii="Times New Roman" w:eastAsiaTheme="minorEastAsia" w:hAnsi="Times New Roman" w:cs="Times New Roman"/>
        </w:rPr>
        <w:tab/>
        <w:t xml:space="preserve">(Eq. </w:t>
      </w:r>
      <w:r w:rsidR="00CA4E39">
        <w:rPr>
          <w:rFonts w:ascii="Times New Roman" w:eastAsiaTheme="minorEastAsia" w:hAnsi="Times New Roman" w:cs="Times New Roman"/>
        </w:rPr>
        <w:t>1</w:t>
      </w:r>
      <w:r w:rsidR="00D3260F">
        <w:rPr>
          <w:rFonts w:ascii="Times New Roman" w:eastAsiaTheme="minorEastAsia" w:hAnsi="Times New Roman" w:cs="Times New Roman"/>
        </w:rPr>
        <w:t>)</w:t>
      </w:r>
    </w:p>
    <w:p w14:paraId="382503D5" w14:textId="77777777" w:rsidR="00D3260F" w:rsidRDefault="00D3260F" w:rsidP="00D54E17">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w:t>
      </w:r>
      <w:r w:rsidRPr="007A4C40">
        <w:rPr>
          <w:rFonts w:ascii="Times New Roman" w:eastAsiaTheme="minorEastAsia" w:hAnsi="Times New Roman" w:cs="Times New Roman"/>
          <w:i/>
        </w:rPr>
        <w:t>μ</w:t>
      </w:r>
      <w:r w:rsidR="0007152B" w:rsidRPr="0007152B">
        <w:rPr>
          <w:rFonts w:ascii="Times New Roman" w:eastAsiaTheme="minorEastAsia" w:hAnsi="Times New Roman" w:cs="Times New Roman"/>
          <w:i/>
          <w:vertAlign w:val="subscript"/>
        </w:rPr>
        <w:t>MC</w:t>
      </w:r>
      <w:r w:rsidR="007A4C40">
        <w:rPr>
          <w:rFonts w:ascii="Times New Roman" w:eastAsiaTheme="minorEastAsia" w:hAnsi="Times New Roman" w:cs="Times New Roman"/>
        </w:rPr>
        <w:t xml:space="preserve"> is the mean of number of microcracks per unit strain calculated as:  </w:t>
      </w:r>
    </w:p>
    <w:p w14:paraId="7F10E62E" w14:textId="48D45CA4" w:rsidR="00D3260F" w:rsidRDefault="00075413" w:rsidP="00D54E17">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MC</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AS</m:t>
                </m:r>
              </m:e>
              <m:sub>
                <m:r>
                  <w:rPr>
                    <w:rFonts w:ascii="Cambria Math" w:hAnsi="Cambria Math" w:cs="Times New Roman"/>
                  </w:rPr>
                  <m:t>window</m:t>
                </m:r>
              </m:sub>
            </m:sSub>
          </m:den>
        </m:f>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AS</m:t>
                </m:r>
              </m:e>
              <m:sub>
                <m:r>
                  <w:rPr>
                    <w:rFonts w:ascii="Cambria Math" w:hAnsi="Cambria Math" w:cs="Times New Roman"/>
                  </w:rPr>
                  <m:t>window</m:t>
                </m:r>
              </m:sub>
            </m:s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e>
        </m:nary>
      </m:oMath>
      <w:r w:rsidR="007A4C40">
        <w:rPr>
          <w:rFonts w:ascii="Times New Roman" w:eastAsiaTheme="minorEastAsia" w:hAnsi="Times New Roman" w:cs="Times New Roman"/>
        </w:rPr>
        <w:tab/>
      </w:r>
      <w:r w:rsidR="007A4C40">
        <w:rPr>
          <w:rFonts w:ascii="Times New Roman" w:eastAsiaTheme="minorEastAsia" w:hAnsi="Times New Roman" w:cs="Times New Roman"/>
        </w:rPr>
        <w:tab/>
      </w:r>
      <w:r w:rsidR="007A4C40">
        <w:rPr>
          <w:rFonts w:ascii="Times New Roman" w:eastAsiaTheme="minorEastAsia" w:hAnsi="Times New Roman" w:cs="Times New Roman"/>
        </w:rPr>
        <w:tab/>
      </w:r>
      <w:r w:rsidR="007A4C40">
        <w:rPr>
          <w:rFonts w:ascii="Times New Roman" w:eastAsiaTheme="minorEastAsia" w:hAnsi="Times New Roman" w:cs="Times New Roman"/>
        </w:rPr>
        <w:tab/>
      </w:r>
      <w:r w:rsidR="007A4C40">
        <w:rPr>
          <w:rFonts w:ascii="Times New Roman" w:eastAsiaTheme="minorEastAsia" w:hAnsi="Times New Roman" w:cs="Times New Roman"/>
        </w:rPr>
        <w:tab/>
      </w:r>
      <w:r w:rsidR="007A4C40">
        <w:rPr>
          <w:rFonts w:ascii="Times New Roman" w:eastAsiaTheme="minorEastAsia" w:hAnsi="Times New Roman" w:cs="Times New Roman"/>
        </w:rPr>
        <w:tab/>
      </w:r>
      <w:r w:rsidR="007A4C40">
        <w:rPr>
          <w:rFonts w:ascii="Times New Roman" w:eastAsiaTheme="minorEastAsia" w:hAnsi="Times New Roman" w:cs="Times New Roman"/>
        </w:rPr>
        <w:tab/>
      </w:r>
      <w:r w:rsidR="007A4C40">
        <w:rPr>
          <w:rFonts w:ascii="Times New Roman" w:eastAsiaTheme="minorEastAsia" w:hAnsi="Times New Roman" w:cs="Times New Roman"/>
        </w:rPr>
        <w:tab/>
        <w:t xml:space="preserve">(Eq. </w:t>
      </w:r>
      <w:r w:rsidR="00CA4E39">
        <w:rPr>
          <w:rFonts w:ascii="Times New Roman" w:eastAsiaTheme="minorEastAsia" w:hAnsi="Times New Roman" w:cs="Times New Roman"/>
        </w:rPr>
        <w:t>2</w:t>
      </w:r>
      <w:r w:rsidR="007A4C40">
        <w:rPr>
          <w:rFonts w:ascii="Times New Roman" w:eastAsiaTheme="minorEastAsia" w:hAnsi="Times New Roman" w:cs="Times New Roman"/>
        </w:rPr>
        <w:t xml:space="preserve">) </w:t>
      </w:r>
    </w:p>
    <w:p w14:paraId="3D03D060" w14:textId="3459C737" w:rsidR="002C5F6C" w:rsidRDefault="007A4C40" w:rsidP="000536B3">
      <w:pPr>
        <w:spacing w:line="480" w:lineRule="auto"/>
        <w:rPr>
          <w:rFonts w:ascii="Times New Roman" w:hAnsi="Times New Roman" w:cs="Times New Roman"/>
        </w:rPr>
      </w:pPr>
      <w:r>
        <w:rPr>
          <w:rFonts w:ascii="Times New Roman" w:eastAsiaTheme="minorEastAsia" w:hAnsi="Times New Roman" w:cs="Times New Roman"/>
        </w:rPr>
        <w:t xml:space="preserve">The evolution of </w:t>
      </w:r>
      <w:r w:rsidR="00DE4EFF">
        <w:rPr>
          <w:rFonts w:ascii="Times New Roman" w:eastAsiaTheme="minorEastAsia" w:hAnsi="Times New Roman" w:cs="Times New Roman"/>
          <w:i/>
        </w:rPr>
        <w:t>MC</w:t>
      </w:r>
      <w:r w:rsidR="00DE4EFF" w:rsidRPr="00DE4EFF">
        <w:rPr>
          <w:rFonts w:ascii="Times New Roman" w:eastAsiaTheme="minorEastAsia" w:hAnsi="Times New Roman" w:cs="Times New Roman"/>
          <w:i/>
          <w:vertAlign w:val="subscript"/>
        </w:rPr>
        <w:t>var</w:t>
      </w:r>
      <w:r w:rsidR="00DE4EFF">
        <w:rPr>
          <w:rFonts w:ascii="Times New Roman" w:eastAsiaTheme="minorEastAsia" w:hAnsi="Times New Roman" w:cs="Times New Roman"/>
          <w:i/>
        </w:rPr>
        <w:t xml:space="preserve"> </w:t>
      </w:r>
      <w:r>
        <w:rPr>
          <w:rFonts w:ascii="Times New Roman" w:eastAsiaTheme="minorEastAsia" w:hAnsi="Times New Roman" w:cs="Times New Roman"/>
        </w:rPr>
        <w:t xml:space="preserve">with axial strain provides a temporal understanding of variations in microcracking </w:t>
      </w:r>
      <w:r w:rsidR="006D7FA5">
        <w:rPr>
          <w:rFonts w:ascii="Times New Roman" w:eastAsiaTheme="minorEastAsia" w:hAnsi="Times New Roman" w:cs="Times New Roman"/>
        </w:rPr>
        <w:t xml:space="preserve">rate </w:t>
      </w:r>
      <w:r>
        <w:rPr>
          <w:rFonts w:ascii="Times New Roman" w:eastAsiaTheme="minorEastAsia" w:hAnsi="Times New Roman" w:cs="Times New Roman"/>
        </w:rPr>
        <w:t>during shear fracture growth [</w:t>
      </w:r>
      <w:r w:rsidRPr="008F08C4">
        <w:rPr>
          <w:rFonts w:ascii="Times New Roman" w:eastAsiaTheme="minorEastAsia" w:hAnsi="Times New Roman" w:cs="Times New Roman"/>
          <w:color w:val="00B050"/>
        </w:rPr>
        <w:t>Fig. 2b</w:t>
      </w:r>
      <w:r>
        <w:rPr>
          <w:rFonts w:ascii="Times New Roman" w:eastAsiaTheme="minorEastAsia" w:hAnsi="Times New Roman" w:cs="Times New Roman"/>
        </w:rPr>
        <w:t>]</w:t>
      </w:r>
      <w:r w:rsidR="00B82EE3">
        <w:rPr>
          <w:rFonts w:ascii="Times New Roman" w:eastAsiaTheme="minorEastAsia" w:hAnsi="Times New Roman" w:cs="Times New Roman"/>
        </w:rPr>
        <w:t>.</w:t>
      </w:r>
      <w:r w:rsidR="00CA4E39">
        <w:rPr>
          <w:rFonts w:ascii="Times New Roman" w:eastAsiaTheme="minorEastAsia" w:hAnsi="Times New Roman" w:cs="Times New Roman"/>
        </w:rPr>
        <w:t xml:space="preserve"> We also </w:t>
      </w:r>
      <w:r w:rsidR="002C5F6C">
        <w:rPr>
          <w:rFonts w:ascii="Times New Roman" w:hAnsi="Times New Roman" w:cs="Times New Roman"/>
        </w:rPr>
        <w:t>we compute the fraction of microcracks in shear mode</w:t>
      </w:r>
      <w:r w:rsidR="008F08C4">
        <w:rPr>
          <w:rFonts w:ascii="Times New Roman" w:hAnsi="Times New Roman" w:cs="Times New Roman"/>
        </w:rPr>
        <w:t xml:space="preserve"> (</w:t>
      </w:r>
      <w:r w:rsidR="008F08C4" w:rsidRPr="008F08C4">
        <w:rPr>
          <w:rFonts w:ascii="Times New Roman" w:hAnsi="Times New Roman" w:cs="Times New Roman"/>
          <w:i/>
        </w:rPr>
        <w:t>SF</w:t>
      </w:r>
      <w:r w:rsidR="008F08C4">
        <w:rPr>
          <w:rFonts w:ascii="Times New Roman" w:hAnsi="Times New Roman" w:cs="Times New Roman"/>
        </w:rPr>
        <w:t>)</w:t>
      </w:r>
      <w:r w:rsidR="002C5F6C">
        <w:rPr>
          <w:rFonts w:ascii="Times New Roman" w:hAnsi="Times New Roman" w:cs="Times New Roman"/>
        </w:rPr>
        <w:t xml:space="preserve"> </w:t>
      </w:r>
      <w:r w:rsidR="00E102B9">
        <w:rPr>
          <w:rFonts w:ascii="Times New Roman" w:hAnsi="Times New Roman" w:cs="Times New Roman"/>
        </w:rPr>
        <w:t xml:space="preserve">within each strain window </w:t>
      </w:r>
      <w:r w:rsidR="002C5F6C">
        <w:rPr>
          <w:rFonts w:ascii="Times New Roman" w:hAnsi="Times New Roman" w:cs="Times New Roman"/>
        </w:rPr>
        <w:t xml:space="preserve">as: </w:t>
      </w:r>
    </w:p>
    <w:p w14:paraId="565DD388" w14:textId="3BF3F489" w:rsidR="00D711F8" w:rsidRDefault="00D711F8" w:rsidP="000536B3">
      <w:pPr>
        <w:spacing w:line="480" w:lineRule="auto"/>
        <w:rPr>
          <w:rFonts w:ascii="Times New Roman" w:eastAsiaTheme="minorEastAsia" w:hAnsi="Times New Roman" w:cs="Times New Roman"/>
        </w:rPr>
      </w:pPr>
      <m:oMath>
        <m:r>
          <w:rPr>
            <w:rFonts w:ascii="Cambria Math" w:hAnsi="Cambria Math" w:cs="Times New Roman"/>
          </w:rPr>
          <m:t xml:space="preserve">SF= </m:t>
        </m:r>
        <m:f>
          <m:fPr>
            <m:ctrlPr>
              <w:rPr>
                <w:rFonts w:ascii="Cambria Math" w:hAnsi="Cambria Math" w:cs="Times New Roman"/>
                <w:i/>
              </w:rPr>
            </m:ctrlPr>
          </m:fPr>
          <m:num>
            <m:r>
              <w:rPr>
                <w:rFonts w:ascii="Cambria Math" w:hAnsi="Cambria Math" w:cs="Times New Roman"/>
              </w:rPr>
              <m:t>Number of Shear microcracks</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window</m:t>
                </m:r>
              </m:sub>
            </m:sSub>
          </m:den>
        </m:f>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(Eq. </w:t>
      </w:r>
      <w:r w:rsidR="00CA4E39">
        <w:rPr>
          <w:rFonts w:ascii="Times New Roman" w:eastAsiaTheme="minorEastAsia" w:hAnsi="Times New Roman" w:cs="Times New Roman"/>
        </w:rPr>
        <w:t>3</w:t>
      </w:r>
      <w:r>
        <w:rPr>
          <w:rFonts w:ascii="Times New Roman" w:eastAsiaTheme="minorEastAsia" w:hAnsi="Times New Roman" w:cs="Times New Roman"/>
        </w:rPr>
        <w:t>)</w:t>
      </w:r>
    </w:p>
    <w:p w14:paraId="6888EE62" w14:textId="443E436A" w:rsidR="008F08C4" w:rsidRDefault="008F08C4" w:rsidP="000536B3">
      <w:pPr>
        <w:spacing w:line="480" w:lineRule="auto"/>
        <w:rPr>
          <w:rFonts w:ascii="Times New Roman" w:hAnsi="Times New Roman" w:cs="Times New Roman"/>
        </w:rPr>
      </w:pPr>
      <w:r>
        <w:rPr>
          <w:rFonts w:ascii="Times New Roman" w:eastAsiaTheme="minorEastAsia" w:hAnsi="Times New Roman" w:cs="Times New Roman"/>
        </w:rPr>
        <w:t xml:space="preserve">The evolution of </w:t>
      </w:r>
      <w:r w:rsidRPr="008F08C4">
        <w:rPr>
          <w:rFonts w:ascii="Times New Roman" w:eastAsiaTheme="minorEastAsia" w:hAnsi="Times New Roman" w:cs="Times New Roman"/>
          <w:i/>
        </w:rPr>
        <w:t>SF</w:t>
      </w:r>
      <w:r>
        <w:rPr>
          <w:rFonts w:ascii="Times New Roman" w:eastAsiaTheme="minorEastAsia" w:hAnsi="Times New Roman" w:cs="Times New Roman"/>
        </w:rPr>
        <w:t xml:space="preserve"> with axial strain provides a </w:t>
      </w:r>
      <w:r w:rsidR="00007EBA">
        <w:rPr>
          <w:rFonts w:ascii="Times New Roman" w:eastAsiaTheme="minorEastAsia" w:hAnsi="Times New Roman" w:cs="Times New Roman"/>
        </w:rPr>
        <w:t xml:space="preserve">temporal </w:t>
      </w:r>
      <w:r>
        <w:rPr>
          <w:rFonts w:ascii="Times New Roman" w:eastAsiaTheme="minorEastAsia" w:hAnsi="Times New Roman" w:cs="Times New Roman"/>
        </w:rPr>
        <w:t xml:space="preserve">understanding of variations in </w:t>
      </w:r>
      <w:r w:rsidR="006D7FA5">
        <w:rPr>
          <w:rFonts w:ascii="Times New Roman" w:eastAsiaTheme="minorEastAsia" w:hAnsi="Times New Roman" w:cs="Times New Roman"/>
        </w:rPr>
        <w:t xml:space="preserve">AE </w:t>
      </w:r>
      <w:r>
        <w:rPr>
          <w:rFonts w:ascii="Times New Roman" w:eastAsiaTheme="minorEastAsia" w:hAnsi="Times New Roman" w:cs="Times New Roman"/>
        </w:rPr>
        <w:t>source mechanisms during shear fracture growth [</w:t>
      </w:r>
      <w:r w:rsidRPr="008F08C4">
        <w:rPr>
          <w:rFonts w:ascii="Times New Roman" w:eastAsiaTheme="minorEastAsia" w:hAnsi="Times New Roman" w:cs="Times New Roman"/>
          <w:color w:val="00B050"/>
        </w:rPr>
        <w:t>Fig. 2</w:t>
      </w:r>
      <w:r w:rsidR="00CA4E39">
        <w:rPr>
          <w:rFonts w:ascii="Times New Roman" w:eastAsiaTheme="minorEastAsia" w:hAnsi="Times New Roman" w:cs="Times New Roman"/>
          <w:color w:val="00B050"/>
        </w:rPr>
        <w:t>b</w:t>
      </w:r>
      <w:r>
        <w:rPr>
          <w:rFonts w:ascii="Times New Roman" w:eastAsiaTheme="minorEastAsia" w:hAnsi="Times New Roman" w:cs="Times New Roman"/>
        </w:rPr>
        <w:t>]</w:t>
      </w:r>
      <w:r w:rsidR="00B82EE3">
        <w:rPr>
          <w:rFonts w:ascii="Times New Roman" w:eastAsiaTheme="minorEastAsia" w:hAnsi="Times New Roman" w:cs="Times New Roman"/>
        </w:rPr>
        <w:t xml:space="preserve">. </w:t>
      </w:r>
    </w:p>
    <w:p w14:paraId="682E079B" w14:textId="77777777" w:rsidR="00EE68AD" w:rsidRPr="008F6DF1" w:rsidRDefault="008F08C4" w:rsidP="00EE68AD">
      <w:pPr>
        <w:spacing w:line="480" w:lineRule="auto"/>
        <w:rPr>
          <w:rFonts w:ascii="Times New Roman" w:hAnsi="Times New Roman" w:cs="Times New Roman"/>
          <w:b/>
        </w:rPr>
      </w:pPr>
      <w:r>
        <w:rPr>
          <w:rFonts w:ascii="Times New Roman" w:hAnsi="Times New Roman" w:cs="Times New Roman"/>
          <w:b/>
        </w:rPr>
        <w:t>3</w:t>
      </w:r>
      <w:r w:rsidR="00EE68AD" w:rsidRPr="008F6DF1">
        <w:rPr>
          <w:rFonts w:ascii="Times New Roman" w:hAnsi="Times New Roman" w:cs="Times New Roman"/>
          <w:b/>
        </w:rPr>
        <w:t>.</w:t>
      </w:r>
      <w:r w:rsidR="00EE68AD">
        <w:rPr>
          <w:rFonts w:ascii="Times New Roman" w:hAnsi="Times New Roman" w:cs="Times New Roman"/>
          <w:b/>
        </w:rPr>
        <w:t>2</w:t>
      </w:r>
      <w:r w:rsidR="00EE68AD" w:rsidRPr="008F6DF1">
        <w:rPr>
          <w:rFonts w:ascii="Times New Roman" w:hAnsi="Times New Roman" w:cs="Times New Roman"/>
          <w:b/>
        </w:rPr>
        <w:t xml:space="preserve">. Spatial and Temporal Evolution of Microcracks </w:t>
      </w:r>
    </w:p>
    <w:p w14:paraId="55D29FAE" w14:textId="353C681A" w:rsidR="0030057B" w:rsidRPr="007A534F" w:rsidRDefault="00EE68AD" w:rsidP="00E5661C">
      <w:pPr>
        <w:spacing w:line="480" w:lineRule="auto"/>
        <w:rPr>
          <w:rFonts w:ascii="Times New Roman" w:hAnsi="Times New Roman" w:cs="Times New Roman"/>
        </w:rPr>
      </w:pPr>
      <w:r w:rsidRPr="008F6DF1">
        <w:rPr>
          <w:rFonts w:ascii="Times New Roman" w:hAnsi="Times New Roman" w:cs="Times New Roman"/>
        </w:rPr>
        <w:lastRenderedPageBreak/>
        <w:t xml:space="preserve">We document the location of each </w:t>
      </w:r>
      <w:r w:rsidR="00F70350">
        <w:rPr>
          <w:rFonts w:ascii="Times New Roman" w:hAnsi="Times New Roman" w:cs="Times New Roman"/>
        </w:rPr>
        <w:t>microcrack</w:t>
      </w:r>
      <w:r w:rsidRPr="008F6DF1">
        <w:rPr>
          <w:rFonts w:ascii="Times New Roman" w:hAnsi="Times New Roman" w:cs="Times New Roman"/>
        </w:rPr>
        <w:t xml:space="preserve"> during </w:t>
      </w:r>
      <w:r w:rsidR="00F70350">
        <w:rPr>
          <w:rFonts w:ascii="Times New Roman" w:hAnsi="Times New Roman" w:cs="Times New Roman"/>
        </w:rPr>
        <w:t xml:space="preserve">simulated </w:t>
      </w:r>
      <w:r w:rsidRPr="008F6DF1">
        <w:rPr>
          <w:rFonts w:ascii="Times New Roman" w:hAnsi="Times New Roman" w:cs="Times New Roman"/>
        </w:rPr>
        <w:t>biaxial tests. The documented bond breakages are plotted as a function of their mode and applied</w:t>
      </w:r>
      <w:r w:rsidR="00F70350">
        <w:rPr>
          <w:rFonts w:ascii="Times New Roman" w:hAnsi="Times New Roman" w:cs="Times New Roman"/>
        </w:rPr>
        <w:t xml:space="preserve"> axial strain during formation [</w:t>
      </w:r>
      <w:r w:rsidRPr="000536B3">
        <w:rPr>
          <w:rFonts w:ascii="Times New Roman" w:hAnsi="Times New Roman" w:cs="Times New Roman"/>
          <w:color w:val="00B050"/>
        </w:rPr>
        <w:t>Fig. 1</w:t>
      </w:r>
      <w:r w:rsidR="00F70350">
        <w:rPr>
          <w:rFonts w:ascii="Times New Roman" w:hAnsi="Times New Roman" w:cs="Times New Roman"/>
        </w:rPr>
        <w:t>], providing a qualitative spatial understanding of fracture growth</w:t>
      </w:r>
      <w:r w:rsidRPr="008F6DF1">
        <w:rPr>
          <w:rFonts w:ascii="Times New Roman" w:hAnsi="Times New Roman" w:cs="Times New Roman"/>
        </w:rPr>
        <w:t>. The spatial distributions of microcracks are referenced back to their initial position at the onset of the biaxial test to maintain a consistent framework across biaxial experiments of varying confin</w:t>
      </w:r>
      <w:r w:rsidR="00F70350">
        <w:rPr>
          <w:rFonts w:ascii="Times New Roman" w:hAnsi="Times New Roman" w:cs="Times New Roman"/>
        </w:rPr>
        <w:t xml:space="preserve">ing pressures and lithologies. From each time window, we compute the fractal dimension of microcrack location to develop a measure of damage distribution during fracture growth. </w:t>
      </w:r>
      <w:r w:rsidR="00EF3DB3">
        <w:rPr>
          <w:rFonts w:ascii="Times New Roman" w:hAnsi="Times New Roman" w:cs="Times New Roman"/>
        </w:rPr>
        <w:t xml:space="preserve">We use the </w:t>
      </w:r>
      <w:r w:rsidR="00EF3DB3" w:rsidRPr="007A534F">
        <w:rPr>
          <w:rFonts w:ascii="Times New Roman" w:hAnsi="Times New Roman" w:cs="Times New Roman"/>
          <w:iCs/>
        </w:rPr>
        <w:t xml:space="preserve">number of </w:t>
      </w:r>
      <w:r w:rsidR="00EF3DB3">
        <w:rPr>
          <w:rFonts w:ascii="Times New Roman" w:hAnsi="Times New Roman" w:cs="Times New Roman"/>
          <w:iCs/>
        </w:rPr>
        <w:t>microcrack pairs (</w:t>
      </w:r>
      <w:r w:rsidR="00EF3DB3" w:rsidRPr="00EF3DB3">
        <w:rPr>
          <w:rFonts w:ascii="Times New Roman" w:hAnsi="Times New Roman" w:cs="Times New Roman"/>
          <w:i/>
          <w:iCs/>
        </w:rPr>
        <w:t>N</w:t>
      </w:r>
      <w:r w:rsidR="00EF3DB3" w:rsidRPr="00EF3DB3">
        <w:rPr>
          <w:rFonts w:ascii="Times New Roman" w:hAnsi="Times New Roman" w:cs="Times New Roman"/>
          <w:i/>
          <w:iCs/>
          <w:vertAlign w:val="subscript"/>
        </w:rPr>
        <w:t>p</w:t>
      </w:r>
      <w:r w:rsidR="00EF3DB3">
        <w:rPr>
          <w:rFonts w:ascii="Times New Roman" w:hAnsi="Times New Roman" w:cs="Times New Roman"/>
          <w:iCs/>
        </w:rPr>
        <w:t>)</w:t>
      </w:r>
      <w:r w:rsidR="00EF3DB3" w:rsidRPr="007A534F">
        <w:rPr>
          <w:rFonts w:ascii="Times New Roman" w:hAnsi="Times New Roman" w:cs="Times New Roman"/>
          <w:iCs/>
        </w:rPr>
        <w:t xml:space="preserve"> </w:t>
      </w:r>
      <w:r w:rsidR="00EF3DB3">
        <w:rPr>
          <w:rFonts w:ascii="Times New Roman" w:hAnsi="Times New Roman" w:cs="Times New Roman"/>
          <w:iCs/>
        </w:rPr>
        <w:t>within a radius</w:t>
      </w:r>
      <w:r w:rsidR="00EF3DB3" w:rsidRPr="007A534F">
        <w:rPr>
          <w:rFonts w:ascii="Times New Roman" w:hAnsi="Times New Roman" w:cs="Times New Roman"/>
          <w:iCs/>
        </w:rPr>
        <w:t xml:space="preserve"> </w:t>
      </w:r>
      <w:r w:rsidR="00EF3DB3" w:rsidRPr="007A534F">
        <w:rPr>
          <w:rFonts w:ascii="Times New Roman" w:hAnsi="Times New Roman" w:cs="Times New Roman"/>
          <w:i/>
          <w:iCs/>
        </w:rPr>
        <w:t>R</w:t>
      </w:r>
      <w:r w:rsidR="00EF3DB3" w:rsidRPr="007A534F">
        <w:rPr>
          <w:rFonts w:ascii="Times New Roman" w:hAnsi="Times New Roman" w:cs="Times New Roman"/>
          <w:iCs/>
        </w:rPr>
        <w:t>,</w:t>
      </w:r>
      <w:r w:rsidR="00EF3DB3">
        <w:rPr>
          <w:rFonts w:ascii="Times New Roman" w:hAnsi="Times New Roman" w:cs="Times New Roman"/>
          <w:iCs/>
        </w:rPr>
        <w:t xml:space="preserve"> to calculate the fractal dimension (</w:t>
      </w:r>
      <w:r w:rsidR="00EF3DB3" w:rsidRPr="00EF3DB3">
        <w:rPr>
          <w:rFonts w:ascii="Times New Roman" w:hAnsi="Times New Roman" w:cs="Times New Roman"/>
          <w:i/>
          <w:iCs/>
        </w:rPr>
        <w:t>D-value</w:t>
      </w:r>
      <w:r w:rsidR="00E102B9">
        <w:rPr>
          <w:rFonts w:ascii="Times New Roman" w:hAnsi="Times New Roman" w:cs="Times New Roman"/>
          <w:iCs/>
        </w:rPr>
        <w:t>)</w:t>
      </w:r>
      <w:r w:rsidR="0030057B" w:rsidRPr="007A534F">
        <w:rPr>
          <w:rFonts w:ascii="Times New Roman" w:hAnsi="Times New Roman" w:cs="Times New Roman"/>
          <w:iCs/>
        </w:rPr>
        <w:t xml:space="preserve"> [</w:t>
      </w:r>
      <w:r w:rsidR="0030057B" w:rsidRPr="007A534F">
        <w:rPr>
          <w:rFonts w:ascii="Times New Roman" w:hAnsi="Times New Roman" w:cs="Times New Roman"/>
          <w:iCs/>
          <w:color w:val="7030A0"/>
        </w:rPr>
        <w:t>Hirata et. al, 1987</w:t>
      </w:r>
      <w:r w:rsidR="0030057B" w:rsidRPr="007A534F">
        <w:rPr>
          <w:rFonts w:ascii="Times New Roman" w:hAnsi="Times New Roman" w:cs="Times New Roman"/>
          <w:iCs/>
        </w:rPr>
        <w:t>]</w:t>
      </w:r>
      <w:r w:rsidR="00E102B9">
        <w:rPr>
          <w:rFonts w:ascii="Times New Roman" w:hAnsi="Times New Roman" w:cs="Times New Roman"/>
          <w:iCs/>
        </w:rPr>
        <w:t xml:space="preserve"> </w:t>
      </w:r>
      <w:r w:rsidR="00E102B9">
        <w:rPr>
          <w:rFonts w:ascii="Times New Roman" w:hAnsi="Times New Roman" w:cs="Times New Roman"/>
        </w:rPr>
        <w:t>within each strain window as</w:t>
      </w:r>
      <w:r w:rsidR="0030057B" w:rsidRPr="007A534F">
        <w:rPr>
          <w:rFonts w:ascii="Times New Roman" w:hAnsi="Times New Roman" w:cs="Times New Roman"/>
          <w:iCs/>
        </w:rPr>
        <w:t xml:space="preserve">: </w:t>
      </w:r>
    </w:p>
    <w:p w14:paraId="0C44A6EA" w14:textId="10247FD7" w:rsidR="0030057B" w:rsidRPr="007A534F" w:rsidRDefault="0030057B" w:rsidP="0030057B">
      <w:pPr>
        <w:spacing w:line="480" w:lineRule="auto"/>
        <w:rPr>
          <w:rFonts w:ascii="Times New Roman" w:hAnsi="Times New Roman" w:cs="Times New Roman"/>
          <w:iCs/>
        </w:rPr>
      </w:pPr>
      <w:r w:rsidRPr="007A534F">
        <w:rPr>
          <w:rFonts w:ascii="Times New Roman" w:hAnsi="Times New Roman" w:cs="Times New Roman"/>
          <w:iCs/>
        </w:rPr>
        <w:t xml:space="preserve"> </w:t>
      </w:r>
      <m:oMath>
        <m:r>
          <w:rPr>
            <w:rFonts w:ascii="Cambria Math" w:hAnsi="Cambria Math" w:cs="Times New Roman"/>
          </w:rPr>
          <m:t>C</m:t>
        </m:r>
        <m:d>
          <m:dPr>
            <m:ctrlPr>
              <w:rPr>
                <w:rFonts w:ascii="Cambria Math" w:hAnsi="Cambria Math" w:cs="Times New Roman"/>
                <w:iCs/>
              </w:rPr>
            </m:ctrlPr>
          </m:dPr>
          <m:e>
            <m:r>
              <w:rPr>
                <w:rFonts w:ascii="Cambria Math" w:hAnsi="Cambria Math" w:cs="Times New Roman"/>
              </w:rPr>
              <m:t>R</m:t>
            </m:r>
          </m:e>
        </m:d>
        <m:r>
          <m:rPr>
            <m:sty m:val="p"/>
          </m:rPr>
          <w:rPr>
            <w:rFonts w:ascii="Cambria Math" w:hAnsi="Cambria Math" w:cs="Times New Roman"/>
          </w:rPr>
          <m:t>=</m:t>
        </m:r>
        <m:f>
          <m:fPr>
            <m:ctrlPr>
              <w:rPr>
                <w:rFonts w:ascii="Cambria Math" w:hAnsi="Cambria Math" w:cs="Times New Roman"/>
                <w:iCs/>
              </w:rPr>
            </m:ctrlPr>
          </m:fPr>
          <m:num>
            <m:r>
              <m:rPr>
                <m:sty m:val="p"/>
              </m:rPr>
              <w:rPr>
                <w:rFonts w:ascii="Cambria Math" w:hAnsi="Cambria Math" w:cs="Times New Roman"/>
              </w:rPr>
              <m:t>2</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
              <m:dPr>
                <m:ctrlPr>
                  <w:rPr>
                    <w:rFonts w:ascii="Cambria Math" w:hAnsi="Cambria Math" w:cs="Times New Roman"/>
                    <w:iCs/>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m:rPr>
                    <m:sty m:val="p"/>
                  </m:rPr>
                  <w:rPr>
                    <w:rFonts w:ascii="Cambria Math" w:hAnsi="Cambria Math" w:cs="Times New Roman"/>
                  </w:rPr>
                  <m:t>-1</m:t>
                </m:r>
              </m:e>
            </m:d>
          </m:den>
        </m:f>
        <m:r>
          <m:rPr>
            <m:sty m:val="p"/>
          </m:rPr>
          <w:rPr>
            <w:rFonts w:ascii="Cambria Math" w:hAnsi="Cambria Math" w:cs="Times New Roman"/>
          </w:rPr>
          <m:t> </m:t>
        </m:r>
        <m:sSub>
          <m:sSubPr>
            <m:ctrlPr>
              <w:rPr>
                <w:rFonts w:ascii="Cambria Math" w:hAnsi="Cambria Math" w:cs="Times New Roman"/>
                <w:iCs/>
              </w:rPr>
            </m:ctrlPr>
          </m:sSubPr>
          <m:e>
            <m:r>
              <w:rPr>
                <w:rFonts w:ascii="Cambria Math" w:hAnsi="Cambria Math" w:cs="Times New Roman"/>
              </w:rPr>
              <m:t>N</m:t>
            </m:r>
          </m:e>
          <m:sub>
            <m:r>
              <m:rPr>
                <m:sty m:val="p"/>
              </m:rPr>
              <w:rPr>
                <w:rFonts w:ascii="Cambria Math" w:hAnsi="Cambria Math" w:cs="Times New Roman"/>
              </w:rPr>
              <m:t>p</m:t>
            </m:r>
          </m:sub>
        </m:sSub>
      </m:oMath>
      <w:r w:rsidR="00007EBA">
        <w:rPr>
          <w:rFonts w:ascii="Times New Roman" w:hAnsi="Times New Roman" w:cs="Times New Roman"/>
          <w:iCs/>
        </w:rPr>
        <w:tab/>
      </w:r>
      <w:r w:rsidR="00007EBA">
        <w:rPr>
          <w:rFonts w:ascii="Times New Roman" w:hAnsi="Times New Roman" w:cs="Times New Roman"/>
          <w:iCs/>
        </w:rPr>
        <w:tab/>
      </w:r>
      <w:r w:rsidR="00EF3DB3">
        <w:rPr>
          <w:rFonts w:ascii="Times New Roman" w:hAnsi="Times New Roman" w:cs="Times New Roman"/>
          <w:iCs/>
        </w:rPr>
        <w:tab/>
      </w:r>
      <w:r w:rsidR="00007EBA">
        <w:rPr>
          <w:rFonts w:ascii="Times New Roman" w:hAnsi="Times New Roman" w:cs="Times New Roman"/>
          <w:iCs/>
        </w:rPr>
        <w:tab/>
      </w:r>
      <w:r w:rsidR="00007EBA">
        <w:rPr>
          <w:rFonts w:ascii="Times New Roman" w:hAnsi="Times New Roman" w:cs="Times New Roman"/>
          <w:iCs/>
        </w:rPr>
        <w:tab/>
      </w:r>
      <w:r w:rsidR="00007EBA">
        <w:rPr>
          <w:rFonts w:ascii="Times New Roman" w:hAnsi="Times New Roman" w:cs="Times New Roman"/>
          <w:iCs/>
        </w:rPr>
        <w:tab/>
      </w:r>
      <w:r w:rsidR="00007EBA">
        <w:rPr>
          <w:rFonts w:ascii="Times New Roman" w:hAnsi="Times New Roman" w:cs="Times New Roman"/>
          <w:iCs/>
        </w:rPr>
        <w:tab/>
      </w:r>
      <w:r w:rsidR="00007EBA">
        <w:rPr>
          <w:rFonts w:ascii="Times New Roman" w:hAnsi="Times New Roman" w:cs="Times New Roman"/>
          <w:iCs/>
        </w:rPr>
        <w:tab/>
      </w:r>
      <w:r w:rsidR="00007EBA">
        <w:rPr>
          <w:rFonts w:ascii="Times New Roman" w:hAnsi="Times New Roman" w:cs="Times New Roman"/>
          <w:iCs/>
        </w:rPr>
        <w:tab/>
        <w:t xml:space="preserve">(Eq. </w:t>
      </w:r>
      <w:r w:rsidR="00CA4E39">
        <w:rPr>
          <w:rFonts w:ascii="Times New Roman" w:hAnsi="Times New Roman" w:cs="Times New Roman"/>
          <w:iCs/>
        </w:rPr>
        <w:t>4</w:t>
      </w:r>
      <w:r w:rsidRPr="007A534F">
        <w:rPr>
          <w:rFonts w:ascii="Times New Roman" w:hAnsi="Times New Roman" w:cs="Times New Roman"/>
          <w:iCs/>
        </w:rPr>
        <w:t>)</w:t>
      </w:r>
    </w:p>
    <w:p w14:paraId="40C4042C" w14:textId="6F7BBAA1" w:rsidR="0030057B" w:rsidRPr="007A534F" w:rsidRDefault="0030057B" w:rsidP="0030057B">
      <w:pPr>
        <w:spacing w:line="480" w:lineRule="auto"/>
        <w:rPr>
          <w:rFonts w:ascii="Times New Roman" w:hAnsi="Times New Roman" w:cs="Times New Roman"/>
          <w:iCs/>
        </w:rPr>
      </w:pPr>
      <m:oMath>
        <m:r>
          <w:rPr>
            <w:rFonts w:ascii="Cambria Math" w:hAnsi="Cambria Math" w:cs="Times New Roman"/>
          </w:rPr>
          <m:t>C</m:t>
        </m:r>
        <m:d>
          <m:dPr>
            <m:ctrlPr>
              <w:rPr>
                <w:rFonts w:ascii="Cambria Math" w:hAnsi="Cambria Math" w:cs="Times New Roman"/>
                <w:iCs/>
              </w:rPr>
            </m:ctrlPr>
          </m:dPr>
          <m:e>
            <m:r>
              <w:rPr>
                <w:rFonts w:ascii="Cambria Math" w:hAnsi="Cambria Math" w:cs="Times New Roman"/>
              </w:rPr>
              <m:t>R</m:t>
            </m:r>
          </m:e>
        </m:d>
        <m:r>
          <m:rPr>
            <m:sty m:val="p"/>
          </m:rPr>
          <w:rPr>
            <w:rFonts w:ascii="Cambria Math" w:hAnsi="Cambria Math" w:cs="Times New Roman"/>
          </w:rPr>
          <m:t> </m:t>
        </m:r>
        <m:r>
          <w:rPr>
            <w:rFonts w:ascii="Cambria Math" w:hAnsi="Cambria Math" w:cs="Times New Roman"/>
          </w:rPr>
          <m:t>α</m:t>
        </m:r>
        <m:r>
          <m:rPr>
            <m:sty m:val="p"/>
          </m:rPr>
          <w:rPr>
            <w:rFonts w:ascii="Cambria Math" w:hAnsi="Cambria Math" w:cs="Times New Roman"/>
          </w:rPr>
          <m:t> </m:t>
        </m:r>
        <m:sSup>
          <m:sSupPr>
            <m:ctrlPr>
              <w:rPr>
                <w:rFonts w:ascii="Cambria Math" w:hAnsi="Cambria Math" w:cs="Times New Roman"/>
                <w:iCs/>
              </w:rPr>
            </m:ctrlPr>
          </m:sSupPr>
          <m:e>
            <m:r>
              <w:rPr>
                <w:rFonts w:ascii="Cambria Math" w:hAnsi="Cambria Math" w:cs="Times New Roman"/>
              </w:rPr>
              <m:t>R</m:t>
            </m:r>
          </m:e>
          <m:sup>
            <m:r>
              <w:rPr>
                <w:rFonts w:ascii="Cambria Math" w:hAnsi="Cambria Math" w:cs="Times New Roman"/>
              </w:rPr>
              <m:t>D</m:t>
            </m:r>
          </m:sup>
        </m:sSup>
      </m:oMath>
      <w:r w:rsidR="0007152B">
        <w:rPr>
          <w:rFonts w:ascii="Times New Roman" w:hAnsi="Times New Roman" w:cs="Times New Roman"/>
          <w:iCs/>
        </w:rPr>
        <w:tab/>
      </w:r>
      <w:r w:rsidR="0007152B">
        <w:rPr>
          <w:rFonts w:ascii="Times New Roman" w:hAnsi="Times New Roman" w:cs="Times New Roman"/>
          <w:iCs/>
        </w:rPr>
        <w:tab/>
      </w:r>
      <w:r w:rsidR="0007152B">
        <w:rPr>
          <w:rFonts w:ascii="Times New Roman" w:hAnsi="Times New Roman" w:cs="Times New Roman"/>
          <w:iCs/>
        </w:rPr>
        <w:tab/>
      </w:r>
      <w:r w:rsidR="0007152B">
        <w:rPr>
          <w:rFonts w:ascii="Times New Roman" w:hAnsi="Times New Roman" w:cs="Times New Roman"/>
          <w:iCs/>
        </w:rPr>
        <w:tab/>
      </w:r>
      <w:r w:rsidR="0007152B">
        <w:rPr>
          <w:rFonts w:ascii="Times New Roman" w:hAnsi="Times New Roman" w:cs="Times New Roman"/>
          <w:iCs/>
        </w:rPr>
        <w:tab/>
      </w:r>
      <w:r w:rsidR="0007152B">
        <w:rPr>
          <w:rFonts w:ascii="Times New Roman" w:hAnsi="Times New Roman" w:cs="Times New Roman"/>
          <w:iCs/>
        </w:rPr>
        <w:tab/>
      </w:r>
      <w:r w:rsidR="0007152B">
        <w:rPr>
          <w:rFonts w:ascii="Times New Roman" w:hAnsi="Times New Roman" w:cs="Times New Roman"/>
          <w:iCs/>
        </w:rPr>
        <w:tab/>
      </w:r>
      <w:r w:rsidR="0007152B">
        <w:rPr>
          <w:rFonts w:ascii="Times New Roman" w:hAnsi="Times New Roman" w:cs="Times New Roman"/>
          <w:iCs/>
        </w:rPr>
        <w:tab/>
      </w:r>
      <w:r w:rsidR="0007152B">
        <w:rPr>
          <w:rFonts w:ascii="Times New Roman" w:hAnsi="Times New Roman" w:cs="Times New Roman"/>
          <w:iCs/>
        </w:rPr>
        <w:tab/>
      </w:r>
      <w:r w:rsidR="0007152B">
        <w:rPr>
          <w:rFonts w:ascii="Times New Roman" w:hAnsi="Times New Roman" w:cs="Times New Roman"/>
          <w:iCs/>
        </w:rPr>
        <w:tab/>
        <w:t xml:space="preserve">(Eq. </w:t>
      </w:r>
      <w:r w:rsidR="00CA4E39">
        <w:rPr>
          <w:rFonts w:ascii="Times New Roman" w:hAnsi="Times New Roman" w:cs="Times New Roman"/>
          <w:iCs/>
        </w:rPr>
        <w:t>5</w:t>
      </w:r>
      <w:r w:rsidRPr="007A534F">
        <w:rPr>
          <w:rFonts w:ascii="Times New Roman" w:hAnsi="Times New Roman" w:cs="Times New Roman"/>
          <w:iCs/>
        </w:rPr>
        <w:t>)</w:t>
      </w:r>
    </w:p>
    <w:p w14:paraId="3AE0E96C" w14:textId="427E8ADD" w:rsidR="00007EBA" w:rsidRDefault="0030057B" w:rsidP="00007EBA">
      <w:pPr>
        <w:spacing w:line="480" w:lineRule="auto"/>
        <w:rPr>
          <w:rFonts w:ascii="Times New Roman" w:hAnsi="Times New Roman" w:cs="Times New Roman"/>
        </w:rPr>
      </w:pPr>
      <w:r w:rsidRPr="007A534F">
        <w:rPr>
          <w:rFonts w:ascii="Times New Roman" w:hAnsi="Times New Roman" w:cs="Times New Roman"/>
          <w:iCs/>
        </w:rPr>
        <w:t xml:space="preserve">Where </w:t>
      </w:r>
      <w:r w:rsidRPr="007A534F">
        <w:rPr>
          <w:rFonts w:ascii="Times New Roman" w:hAnsi="Times New Roman" w:cs="Times New Roman"/>
          <w:i/>
          <w:iCs/>
        </w:rPr>
        <w:t>C(R)</w:t>
      </w:r>
      <w:r w:rsidRPr="007A534F">
        <w:rPr>
          <w:rFonts w:ascii="Times New Roman" w:hAnsi="Times New Roman" w:cs="Times New Roman"/>
          <w:iCs/>
        </w:rPr>
        <w:t xml:space="preserve"> is known as the correlation integral.</w:t>
      </w:r>
      <w:r w:rsidR="00EF3DB3">
        <w:rPr>
          <w:rFonts w:ascii="Times New Roman" w:hAnsi="Times New Roman" w:cs="Times New Roman"/>
          <w:iCs/>
        </w:rPr>
        <w:t xml:space="preserve"> The </w:t>
      </w:r>
      <w:r w:rsidRPr="00EF3DB3">
        <w:rPr>
          <w:rFonts w:ascii="Times New Roman" w:hAnsi="Times New Roman" w:cs="Times New Roman"/>
          <w:i/>
          <w:iCs/>
        </w:rPr>
        <w:t>D-value</w:t>
      </w:r>
      <w:r w:rsidRPr="007A534F">
        <w:rPr>
          <w:rFonts w:ascii="Times New Roman" w:hAnsi="Times New Roman" w:cs="Times New Roman"/>
          <w:iCs/>
        </w:rPr>
        <w:t xml:space="preserve"> </w:t>
      </w:r>
      <w:r w:rsidR="00EF3DB3">
        <w:rPr>
          <w:rFonts w:ascii="Times New Roman" w:hAnsi="Times New Roman" w:cs="Times New Roman"/>
          <w:iCs/>
        </w:rPr>
        <w:t xml:space="preserve">within a strain window </w:t>
      </w:r>
      <w:r w:rsidRPr="007A534F">
        <w:rPr>
          <w:rFonts w:ascii="Times New Roman" w:hAnsi="Times New Roman" w:cs="Times New Roman"/>
          <w:iCs/>
        </w:rPr>
        <w:t>is calculated from slope of log(</w:t>
      </w:r>
      <w:r w:rsidRPr="007A534F">
        <w:rPr>
          <w:rFonts w:ascii="Times New Roman" w:hAnsi="Times New Roman" w:cs="Times New Roman"/>
          <w:i/>
          <w:iCs/>
        </w:rPr>
        <w:t>C(R)</w:t>
      </w:r>
      <w:r w:rsidRPr="007A534F">
        <w:rPr>
          <w:rFonts w:ascii="Times New Roman" w:hAnsi="Times New Roman" w:cs="Times New Roman"/>
          <w:iCs/>
        </w:rPr>
        <w:t xml:space="preserve">) vs </w:t>
      </w:r>
      <w:r w:rsidRPr="007A534F">
        <w:rPr>
          <w:rFonts w:ascii="Times New Roman" w:hAnsi="Times New Roman" w:cs="Times New Roman"/>
          <w:i/>
          <w:iCs/>
        </w:rPr>
        <w:t>R</w:t>
      </w:r>
      <w:r w:rsidR="00007EBA">
        <w:rPr>
          <w:rFonts w:ascii="Times New Roman" w:hAnsi="Times New Roman" w:cs="Times New Roman"/>
          <w:i/>
          <w:iCs/>
        </w:rPr>
        <w:t xml:space="preserve"> </w:t>
      </w:r>
      <w:r w:rsidR="00007EBA">
        <w:rPr>
          <w:rFonts w:ascii="Times New Roman" w:hAnsi="Times New Roman" w:cs="Times New Roman"/>
          <w:iCs/>
        </w:rPr>
        <w:t>[</w:t>
      </w:r>
      <w:r w:rsidR="00007EBA" w:rsidRPr="00007EBA">
        <w:rPr>
          <w:rFonts w:ascii="Times New Roman" w:hAnsi="Times New Roman" w:cs="Times New Roman"/>
          <w:iCs/>
          <w:color w:val="00B050"/>
        </w:rPr>
        <w:t>Fig</w:t>
      </w:r>
      <w:r w:rsidR="00007EBA">
        <w:rPr>
          <w:rFonts w:ascii="Times New Roman" w:hAnsi="Times New Roman" w:cs="Times New Roman"/>
          <w:iCs/>
          <w:color w:val="00B050"/>
        </w:rPr>
        <w:t>.</w:t>
      </w:r>
      <w:r w:rsidR="00007EBA" w:rsidRPr="00007EBA">
        <w:rPr>
          <w:rFonts w:ascii="Times New Roman" w:hAnsi="Times New Roman" w:cs="Times New Roman"/>
          <w:iCs/>
          <w:color w:val="00B050"/>
        </w:rPr>
        <w:t xml:space="preserve"> S</w:t>
      </w:r>
      <w:r w:rsidR="00F8110A">
        <w:rPr>
          <w:rFonts w:ascii="Times New Roman" w:hAnsi="Times New Roman" w:cs="Times New Roman"/>
          <w:iCs/>
          <w:color w:val="00B050"/>
        </w:rPr>
        <w:t>4</w:t>
      </w:r>
      <w:r w:rsidR="00007EBA">
        <w:rPr>
          <w:rFonts w:ascii="Times New Roman" w:hAnsi="Times New Roman" w:cs="Times New Roman"/>
          <w:iCs/>
        </w:rPr>
        <w:t>]</w:t>
      </w:r>
      <w:r w:rsidRPr="007A534F">
        <w:rPr>
          <w:rFonts w:ascii="Times New Roman" w:hAnsi="Times New Roman" w:cs="Times New Roman"/>
          <w:iCs/>
        </w:rPr>
        <w:t xml:space="preserve">. A low D-value </w:t>
      </w:r>
      <w:r>
        <w:rPr>
          <w:rFonts w:ascii="Times New Roman" w:hAnsi="Times New Roman" w:cs="Times New Roman"/>
          <w:iCs/>
        </w:rPr>
        <w:t xml:space="preserve">(~1) </w:t>
      </w:r>
      <w:r w:rsidRPr="007A534F">
        <w:rPr>
          <w:rFonts w:ascii="Times New Roman" w:hAnsi="Times New Roman" w:cs="Times New Roman"/>
          <w:iCs/>
        </w:rPr>
        <w:t xml:space="preserve">indicates localized microcracking in sample; whereas, a high </w:t>
      </w:r>
      <w:r w:rsidRPr="00E5661C">
        <w:rPr>
          <w:rFonts w:ascii="Times New Roman" w:hAnsi="Times New Roman" w:cs="Times New Roman"/>
          <w:i/>
          <w:iCs/>
        </w:rPr>
        <w:t xml:space="preserve">D-value </w:t>
      </w:r>
      <w:r>
        <w:rPr>
          <w:rFonts w:ascii="Times New Roman" w:hAnsi="Times New Roman" w:cs="Times New Roman"/>
          <w:iCs/>
        </w:rPr>
        <w:t xml:space="preserve">(~2) </w:t>
      </w:r>
      <w:r w:rsidRPr="007A534F">
        <w:rPr>
          <w:rFonts w:ascii="Times New Roman" w:hAnsi="Times New Roman" w:cs="Times New Roman"/>
          <w:iCs/>
        </w:rPr>
        <w:t>indicates distributed microcracking.</w:t>
      </w:r>
      <w:r w:rsidR="00007EBA">
        <w:rPr>
          <w:rFonts w:ascii="Times New Roman" w:hAnsi="Times New Roman" w:cs="Times New Roman"/>
          <w:iCs/>
        </w:rPr>
        <w:t xml:space="preserve"> </w:t>
      </w:r>
      <w:r w:rsidR="00007EBA">
        <w:rPr>
          <w:rFonts w:ascii="Times New Roman" w:eastAsiaTheme="minorEastAsia" w:hAnsi="Times New Roman" w:cs="Times New Roman"/>
        </w:rPr>
        <w:t xml:space="preserve">The evolution of </w:t>
      </w:r>
      <w:r w:rsidR="00007EBA">
        <w:rPr>
          <w:rFonts w:ascii="Times New Roman" w:eastAsiaTheme="minorEastAsia" w:hAnsi="Times New Roman" w:cs="Times New Roman"/>
          <w:i/>
        </w:rPr>
        <w:t>D-value</w:t>
      </w:r>
      <w:r w:rsidR="00007EBA">
        <w:rPr>
          <w:rFonts w:ascii="Times New Roman" w:eastAsiaTheme="minorEastAsia" w:hAnsi="Times New Roman" w:cs="Times New Roman"/>
        </w:rPr>
        <w:t xml:space="preserve"> with axial strain provides a temporal understanding of variations distribution of microcrack locations [</w:t>
      </w:r>
      <w:r w:rsidR="00007EBA" w:rsidRPr="008F08C4">
        <w:rPr>
          <w:rFonts w:ascii="Times New Roman" w:eastAsiaTheme="minorEastAsia" w:hAnsi="Times New Roman" w:cs="Times New Roman"/>
          <w:color w:val="00B050"/>
        </w:rPr>
        <w:t>Fig. 2</w:t>
      </w:r>
      <w:r w:rsidR="006D7FA5">
        <w:rPr>
          <w:rFonts w:ascii="Times New Roman" w:eastAsiaTheme="minorEastAsia" w:hAnsi="Times New Roman" w:cs="Times New Roman"/>
          <w:color w:val="00B050"/>
        </w:rPr>
        <w:t>c</w:t>
      </w:r>
      <w:r w:rsidR="00007EBA">
        <w:rPr>
          <w:rFonts w:ascii="Times New Roman" w:eastAsiaTheme="minorEastAsia" w:hAnsi="Times New Roman" w:cs="Times New Roman"/>
        </w:rPr>
        <w:t>]</w:t>
      </w:r>
      <w:r w:rsidR="00B00325">
        <w:rPr>
          <w:rFonts w:ascii="Times New Roman" w:eastAsiaTheme="minorEastAsia" w:hAnsi="Times New Roman" w:cs="Times New Roman"/>
        </w:rPr>
        <w:t>.</w:t>
      </w:r>
    </w:p>
    <w:p w14:paraId="61679B1D" w14:textId="77777777" w:rsidR="00EE68AD" w:rsidRDefault="00007EBA" w:rsidP="000536B3">
      <w:pPr>
        <w:spacing w:line="480" w:lineRule="auto"/>
        <w:rPr>
          <w:rFonts w:ascii="Times New Roman" w:hAnsi="Times New Roman" w:cs="Times New Roman"/>
          <w:b/>
        </w:rPr>
      </w:pPr>
      <w:r>
        <w:rPr>
          <w:rFonts w:ascii="Times New Roman" w:hAnsi="Times New Roman" w:cs="Times New Roman"/>
          <w:b/>
        </w:rPr>
        <w:t xml:space="preserve">3.3. Energy of Acoustic Emissions from Microcracking </w:t>
      </w:r>
    </w:p>
    <w:p w14:paraId="5EB6A14B" w14:textId="24220900" w:rsidR="00007EBA" w:rsidRPr="008F6DF1" w:rsidRDefault="00007EBA" w:rsidP="00007EBA">
      <w:pPr>
        <w:spacing w:line="480" w:lineRule="auto"/>
        <w:rPr>
          <w:rFonts w:ascii="Times New Roman" w:hAnsi="Times New Roman" w:cs="Times New Roman"/>
        </w:rPr>
      </w:pPr>
      <w:r w:rsidRPr="008F6DF1">
        <w:rPr>
          <w:rFonts w:ascii="Times New Roman" w:hAnsi="Times New Roman" w:cs="Times New Roman"/>
        </w:rPr>
        <w:t xml:space="preserve">As axial stress is applied to the platens, interparticle bonds become distorted prior to failure, accumulating elastic strain energy. Bond failure that accompanies microcrack formation releases this energy instantly, emitting an elastic signal analogous to seismic energy. The fracture energy associated with each microcracking event is calculated using the following equation </w:t>
      </w:r>
      <w:r w:rsidR="00D93357">
        <w:rPr>
          <w:rFonts w:ascii="Times New Roman" w:hAnsi="Times New Roman" w:cs="Times New Roman"/>
        </w:rPr>
        <w:t>[</w:t>
      </w:r>
      <w:r w:rsidRPr="0007152B">
        <w:rPr>
          <w:rFonts w:ascii="Times New Roman" w:hAnsi="Times New Roman" w:cs="Times New Roman"/>
          <w:color w:val="7030A0"/>
        </w:rPr>
        <w:t>Tang and Kaiser, 1998</w:t>
      </w:r>
      <w:r w:rsidR="00D93357">
        <w:rPr>
          <w:rFonts w:ascii="Times New Roman" w:hAnsi="Times New Roman" w:cs="Times New Roman"/>
        </w:rPr>
        <w:t>]</w:t>
      </w:r>
      <w:r w:rsidRPr="008F6DF1">
        <w:rPr>
          <w:rFonts w:ascii="Times New Roman" w:hAnsi="Times New Roman" w:cs="Times New Roman"/>
        </w:rPr>
        <w:t xml:space="preserve">: </w:t>
      </w:r>
    </w:p>
    <w:p w14:paraId="528B4292" w14:textId="41EB06F0" w:rsidR="00D93357" w:rsidRDefault="00075413" w:rsidP="00951313">
      <w:pPr>
        <w:spacing w:line="480" w:lineRule="auto"/>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frac</m:t>
            </m:r>
          </m:sub>
        </m:sSub>
        <m:r>
          <w:rPr>
            <w:rFonts w:ascii="Cambria Math" w:hAnsi="Cambria Math" w:cs="Times New Roman"/>
          </w:rPr>
          <m:t>=</m:t>
        </m:r>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f</m:t>
                    </m:r>
                  </m:sub>
                </m:sSub>
              </m:den>
            </m:f>
          </m:e>
        </m:d>
        <m:sSubSup>
          <m:sSubSupPr>
            <m:ctrlPr>
              <w:rPr>
                <w:rFonts w:ascii="Cambria Math" w:hAnsi="Cambria Math" w:cs="Times New Roman"/>
                <w:i/>
                <w:iCs/>
                <w:lang w:val="el-GR"/>
              </w:rPr>
            </m:ctrlPr>
          </m:sSubSupPr>
          <m:e>
            <m:r>
              <w:rPr>
                <w:rFonts w:ascii="Cambria Math" w:hAnsi="Cambria Math" w:cs="Times New Roman"/>
                <w:lang w:val="el-GR"/>
              </w:rPr>
              <m:t>σ</m:t>
            </m:r>
          </m:e>
          <m:sub>
            <m:r>
              <w:rPr>
                <w:rFonts w:ascii="Cambria Math" w:hAnsi="Cambria Math" w:cs="Times New Roman"/>
              </w:rPr>
              <m:t>cf</m:t>
            </m:r>
          </m:sub>
          <m:sup>
            <m:r>
              <w:rPr>
                <w:rFonts w:ascii="Cambria Math" w:hAnsi="Cambria Math" w:cs="Times New Roman"/>
              </w:rPr>
              <m:t>2</m:t>
            </m:r>
          </m:sup>
        </m:sSubSup>
        <m:sSub>
          <m:sSubPr>
            <m:ctrlPr>
              <w:rPr>
                <w:rFonts w:ascii="Cambria Math" w:hAnsi="Cambria Math" w:cs="Times New Roman"/>
                <w:i/>
                <w:iCs/>
                <w:lang w:val="el-GR"/>
              </w:rPr>
            </m:ctrlPr>
          </m:sSubPr>
          <m:e>
            <m:r>
              <w:rPr>
                <w:rFonts w:ascii="Cambria Math" w:hAnsi="Cambria Math" w:cs="Times New Roman"/>
              </w:rPr>
              <m:t>v</m:t>
            </m:r>
          </m:e>
          <m:sub>
            <m:r>
              <w:rPr>
                <w:rFonts w:ascii="Cambria Math" w:hAnsi="Cambria Math" w:cs="Times New Roman"/>
              </w:rPr>
              <m:t>f</m:t>
            </m:r>
          </m:sub>
        </m:sSub>
      </m:oMath>
      <w:r w:rsidR="00007EBA" w:rsidRPr="000C6418">
        <w:rPr>
          <w:rFonts w:ascii="Times New Roman" w:hAnsi="Times New Roman" w:cs="Times New Roman"/>
        </w:rPr>
        <w:t xml:space="preserve"> </w:t>
      </w:r>
      <w:r w:rsidR="00007EBA" w:rsidRPr="000C6418">
        <w:rPr>
          <w:rFonts w:ascii="Times New Roman" w:hAnsi="Times New Roman" w:cs="Times New Roman"/>
        </w:rPr>
        <w:tab/>
      </w:r>
      <w:r w:rsidR="00007EBA" w:rsidRPr="000C6418">
        <w:rPr>
          <w:rFonts w:ascii="Times New Roman" w:hAnsi="Times New Roman" w:cs="Times New Roman"/>
        </w:rPr>
        <w:tab/>
      </w:r>
      <w:r w:rsidR="00007EBA" w:rsidRPr="000C6418">
        <w:rPr>
          <w:rFonts w:ascii="Times New Roman" w:hAnsi="Times New Roman" w:cs="Times New Roman"/>
        </w:rPr>
        <w:tab/>
      </w:r>
      <w:r w:rsidR="00007EBA" w:rsidRPr="000C6418">
        <w:rPr>
          <w:rFonts w:ascii="Times New Roman" w:hAnsi="Times New Roman" w:cs="Times New Roman"/>
        </w:rPr>
        <w:tab/>
      </w:r>
      <w:r w:rsidR="00007EBA" w:rsidRPr="000C6418">
        <w:rPr>
          <w:rFonts w:ascii="Times New Roman" w:hAnsi="Times New Roman" w:cs="Times New Roman"/>
        </w:rPr>
        <w:tab/>
      </w:r>
      <w:r w:rsidR="00007EBA" w:rsidRPr="000C6418">
        <w:rPr>
          <w:rFonts w:ascii="Times New Roman" w:hAnsi="Times New Roman" w:cs="Times New Roman"/>
        </w:rPr>
        <w:tab/>
      </w:r>
      <w:r w:rsidR="00007EBA" w:rsidRPr="000C6418">
        <w:rPr>
          <w:rFonts w:ascii="Times New Roman" w:hAnsi="Times New Roman" w:cs="Times New Roman"/>
        </w:rPr>
        <w:tab/>
      </w:r>
      <w:r w:rsidR="00007EBA" w:rsidRPr="000C6418">
        <w:rPr>
          <w:rFonts w:ascii="Times New Roman" w:hAnsi="Times New Roman" w:cs="Times New Roman"/>
        </w:rPr>
        <w:tab/>
      </w:r>
      <w:r w:rsidR="00007EBA" w:rsidRPr="000C6418">
        <w:rPr>
          <w:rFonts w:ascii="Times New Roman" w:hAnsi="Times New Roman" w:cs="Times New Roman"/>
        </w:rPr>
        <w:tab/>
      </w:r>
      <w:r w:rsidR="00007EBA" w:rsidRPr="008F6DF1">
        <w:rPr>
          <w:rFonts w:ascii="Times New Roman" w:hAnsi="Times New Roman" w:cs="Times New Roman"/>
        </w:rPr>
        <w:t xml:space="preserve">(Eq. </w:t>
      </w:r>
      <w:r w:rsidR="00CA4E39">
        <w:rPr>
          <w:rFonts w:ascii="Times New Roman" w:hAnsi="Times New Roman" w:cs="Times New Roman"/>
        </w:rPr>
        <w:t>6</w:t>
      </w:r>
      <w:r w:rsidR="00007EBA" w:rsidRPr="008F6DF1">
        <w:rPr>
          <w:rFonts w:ascii="Times New Roman" w:hAnsi="Times New Roman" w:cs="Times New Roman"/>
        </w:rPr>
        <w:t>)</w:t>
      </w:r>
      <w:r w:rsidR="00007EBA" w:rsidRPr="008F6DF1">
        <w:rPr>
          <w:rFonts w:ascii="Times New Roman" w:hAnsi="Times New Roman" w:cs="Times New Roman"/>
        </w:rPr>
        <w:br/>
      </w:r>
      <w:r w:rsidR="00007EBA" w:rsidRPr="008F6DF1">
        <w:rPr>
          <w:rFonts w:ascii="Times New Roman" w:hAnsi="Times New Roman" w:cs="Times New Roman"/>
          <w:iCs/>
        </w:rPr>
        <w:t xml:space="preserve">Where </w:t>
      </w:r>
      <w:r w:rsidR="00007EBA" w:rsidRPr="008F6DF1">
        <w:rPr>
          <w:rFonts w:ascii="Times New Roman" w:hAnsi="Times New Roman" w:cs="Times New Roman"/>
          <w:i/>
          <w:iCs/>
        </w:rPr>
        <w:t>W</w:t>
      </w:r>
      <w:r w:rsidR="00007EBA" w:rsidRPr="008F6DF1">
        <w:rPr>
          <w:rFonts w:ascii="Times New Roman" w:hAnsi="Times New Roman" w:cs="Times New Roman"/>
          <w:i/>
          <w:iCs/>
          <w:vertAlign w:val="subscript"/>
        </w:rPr>
        <w:t>frac</w:t>
      </w:r>
      <w:r w:rsidR="00007EBA" w:rsidRPr="008F6DF1">
        <w:rPr>
          <w:rFonts w:ascii="Times New Roman" w:hAnsi="Times New Roman" w:cs="Times New Roman"/>
          <w:iCs/>
        </w:rPr>
        <w:t xml:space="preserve"> is the energy associated with an individual micro-fracture, </w:t>
      </w:r>
      <w:r w:rsidR="00007EBA" w:rsidRPr="008F6DF1">
        <w:rPr>
          <w:rFonts w:ascii="Times New Roman" w:hAnsi="Times New Roman" w:cs="Times New Roman"/>
          <w:i/>
          <w:iCs/>
        </w:rPr>
        <w:t>C</w:t>
      </w:r>
      <w:r w:rsidR="00007EBA" w:rsidRPr="008F6DF1">
        <w:rPr>
          <w:rFonts w:ascii="Times New Roman" w:hAnsi="Times New Roman" w:cs="Times New Roman"/>
          <w:i/>
          <w:iCs/>
          <w:vertAlign w:val="subscript"/>
        </w:rPr>
        <w:t>f</w:t>
      </w:r>
      <w:r w:rsidR="00007EBA" w:rsidRPr="008F6DF1">
        <w:rPr>
          <w:rFonts w:ascii="Times New Roman" w:hAnsi="Times New Roman" w:cs="Times New Roman"/>
          <w:iCs/>
        </w:rPr>
        <w:t xml:space="preserve"> is the elastic modulus of the bond broken, </w:t>
      </w:r>
      <w:r w:rsidR="00007EBA" w:rsidRPr="008F6DF1">
        <w:rPr>
          <w:rFonts w:ascii="Times New Roman" w:hAnsi="Times New Roman" w:cs="Times New Roman"/>
          <w:i/>
          <w:iCs/>
        </w:rPr>
        <w:t>σ</w:t>
      </w:r>
      <w:r w:rsidR="00007EBA" w:rsidRPr="008F6DF1">
        <w:rPr>
          <w:rFonts w:ascii="Times New Roman" w:hAnsi="Times New Roman" w:cs="Times New Roman"/>
          <w:i/>
          <w:iCs/>
          <w:vertAlign w:val="subscript"/>
        </w:rPr>
        <w:t>cf</w:t>
      </w:r>
      <w:r w:rsidR="00007EBA" w:rsidRPr="008F6DF1">
        <w:rPr>
          <w:rFonts w:ascii="Times New Roman" w:hAnsi="Times New Roman" w:cs="Times New Roman"/>
          <w:iCs/>
        </w:rPr>
        <w:t xml:space="preserve"> is the peak strength of the failed element and </w:t>
      </w:r>
      <w:r w:rsidR="00007EBA" w:rsidRPr="008F6DF1">
        <w:rPr>
          <w:rFonts w:ascii="Times New Roman" w:hAnsi="Times New Roman" w:cs="Times New Roman"/>
          <w:i/>
          <w:iCs/>
        </w:rPr>
        <w:t>v</w:t>
      </w:r>
      <w:r w:rsidR="00007EBA" w:rsidRPr="008F6DF1">
        <w:rPr>
          <w:rFonts w:ascii="Times New Roman" w:hAnsi="Times New Roman" w:cs="Times New Roman"/>
          <w:i/>
          <w:iCs/>
          <w:vertAlign w:val="subscript"/>
        </w:rPr>
        <w:t>f</w:t>
      </w:r>
      <w:r w:rsidR="00007EBA" w:rsidRPr="008F6DF1">
        <w:rPr>
          <w:rFonts w:ascii="Times New Roman" w:hAnsi="Times New Roman" w:cs="Times New Roman"/>
          <w:iCs/>
        </w:rPr>
        <w:t xml:space="preserve"> is the volume of microcrack. RICEBAL provides us with the ability to monitor stress associated with each broken bond </w:t>
      </w:r>
      <w:r w:rsidR="00007EBA" w:rsidRPr="008F6DF1">
        <w:rPr>
          <w:rFonts w:ascii="Times New Roman" w:hAnsi="Times New Roman" w:cs="Times New Roman"/>
          <w:i/>
          <w:iCs/>
        </w:rPr>
        <w:t>σ</w:t>
      </w:r>
      <w:r w:rsidR="00007EBA" w:rsidRPr="008F6DF1">
        <w:rPr>
          <w:rFonts w:ascii="Times New Roman" w:hAnsi="Times New Roman" w:cs="Times New Roman"/>
          <w:i/>
          <w:iCs/>
          <w:vertAlign w:val="subscript"/>
        </w:rPr>
        <w:t>cf</w:t>
      </w:r>
      <w:r w:rsidR="00007EBA" w:rsidRPr="008F6DF1">
        <w:rPr>
          <w:rFonts w:ascii="Times New Roman" w:hAnsi="Times New Roman" w:cs="Times New Roman"/>
          <w:iCs/>
        </w:rPr>
        <w:t xml:space="preserve">. Volume of a </w:t>
      </w:r>
      <w:r w:rsidR="00007EBA" w:rsidRPr="008F6DF1">
        <w:rPr>
          <w:rFonts w:ascii="Times New Roman" w:hAnsi="Times New Roman" w:cs="Times New Roman"/>
          <w:iCs/>
        </w:rPr>
        <w:lastRenderedPageBreak/>
        <w:t>microcrack (</w:t>
      </w:r>
      <w:r w:rsidR="00007EBA" w:rsidRPr="008F6DF1">
        <w:rPr>
          <w:rFonts w:ascii="Times New Roman" w:hAnsi="Times New Roman" w:cs="Times New Roman"/>
          <w:i/>
          <w:iCs/>
        </w:rPr>
        <w:t>v</w:t>
      </w:r>
      <w:r w:rsidR="00007EBA" w:rsidRPr="008F6DF1">
        <w:rPr>
          <w:rFonts w:ascii="Times New Roman" w:hAnsi="Times New Roman" w:cs="Times New Roman"/>
          <w:i/>
          <w:iCs/>
          <w:vertAlign w:val="subscript"/>
        </w:rPr>
        <w:t>f</w:t>
      </w:r>
      <w:r w:rsidR="00007EBA" w:rsidRPr="008F6DF1">
        <w:rPr>
          <w:rFonts w:ascii="Times New Roman" w:hAnsi="Times New Roman" w:cs="Times New Roman"/>
          <w:iCs/>
        </w:rPr>
        <w:t xml:space="preserve">) is taken as the sum of the areas of the two particles bounding the broken bond. If the microcrack fails in shear, </w:t>
      </w:r>
      <w:r w:rsidR="00007EBA" w:rsidRPr="008F6DF1">
        <w:rPr>
          <w:rFonts w:ascii="Times New Roman" w:hAnsi="Times New Roman" w:cs="Times New Roman"/>
          <w:i/>
        </w:rPr>
        <w:t>C</w:t>
      </w:r>
      <w:r w:rsidR="00007EBA" w:rsidRPr="008F6DF1">
        <w:rPr>
          <w:rFonts w:ascii="Times New Roman" w:hAnsi="Times New Roman" w:cs="Times New Roman"/>
          <w:i/>
          <w:vertAlign w:val="subscript"/>
        </w:rPr>
        <w:t>f</w:t>
      </w:r>
      <w:r w:rsidR="00007EBA" w:rsidRPr="008F6DF1">
        <w:rPr>
          <w:rFonts w:ascii="Times New Roman" w:hAnsi="Times New Roman" w:cs="Times New Roman"/>
        </w:rPr>
        <w:t xml:space="preserve"> takes the value of shear modulus of the bond (</w:t>
      </w:r>
      <w:r w:rsidR="00007EBA" w:rsidRPr="008F6DF1">
        <w:rPr>
          <w:rFonts w:ascii="Times New Roman" w:hAnsi="Times New Roman" w:cs="Times New Roman"/>
          <w:i/>
        </w:rPr>
        <w:t>G</w:t>
      </w:r>
      <w:r w:rsidR="00007EBA" w:rsidRPr="008F6DF1">
        <w:rPr>
          <w:rFonts w:ascii="Times New Roman" w:hAnsi="Times New Roman" w:cs="Times New Roman"/>
          <w:i/>
          <w:vertAlign w:val="subscript"/>
        </w:rPr>
        <w:t>b</w:t>
      </w:r>
      <w:r w:rsidR="00007EBA" w:rsidRPr="008F6DF1">
        <w:rPr>
          <w:rFonts w:ascii="Times New Roman" w:hAnsi="Times New Roman" w:cs="Times New Roman"/>
        </w:rPr>
        <w:t>);</w:t>
      </w:r>
      <w:r w:rsidR="00007EBA" w:rsidRPr="008F6DF1">
        <w:rPr>
          <w:rFonts w:ascii="Times New Roman" w:hAnsi="Times New Roman" w:cs="Times New Roman"/>
          <w:iCs/>
        </w:rPr>
        <w:t xml:space="preserve"> if the microcrack fails in tension, </w:t>
      </w:r>
      <w:r w:rsidR="00007EBA" w:rsidRPr="008F6DF1">
        <w:rPr>
          <w:rFonts w:ascii="Times New Roman" w:hAnsi="Times New Roman" w:cs="Times New Roman"/>
          <w:i/>
        </w:rPr>
        <w:t>C</w:t>
      </w:r>
      <w:r w:rsidR="00007EBA" w:rsidRPr="008F6DF1">
        <w:rPr>
          <w:rFonts w:ascii="Times New Roman" w:hAnsi="Times New Roman" w:cs="Times New Roman"/>
          <w:i/>
          <w:vertAlign w:val="subscript"/>
        </w:rPr>
        <w:t>f</w:t>
      </w:r>
      <w:r w:rsidR="00007EBA" w:rsidRPr="008F6DF1">
        <w:rPr>
          <w:rFonts w:ascii="Times New Roman" w:hAnsi="Times New Roman" w:cs="Times New Roman"/>
        </w:rPr>
        <w:t xml:space="preserve"> takes the value of Young’s modulus of the bond (</w:t>
      </w:r>
      <w:r w:rsidR="00007EBA" w:rsidRPr="008F6DF1">
        <w:rPr>
          <w:rFonts w:ascii="Times New Roman" w:hAnsi="Times New Roman" w:cs="Times New Roman"/>
          <w:i/>
        </w:rPr>
        <w:t>E</w:t>
      </w:r>
      <w:r w:rsidR="00007EBA" w:rsidRPr="008F6DF1">
        <w:rPr>
          <w:rFonts w:ascii="Times New Roman" w:hAnsi="Times New Roman" w:cs="Times New Roman"/>
          <w:i/>
          <w:vertAlign w:val="subscript"/>
        </w:rPr>
        <w:t>b</w:t>
      </w:r>
      <w:r w:rsidR="00007EBA" w:rsidRPr="008F6DF1">
        <w:rPr>
          <w:rFonts w:ascii="Times New Roman" w:hAnsi="Times New Roman" w:cs="Times New Roman"/>
        </w:rPr>
        <w:t xml:space="preserve">). During our biaxial tests, we calculate the </w:t>
      </w:r>
      <w:r w:rsidR="0007152B">
        <w:rPr>
          <w:rFonts w:ascii="Times New Roman" w:hAnsi="Times New Roman" w:cs="Times New Roman"/>
        </w:rPr>
        <w:t xml:space="preserve">acoustic </w:t>
      </w:r>
      <w:r w:rsidR="00007EBA" w:rsidRPr="008F6DF1">
        <w:rPr>
          <w:rFonts w:ascii="Times New Roman" w:hAnsi="Times New Roman" w:cs="Times New Roman"/>
        </w:rPr>
        <w:t>energy</w:t>
      </w:r>
      <w:r w:rsidR="0007152B">
        <w:rPr>
          <w:rFonts w:ascii="Times New Roman" w:hAnsi="Times New Roman" w:cs="Times New Roman"/>
        </w:rPr>
        <w:t xml:space="preserve"> (</w:t>
      </w:r>
      <w:r w:rsidR="00DE4EFF">
        <w:rPr>
          <w:rFonts w:ascii="Times New Roman" w:hAnsi="Times New Roman" w:cs="Times New Roman"/>
          <w:i/>
        </w:rPr>
        <w:t>AE</w:t>
      </w:r>
      <w:r w:rsidR="00DE4EFF" w:rsidRPr="00DE4EFF">
        <w:rPr>
          <w:rFonts w:ascii="Times New Roman" w:hAnsi="Times New Roman" w:cs="Times New Roman"/>
          <w:i/>
          <w:vertAlign w:val="subscript"/>
        </w:rPr>
        <w:t>energy</w:t>
      </w:r>
      <w:r w:rsidR="0007152B">
        <w:rPr>
          <w:rFonts w:ascii="Times New Roman" w:hAnsi="Times New Roman" w:cs="Times New Roman"/>
        </w:rPr>
        <w:t>)</w:t>
      </w:r>
      <w:r w:rsidR="00007EBA" w:rsidRPr="008F6DF1">
        <w:rPr>
          <w:rFonts w:ascii="Times New Roman" w:hAnsi="Times New Roman" w:cs="Times New Roman"/>
        </w:rPr>
        <w:t xml:space="preserve"> released during formation of each microcrack </w:t>
      </w:r>
      <w:r w:rsidR="0007152B">
        <w:rPr>
          <w:rFonts w:ascii="Times New Roman" w:hAnsi="Times New Roman" w:cs="Times New Roman"/>
        </w:rPr>
        <w:t>as 10% of released elastic fracture energy, in accordance with estimated energy budgets from laboratory and experimental studies [</w:t>
      </w:r>
      <w:r w:rsidR="0007152B" w:rsidRPr="00D93357">
        <w:rPr>
          <w:rFonts w:ascii="Times New Roman" w:hAnsi="Times New Roman" w:cs="Times New Roman"/>
          <w:color w:val="7030A0"/>
          <w:highlight w:val="yellow"/>
        </w:rPr>
        <w:t>REFERENCES</w:t>
      </w:r>
      <w:r w:rsidR="0007152B">
        <w:rPr>
          <w:rFonts w:ascii="Times New Roman" w:hAnsi="Times New Roman" w:cs="Times New Roman"/>
        </w:rPr>
        <w:t xml:space="preserve">]. The calculated </w:t>
      </w:r>
      <w:r w:rsidR="00DE4EFF">
        <w:rPr>
          <w:rFonts w:ascii="Times New Roman" w:hAnsi="Times New Roman" w:cs="Times New Roman"/>
          <w:i/>
        </w:rPr>
        <w:t>AE</w:t>
      </w:r>
      <w:r w:rsidR="00DE4EFF" w:rsidRPr="00DE4EFF">
        <w:rPr>
          <w:rFonts w:ascii="Times New Roman" w:hAnsi="Times New Roman" w:cs="Times New Roman"/>
          <w:i/>
          <w:vertAlign w:val="subscript"/>
        </w:rPr>
        <w:t>energy</w:t>
      </w:r>
      <w:r w:rsidR="0007152B">
        <w:rPr>
          <w:rFonts w:ascii="Times New Roman" w:hAnsi="Times New Roman" w:cs="Times New Roman"/>
        </w:rPr>
        <w:t xml:space="preserve"> is documented as a function of axial strain [</w:t>
      </w:r>
      <w:r w:rsidR="00007EBA" w:rsidRPr="0007152B">
        <w:rPr>
          <w:rFonts w:ascii="Times New Roman" w:hAnsi="Times New Roman" w:cs="Times New Roman"/>
          <w:color w:val="00B050"/>
        </w:rPr>
        <w:t>Fig. 2</w:t>
      </w:r>
      <w:r w:rsidR="0007152B" w:rsidRPr="0007152B">
        <w:rPr>
          <w:rFonts w:ascii="Times New Roman" w:hAnsi="Times New Roman" w:cs="Times New Roman"/>
          <w:color w:val="00B050"/>
        </w:rPr>
        <w:t>d</w:t>
      </w:r>
      <w:r w:rsidR="0007152B">
        <w:rPr>
          <w:rFonts w:ascii="Times New Roman" w:hAnsi="Times New Roman" w:cs="Times New Roman"/>
        </w:rPr>
        <w:t>]</w:t>
      </w:r>
      <w:r w:rsidR="00007EBA" w:rsidRPr="008F6DF1">
        <w:rPr>
          <w:rFonts w:ascii="Times New Roman" w:hAnsi="Times New Roman" w:cs="Times New Roman"/>
        </w:rPr>
        <w:t xml:space="preserve">. Total </w:t>
      </w:r>
      <w:r w:rsidR="0007152B">
        <w:rPr>
          <w:rFonts w:ascii="Times New Roman" w:hAnsi="Times New Roman" w:cs="Times New Roman"/>
        </w:rPr>
        <w:t>acoustic energy released</w:t>
      </w:r>
      <w:r w:rsidR="00007EBA" w:rsidRPr="008F6DF1">
        <w:rPr>
          <w:rFonts w:ascii="Times New Roman" w:hAnsi="Times New Roman" w:cs="Times New Roman"/>
        </w:rPr>
        <w:t xml:space="preserve"> is calculated as the sum of </w:t>
      </w:r>
      <w:r w:rsidR="0007152B">
        <w:rPr>
          <w:rFonts w:ascii="Times New Roman" w:hAnsi="Times New Roman" w:cs="Times New Roman"/>
        </w:rPr>
        <w:t xml:space="preserve">acoustic </w:t>
      </w:r>
      <w:r w:rsidR="00007EBA" w:rsidRPr="008F6DF1">
        <w:rPr>
          <w:rFonts w:ascii="Times New Roman" w:hAnsi="Times New Roman" w:cs="Times New Roman"/>
        </w:rPr>
        <w:t xml:space="preserve">energy from all microcracking events during a biaxial experiment, up to an axial strain of 10.3%. </w:t>
      </w:r>
      <w:r w:rsidR="00D93357">
        <w:rPr>
          <w:rFonts w:ascii="Times New Roman" w:hAnsi="Times New Roman" w:cs="Times New Roman"/>
        </w:rPr>
        <w:t xml:space="preserve">We use the acoustic energy released </w:t>
      </w:r>
      <w:r w:rsidR="003424EF">
        <w:rPr>
          <w:rFonts w:ascii="Times New Roman" w:hAnsi="Times New Roman" w:cs="Times New Roman"/>
        </w:rPr>
        <w:t xml:space="preserve">at each time step </w:t>
      </w:r>
      <w:r w:rsidR="00D93357">
        <w:rPr>
          <w:rFonts w:ascii="Times New Roman" w:hAnsi="Times New Roman" w:cs="Times New Roman"/>
        </w:rPr>
        <w:t>(</w:t>
      </w:r>
      <w:r w:rsidR="00D93357" w:rsidRPr="00951313">
        <w:rPr>
          <w:rFonts w:ascii="Times New Roman" w:hAnsi="Times New Roman" w:cs="Times New Roman"/>
          <w:i/>
        </w:rPr>
        <w:t>AE</w:t>
      </w:r>
      <w:r w:rsidR="003424EF">
        <w:rPr>
          <w:rFonts w:ascii="Times New Roman" w:hAnsi="Times New Roman" w:cs="Times New Roman"/>
          <w:i/>
          <w:vertAlign w:val="subscript"/>
        </w:rPr>
        <w:t>i</w:t>
      </w:r>
      <w:r w:rsidR="00D93357">
        <w:rPr>
          <w:rFonts w:ascii="Times New Roman" w:hAnsi="Times New Roman" w:cs="Times New Roman"/>
        </w:rPr>
        <w:t xml:space="preserve">) to compute </w:t>
      </w:r>
      <w:r w:rsidR="00951313">
        <w:rPr>
          <w:rFonts w:ascii="Times New Roman" w:hAnsi="Times New Roman" w:cs="Times New Roman"/>
        </w:rPr>
        <w:t>the variance of acoustic emissions released (</w:t>
      </w:r>
      <w:r w:rsidR="00951313" w:rsidRPr="00951313">
        <w:rPr>
          <w:rFonts w:ascii="Times New Roman" w:hAnsi="Times New Roman" w:cs="Times New Roman"/>
          <w:i/>
        </w:rPr>
        <w:t>AE</w:t>
      </w:r>
      <w:r w:rsidR="00951313" w:rsidRPr="00951313">
        <w:rPr>
          <w:rFonts w:ascii="Times New Roman" w:hAnsi="Times New Roman" w:cs="Times New Roman"/>
          <w:i/>
          <w:vertAlign w:val="subscript"/>
        </w:rPr>
        <w:t>var</w:t>
      </w:r>
      <w:r w:rsidR="00951313">
        <w:rPr>
          <w:rFonts w:ascii="Times New Roman" w:hAnsi="Times New Roman" w:cs="Times New Roman"/>
        </w:rPr>
        <w:t xml:space="preserve">) within each strain window as: </w:t>
      </w:r>
    </w:p>
    <w:p w14:paraId="587036AC" w14:textId="3CABB736" w:rsidR="0007152B" w:rsidRDefault="00075413" w:rsidP="0007152B">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AE</m:t>
            </m:r>
          </m:e>
          <m:sub>
            <m:r>
              <w:rPr>
                <w:rFonts w:ascii="Cambria Math" w:eastAsiaTheme="minorEastAsia" w:hAnsi="Cambria Math" w:cs="Times New Roman"/>
              </w:rPr>
              <m:t>var</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AS</m:t>
                </m:r>
              </m:e>
              <m:sub>
                <m:r>
                  <w:rPr>
                    <w:rFonts w:ascii="Cambria Math" w:eastAsiaTheme="minorEastAsia" w:hAnsi="Cambria Math" w:cs="Times New Roman"/>
                  </w:rPr>
                  <m:t>window</m:t>
                </m:r>
              </m:sub>
            </m:sSub>
            <m:r>
              <w:rPr>
                <w:rFonts w:ascii="Cambria Math" w:eastAsiaTheme="minorEastAsia" w:hAnsi="Cambria Math" w:cs="Times New Roman"/>
              </w:rPr>
              <m:t>-1)</m:t>
            </m:r>
          </m:den>
        </m:f>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sSub>
              <m:sSubPr>
                <m:ctrlPr>
                  <w:rPr>
                    <w:rFonts w:ascii="Cambria Math" w:eastAsiaTheme="minorEastAsia" w:hAnsi="Cambria Math" w:cs="Times New Roman"/>
                    <w:i/>
                  </w:rPr>
                </m:ctrlPr>
              </m:sSubPr>
              <m:e>
                <m:r>
                  <w:rPr>
                    <w:rFonts w:ascii="Cambria Math" w:eastAsiaTheme="minorEastAsia" w:hAnsi="Cambria Math" w:cs="Times New Roman"/>
                  </w:rPr>
                  <m:t>AS</m:t>
                </m:r>
              </m:e>
              <m:sub>
                <m:r>
                  <w:rPr>
                    <w:rFonts w:ascii="Cambria Math" w:eastAsiaTheme="minorEastAsia" w:hAnsi="Cambria Math" w:cs="Times New Roman"/>
                  </w:rPr>
                  <m:t>window</m:t>
                </m:r>
              </m:sub>
            </m:sSub>
          </m:sup>
          <m:e>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AE</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AE</m:t>
                    </m:r>
                  </m:sub>
                </m:sSub>
                <m:r>
                  <w:rPr>
                    <w:rFonts w:ascii="Cambria Math" w:eastAsiaTheme="minorEastAsia" w:hAnsi="Cambria Math" w:cs="Times New Roman"/>
                  </w:rPr>
                  <m:t>|</m:t>
                </m:r>
              </m:e>
              <m:sup>
                <m:r>
                  <w:rPr>
                    <w:rFonts w:ascii="Cambria Math" w:eastAsiaTheme="minorEastAsia" w:hAnsi="Cambria Math" w:cs="Times New Roman"/>
                  </w:rPr>
                  <m:t>2</m:t>
                </m:r>
              </m:sup>
            </m:sSup>
          </m:e>
        </m:nary>
      </m:oMath>
      <w:r w:rsidR="0007152B">
        <w:rPr>
          <w:rFonts w:ascii="Times New Roman" w:eastAsiaTheme="minorEastAsia" w:hAnsi="Times New Roman" w:cs="Times New Roman"/>
        </w:rPr>
        <w:tab/>
      </w:r>
      <w:r w:rsidR="0007152B">
        <w:rPr>
          <w:rFonts w:ascii="Times New Roman" w:eastAsiaTheme="minorEastAsia" w:hAnsi="Times New Roman" w:cs="Times New Roman"/>
        </w:rPr>
        <w:tab/>
        <w:t xml:space="preserve"> </w:t>
      </w:r>
      <w:r w:rsidR="0007152B">
        <w:rPr>
          <w:rFonts w:ascii="Times New Roman" w:eastAsiaTheme="minorEastAsia" w:hAnsi="Times New Roman" w:cs="Times New Roman"/>
        </w:rPr>
        <w:tab/>
      </w:r>
      <w:r w:rsidR="0007152B">
        <w:rPr>
          <w:rFonts w:ascii="Times New Roman" w:eastAsiaTheme="minorEastAsia" w:hAnsi="Times New Roman" w:cs="Times New Roman"/>
        </w:rPr>
        <w:tab/>
      </w:r>
      <w:r w:rsidR="0007152B">
        <w:rPr>
          <w:rFonts w:ascii="Times New Roman" w:eastAsiaTheme="minorEastAsia" w:hAnsi="Times New Roman" w:cs="Times New Roman"/>
        </w:rPr>
        <w:tab/>
      </w:r>
      <w:r w:rsidR="0007152B">
        <w:rPr>
          <w:rFonts w:ascii="Times New Roman" w:eastAsiaTheme="minorEastAsia" w:hAnsi="Times New Roman" w:cs="Times New Roman"/>
        </w:rPr>
        <w:tab/>
        <w:t xml:space="preserve">(Eq. </w:t>
      </w:r>
      <w:r w:rsidR="00CA4E39">
        <w:rPr>
          <w:rFonts w:ascii="Times New Roman" w:eastAsiaTheme="minorEastAsia" w:hAnsi="Times New Roman" w:cs="Times New Roman"/>
        </w:rPr>
        <w:t>7</w:t>
      </w:r>
      <w:r w:rsidR="0007152B">
        <w:rPr>
          <w:rFonts w:ascii="Times New Roman" w:eastAsiaTheme="minorEastAsia" w:hAnsi="Times New Roman" w:cs="Times New Roman"/>
        </w:rPr>
        <w:t>)</w:t>
      </w:r>
    </w:p>
    <w:p w14:paraId="4507F144" w14:textId="77777777" w:rsidR="0007152B" w:rsidRDefault="0007152B" w:rsidP="0007152B">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w:t>
      </w:r>
      <w:r w:rsidRPr="007A4C40">
        <w:rPr>
          <w:rFonts w:ascii="Times New Roman" w:eastAsiaTheme="minorEastAsia" w:hAnsi="Times New Roman" w:cs="Times New Roman"/>
          <w:i/>
        </w:rPr>
        <w:t>μ</w:t>
      </w:r>
      <w:r w:rsidR="005A40F9">
        <w:rPr>
          <w:rFonts w:ascii="Times New Roman" w:eastAsiaTheme="minorEastAsia" w:hAnsi="Times New Roman" w:cs="Times New Roman"/>
          <w:i/>
          <w:vertAlign w:val="subscript"/>
        </w:rPr>
        <w:t>AE</w:t>
      </w:r>
      <w:r>
        <w:rPr>
          <w:rFonts w:ascii="Times New Roman" w:eastAsiaTheme="minorEastAsia" w:hAnsi="Times New Roman" w:cs="Times New Roman"/>
        </w:rPr>
        <w:t xml:space="preserve"> is the mean of </w:t>
      </w:r>
      <w:r w:rsidR="00800D7F">
        <w:rPr>
          <w:rFonts w:ascii="Times New Roman" w:eastAsiaTheme="minorEastAsia" w:hAnsi="Times New Roman" w:cs="Times New Roman"/>
        </w:rPr>
        <w:t>acoustic energy</w:t>
      </w:r>
      <w:r>
        <w:rPr>
          <w:rFonts w:ascii="Times New Roman" w:eastAsiaTheme="minorEastAsia" w:hAnsi="Times New Roman" w:cs="Times New Roman"/>
        </w:rPr>
        <w:t xml:space="preserve"> per unit strain calculated as:  </w:t>
      </w:r>
    </w:p>
    <w:p w14:paraId="5CBF9106" w14:textId="1C4D8C06" w:rsidR="0007152B" w:rsidRDefault="00075413" w:rsidP="0007152B">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AE</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AS</m:t>
                </m:r>
              </m:e>
              <m:sub>
                <m:r>
                  <w:rPr>
                    <w:rFonts w:ascii="Cambria Math" w:hAnsi="Cambria Math" w:cs="Times New Roman"/>
                  </w:rPr>
                  <m:t>window</m:t>
                </m:r>
              </m:sub>
            </m:sSub>
          </m:den>
        </m:f>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AS</m:t>
                </m:r>
              </m:e>
              <m:sub>
                <m:r>
                  <w:rPr>
                    <w:rFonts w:ascii="Cambria Math" w:hAnsi="Cambria Math" w:cs="Times New Roman"/>
                  </w:rPr>
                  <m:t>window</m:t>
                </m:r>
              </m:sub>
            </m:sSub>
          </m:sup>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e>
        </m:nary>
      </m:oMath>
      <w:r w:rsidR="0007152B">
        <w:rPr>
          <w:rFonts w:ascii="Times New Roman" w:eastAsiaTheme="minorEastAsia" w:hAnsi="Times New Roman" w:cs="Times New Roman"/>
        </w:rPr>
        <w:tab/>
      </w:r>
      <w:r w:rsidR="0007152B">
        <w:rPr>
          <w:rFonts w:ascii="Times New Roman" w:eastAsiaTheme="minorEastAsia" w:hAnsi="Times New Roman" w:cs="Times New Roman"/>
        </w:rPr>
        <w:tab/>
      </w:r>
      <w:r w:rsidR="0007152B">
        <w:rPr>
          <w:rFonts w:ascii="Times New Roman" w:eastAsiaTheme="minorEastAsia" w:hAnsi="Times New Roman" w:cs="Times New Roman"/>
        </w:rPr>
        <w:tab/>
      </w:r>
      <w:r w:rsidR="0007152B">
        <w:rPr>
          <w:rFonts w:ascii="Times New Roman" w:eastAsiaTheme="minorEastAsia" w:hAnsi="Times New Roman" w:cs="Times New Roman"/>
        </w:rPr>
        <w:tab/>
      </w:r>
      <w:r w:rsidR="00BF5C55">
        <w:rPr>
          <w:rFonts w:ascii="Times New Roman" w:eastAsiaTheme="minorEastAsia" w:hAnsi="Times New Roman" w:cs="Times New Roman"/>
        </w:rPr>
        <w:tab/>
      </w:r>
      <w:r w:rsidR="00BF5C55">
        <w:rPr>
          <w:rFonts w:ascii="Times New Roman" w:eastAsiaTheme="minorEastAsia" w:hAnsi="Times New Roman" w:cs="Times New Roman"/>
        </w:rPr>
        <w:tab/>
      </w:r>
      <w:r w:rsidR="00BF5C55">
        <w:rPr>
          <w:rFonts w:ascii="Times New Roman" w:eastAsiaTheme="minorEastAsia" w:hAnsi="Times New Roman" w:cs="Times New Roman"/>
        </w:rPr>
        <w:tab/>
      </w:r>
      <w:r w:rsidR="00BF5C55">
        <w:rPr>
          <w:rFonts w:ascii="Times New Roman" w:eastAsiaTheme="minorEastAsia" w:hAnsi="Times New Roman" w:cs="Times New Roman"/>
        </w:rPr>
        <w:tab/>
        <w:t xml:space="preserve">(Eq. </w:t>
      </w:r>
      <w:r w:rsidR="00CA4E39">
        <w:rPr>
          <w:rFonts w:ascii="Times New Roman" w:eastAsiaTheme="minorEastAsia" w:hAnsi="Times New Roman" w:cs="Times New Roman"/>
        </w:rPr>
        <w:t>8</w:t>
      </w:r>
      <w:r w:rsidR="0007152B">
        <w:rPr>
          <w:rFonts w:ascii="Times New Roman" w:eastAsiaTheme="minorEastAsia" w:hAnsi="Times New Roman" w:cs="Times New Roman"/>
        </w:rPr>
        <w:t xml:space="preserve">) </w:t>
      </w:r>
    </w:p>
    <w:p w14:paraId="3C2B6C6B" w14:textId="1B81D311" w:rsidR="0007152B" w:rsidRDefault="0007152B" w:rsidP="0007152B">
      <w:pPr>
        <w:spacing w:line="480" w:lineRule="auto"/>
        <w:rPr>
          <w:rFonts w:ascii="Times New Roman" w:hAnsi="Times New Roman" w:cs="Times New Roman"/>
        </w:rPr>
      </w:pPr>
      <w:r>
        <w:rPr>
          <w:rFonts w:ascii="Times New Roman" w:eastAsiaTheme="minorEastAsia" w:hAnsi="Times New Roman" w:cs="Times New Roman"/>
        </w:rPr>
        <w:t xml:space="preserve">The evolution of </w:t>
      </w:r>
      <w:r w:rsidR="003424EF" w:rsidRPr="003424EF">
        <w:rPr>
          <w:rFonts w:ascii="Times New Roman" w:eastAsiaTheme="minorEastAsia" w:hAnsi="Times New Roman" w:cs="Times New Roman"/>
          <w:i/>
        </w:rPr>
        <w:t>AE</w:t>
      </w:r>
      <w:r w:rsidR="003424EF" w:rsidRPr="003424EF">
        <w:rPr>
          <w:rFonts w:ascii="Times New Roman" w:eastAsiaTheme="minorEastAsia" w:hAnsi="Times New Roman" w:cs="Times New Roman"/>
          <w:i/>
          <w:vertAlign w:val="subscript"/>
        </w:rPr>
        <w:t>var</w:t>
      </w:r>
      <w:r w:rsidR="003424EF">
        <w:rPr>
          <w:rFonts w:ascii="Times New Roman" w:eastAsiaTheme="minorEastAsia" w:hAnsi="Times New Roman" w:cs="Times New Roman"/>
        </w:rPr>
        <w:t xml:space="preserve"> </w:t>
      </w:r>
      <w:r>
        <w:rPr>
          <w:rFonts w:ascii="Times New Roman" w:eastAsiaTheme="minorEastAsia" w:hAnsi="Times New Roman" w:cs="Times New Roman"/>
        </w:rPr>
        <w:t xml:space="preserve">with axial strain provides a temporal understanding of variations in </w:t>
      </w:r>
      <w:r w:rsidR="00BF5C55">
        <w:rPr>
          <w:rFonts w:ascii="Times New Roman" w:eastAsiaTheme="minorEastAsia" w:hAnsi="Times New Roman" w:cs="Times New Roman"/>
        </w:rPr>
        <w:t>acoustic energy</w:t>
      </w:r>
      <w:r>
        <w:rPr>
          <w:rFonts w:ascii="Times New Roman" w:eastAsiaTheme="minorEastAsia" w:hAnsi="Times New Roman" w:cs="Times New Roman"/>
        </w:rPr>
        <w:t xml:space="preserve"> during shear fracture growth [</w:t>
      </w:r>
      <w:r w:rsidR="00BF5C55">
        <w:rPr>
          <w:rFonts w:ascii="Times New Roman" w:eastAsiaTheme="minorEastAsia" w:hAnsi="Times New Roman" w:cs="Times New Roman"/>
          <w:color w:val="00B050"/>
        </w:rPr>
        <w:t>Fig. 2</w:t>
      </w:r>
      <w:r w:rsidR="00B82EE3">
        <w:rPr>
          <w:rFonts w:ascii="Times New Roman" w:eastAsiaTheme="minorEastAsia" w:hAnsi="Times New Roman" w:cs="Times New Roman"/>
          <w:color w:val="00B050"/>
        </w:rPr>
        <w:t>e</w:t>
      </w:r>
      <w:r>
        <w:rPr>
          <w:rFonts w:ascii="Times New Roman" w:eastAsiaTheme="minorEastAsia" w:hAnsi="Times New Roman" w:cs="Times New Roman"/>
        </w:rPr>
        <w:t>]</w:t>
      </w:r>
      <w:r w:rsidR="00BF5C55">
        <w:rPr>
          <w:rFonts w:ascii="Times New Roman" w:eastAsiaTheme="minorEastAsia" w:hAnsi="Times New Roman" w:cs="Times New Roman"/>
        </w:rPr>
        <w:t xml:space="preserve">. </w:t>
      </w:r>
    </w:p>
    <w:p w14:paraId="68EB2B85" w14:textId="77777777" w:rsidR="00007EBA" w:rsidRDefault="008C0CE2" w:rsidP="000536B3">
      <w:pPr>
        <w:spacing w:line="480" w:lineRule="auto"/>
        <w:rPr>
          <w:rFonts w:ascii="Times New Roman" w:hAnsi="Times New Roman" w:cs="Times New Roman"/>
          <w:b/>
        </w:rPr>
      </w:pPr>
      <w:r>
        <w:rPr>
          <w:rFonts w:ascii="Times New Roman" w:hAnsi="Times New Roman" w:cs="Times New Roman"/>
          <w:b/>
        </w:rPr>
        <w:t>3.4. Seismic Moment and b-value from Microcracking</w:t>
      </w:r>
    </w:p>
    <w:p w14:paraId="20F187AD" w14:textId="4F164733" w:rsidR="007057F9" w:rsidRDefault="00AB005F" w:rsidP="000536B3">
      <w:pPr>
        <w:spacing w:line="480" w:lineRule="auto"/>
        <w:rPr>
          <w:rFonts w:ascii="Times New Roman" w:hAnsi="Times New Roman" w:cs="Times New Roman"/>
          <w:iCs/>
        </w:rPr>
      </w:pPr>
      <w:r>
        <w:rPr>
          <w:rFonts w:ascii="Times New Roman" w:hAnsi="Times New Roman" w:cs="Times New Roman"/>
          <w:iCs/>
        </w:rPr>
        <w:t>Micro</w:t>
      </w:r>
      <w:r w:rsidR="00B82EE3">
        <w:rPr>
          <w:rFonts w:ascii="Times New Roman" w:hAnsi="Times New Roman" w:cs="Times New Roman"/>
          <w:iCs/>
        </w:rPr>
        <w:t>cracks</w:t>
      </w:r>
      <w:r>
        <w:rPr>
          <w:rFonts w:ascii="Times New Roman" w:hAnsi="Times New Roman" w:cs="Times New Roman"/>
          <w:iCs/>
        </w:rPr>
        <w:t xml:space="preserve"> in real rocks defines a broad range of </w:t>
      </w:r>
      <w:r w:rsidR="00B82EE3">
        <w:rPr>
          <w:rFonts w:ascii="Times New Roman" w:hAnsi="Times New Roman" w:cs="Times New Roman"/>
          <w:iCs/>
        </w:rPr>
        <w:t xml:space="preserve">seismic moments, </w:t>
      </w:r>
      <w:r>
        <w:rPr>
          <w:rFonts w:ascii="Times New Roman" w:hAnsi="Times New Roman" w:cs="Times New Roman"/>
          <w:iCs/>
        </w:rPr>
        <w:t>show</w:t>
      </w:r>
      <w:r w:rsidR="00B82EE3">
        <w:rPr>
          <w:rFonts w:ascii="Times New Roman" w:hAnsi="Times New Roman" w:cs="Times New Roman"/>
          <w:iCs/>
        </w:rPr>
        <w:t>ing</w:t>
      </w:r>
      <w:r>
        <w:rPr>
          <w:rFonts w:ascii="Times New Roman" w:hAnsi="Times New Roman" w:cs="Times New Roman"/>
          <w:iCs/>
        </w:rPr>
        <w:t xml:space="preserve"> strong spatial and temporal correlation [</w:t>
      </w:r>
      <w:r w:rsidRPr="00B91213">
        <w:rPr>
          <w:rFonts w:ascii="Times New Roman" w:hAnsi="Times New Roman" w:cs="Times New Roman"/>
          <w:iCs/>
          <w:color w:val="7030A0"/>
        </w:rPr>
        <w:t>Main et al., 1989</w:t>
      </w:r>
      <w:r>
        <w:rPr>
          <w:rFonts w:ascii="Times New Roman" w:hAnsi="Times New Roman" w:cs="Times New Roman"/>
          <w:iCs/>
        </w:rPr>
        <w:t>]. D</w:t>
      </w:r>
      <w:r w:rsidRPr="00E837CE">
        <w:rPr>
          <w:rFonts w:ascii="Times New Roman" w:hAnsi="Times New Roman" w:cs="Times New Roman"/>
          <w:iCs/>
        </w:rPr>
        <w:t xml:space="preserve">ue to the narrow range grain size distribution in our models, </w:t>
      </w:r>
      <w:r>
        <w:rPr>
          <w:rFonts w:ascii="Times New Roman" w:hAnsi="Times New Roman" w:cs="Times New Roman"/>
          <w:iCs/>
        </w:rPr>
        <w:t xml:space="preserve">the </w:t>
      </w:r>
      <w:r w:rsidRPr="00E837CE">
        <w:rPr>
          <w:rFonts w:ascii="Times New Roman" w:hAnsi="Times New Roman" w:cs="Times New Roman"/>
          <w:iCs/>
        </w:rPr>
        <w:t xml:space="preserve">energy associated with </w:t>
      </w:r>
      <w:r>
        <w:rPr>
          <w:rFonts w:ascii="Times New Roman" w:hAnsi="Times New Roman" w:cs="Times New Roman"/>
          <w:iCs/>
        </w:rPr>
        <w:t>microcrack formation, which corresponds to individual bond breakage events,</w:t>
      </w:r>
      <w:r w:rsidRPr="00E837CE">
        <w:rPr>
          <w:rFonts w:ascii="Times New Roman" w:hAnsi="Times New Roman" w:cs="Times New Roman"/>
          <w:iCs/>
        </w:rPr>
        <w:t xml:space="preserve"> </w:t>
      </w:r>
      <w:r>
        <w:rPr>
          <w:rFonts w:ascii="Times New Roman" w:hAnsi="Times New Roman" w:cs="Times New Roman"/>
          <w:iCs/>
        </w:rPr>
        <w:t>also falls into</w:t>
      </w:r>
      <w:r w:rsidRPr="00E837CE">
        <w:rPr>
          <w:rFonts w:ascii="Times New Roman" w:hAnsi="Times New Roman" w:cs="Times New Roman"/>
          <w:iCs/>
        </w:rPr>
        <w:t xml:space="preserve"> </w:t>
      </w:r>
      <w:r>
        <w:rPr>
          <w:rFonts w:ascii="Times New Roman" w:hAnsi="Times New Roman" w:cs="Times New Roman"/>
          <w:iCs/>
        </w:rPr>
        <w:t>a narrow range</w:t>
      </w:r>
      <w:r w:rsidRPr="00E837CE">
        <w:rPr>
          <w:rFonts w:ascii="Times New Roman" w:hAnsi="Times New Roman" w:cs="Times New Roman"/>
          <w:iCs/>
        </w:rPr>
        <w:t>.</w:t>
      </w:r>
      <w:r>
        <w:rPr>
          <w:rFonts w:ascii="Times New Roman" w:hAnsi="Times New Roman" w:cs="Times New Roman"/>
          <w:iCs/>
        </w:rPr>
        <w:t xml:space="preserve"> To correct for the limitations of the discrete element approach, we implement a spatial and temporal clustering algorithm developed by </w:t>
      </w:r>
      <w:r w:rsidRPr="00B91213">
        <w:rPr>
          <w:rFonts w:ascii="Times New Roman" w:hAnsi="Times New Roman" w:cs="Times New Roman"/>
          <w:iCs/>
          <w:color w:val="7030A0"/>
        </w:rPr>
        <w:t>Hazzard and Young, 2000</w:t>
      </w:r>
      <w:r w:rsidR="00B82EE3">
        <w:rPr>
          <w:rFonts w:ascii="Times New Roman" w:hAnsi="Times New Roman" w:cs="Times New Roman"/>
          <w:iCs/>
          <w:color w:val="7030A0"/>
        </w:rPr>
        <w:t xml:space="preserve"> </w:t>
      </w:r>
      <w:r w:rsidR="00B82EE3" w:rsidRPr="00B82EE3">
        <w:rPr>
          <w:rFonts w:ascii="Times New Roman" w:hAnsi="Times New Roman" w:cs="Times New Roman"/>
          <w:iCs/>
        </w:rPr>
        <w:t>[</w:t>
      </w:r>
      <w:r w:rsidR="00B82EE3" w:rsidRPr="00B82EE3">
        <w:rPr>
          <w:rFonts w:ascii="Times New Roman" w:hAnsi="Times New Roman" w:cs="Times New Roman"/>
          <w:iCs/>
          <w:color w:val="00B050"/>
        </w:rPr>
        <w:t>Fig. S5</w:t>
      </w:r>
      <w:r w:rsidR="00B82EE3" w:rsidRPr="00B82EE3">
        <w:rPr>
          <w:rFonts w:ascii="Times New Roman" w:hAnsi="Times New Roman" w:cs="Times New Roman"/>
          <w:iCs/>
        </w:rPr>
        <w:t>]</w:t>
      </w:r>
      <w:r w:rsidR="00B82EE3">
        <w:rPr>
          <w:rFonts w:ascii="Times New Roman" w:hAnsi="Times New Roman" w:cs="Times New Roman"/>
          <w:iCs/>
          <w:color w:val="7030A0"/>
        </w:rPr>
        <w:t xml:space="preserve">. </w:t>
      </w:r>
      <w:commentRangeStart w:id="1"/>
      <w:r w:rsidR="00B82EE3">
        <w:rPr>
          <w:rFonts w:ascii="Times New Roman" w:hAnsi="Times New Roman" w:cs="Times New Roman"/>
          <w:iCs/>
        </w:rPr>
        <w:t>W</w:t>
      </w:r>
      <w:r w:rsidR="00B82EE3" w:rsidRPr="00296C98">
        <w:rPr>
          <w:rFonts w:ascii="Times New Roman" w:hAnsi="Times New Roman" w:cs="Times New Roman"/>
          <w:iCs/>
        </w:rPr>
        <w:t xml:space="preserve">hen a bond breaks, </w:t>
      </w:r>
      <w:r w:rsidR="007057F9">
        <w:rPr>
          <w:rFonts w:ascii="Times New Roman" w:hAnsi="Times New Roman" w:cs="Times New Roman"/>
          <w:iCs/>
        </w:rPr>
        <w:t xml:space="preserve">we define its location as a source region of a macro-event, initializing the </w:t>
      </w:r>
      <w:r w:rsidR="009B089D">
        <w:rPr>
          <w:rFonts w:ascii="Times New Roman" w:hAnsi="Times New Roman" w:cs="Times New Roman"/>
          <w:iCs/>
        </w:rPr>
        <w:t xml:space="preserve">acoustic </w:t>
      </w:r>
      <w:r w:rsidR="007057F9">
        <w:rPr>
          <w:rFonts w:ascii="Times New Roman" w:hAnsi="Times New Roman" w:cs="Times New Roman"/>
          <w:iCs/>
        </w:rPr>
        <w:t xml:space="preserve">energy released as zero. </w:t>
      </w:r>
      <w:r w:rsidR="00B82EE3" w:rsidRPr="00296C98">
        <w:rPr>
          <w:rFonts w:ascii="Times New Roman" w:hAnsi="Times New Roman" w:cs="Times New Roman"/>
          <w:iCs/>
        </w:rPr>
        <w:t xml:space="preserve">We implement a source dimension of three times the radius of the largest particle in our domain (r=0.0012 m), as used by </w:t>
      </w:r>
      <w:r w:rsidR="00B82EE3" w:rsidRPr="00296C98">
        <w:rPr>
          <w:rFonts w:ascii="Times New Roman" w:hAnsi="Times New Roman" w:cs="Times New Roman"/>
          <w:iCs/>
          <w:color w:val="7030A0"/>
        </w:rPr>
        <w:t>Hazzard and Young, 2000</w:t>
      </w:r>
      <w:r w:rsidR="00B82EE3" w:rsidRPr="00296C98">
        <w:rPr>
          <w:rFonts w:ascii="Times New Roman" w:hAnsi="Times New Roman" w:cs="Times New Roman"/>
          <w:iCs/>
        </w:rPr>
        <w:t xml:space="preserve">. </w:t>
      </w:r>
      <w:r w:rsidR="00B82EE3">
        <w:rPr>
          <w:rFonts w:ascii="Times New Roman" w:hAnsi="Times New Roman" w:cs="Times New Roman"/>
          <w:iCs/>
        </w:rPr>
        <w:t xml:space="preserve">The even duration is calculated by assuming that </w:t>
      </w:r>
      <w:r w:rsidR="00B82EE3">
        <w:rPr>
          <w:rFonts w:ascii="Times New Roman" w:hAnsi="Times New Roman" w:cs="Times New Roman"/>
          <w:iCs/>
        </w:rPr>
        <w:lastRenderedPageBreak/>
        <w:t>each crack is an expanding shear fracture, which can propagate as slowly as 0.5 times the shear wave velocity of the material [</w:t>
      </w:r>
      <w:r w:rsidR="00B82EE3" w:rsidRPr="008223FB">
        <w:rPr>
          <w:rFonts w:ascii="Times New Roman" w:hAnsi="Times New Roman" w:cs="Times New Roman"/>
          <w:iCs/>
          <w:color w:val="7030A0"/>
        </w:rPr>
        <w:t>Madar</w:t>
      </w:r>
      <w:r w:rsidR="00B82EE3">
        <w:rPr>
          <w:rFonts w:ascii="Times New Roman" w:hAnsi="Times New Roman" w:cs="Times New Roman"/>
          <w:iCs/>
          <w:color w:val="7030A0"/>
        </w:rPr>
        <w:t>ia</w:t>
      </w:r>
      <w:r w:rsidR="00B82EE3" w:rsidRPr="008223FB">
        <w:rPr>
          <w:rFonts w:ascii="Times New Roman" w:hAnsi="Times New Roman" w:cs="Times New Roman"/>
          <w:iCs/>
          <w:color w:val="7030A0"/>
        </w:rPr>
        <w:t>ga, 1976</w:t>
      </w:r>
      <w:r w:rsidR="00B82EE3">
        <w:rPr>
          <w:rFonts w:ascii="Times New Roman" w:hAnsi="Times New Roman" w:cs="Times New Roman"/>
          <w:iCs/>
        </w:rPr>
        <w:t xml:space="preserve">]. We assume </w:t>
      </w:r>
      <w:r w:rsidR="007057F9">
        <w:rPr>
          <w:rFonts w:ascii="Times New Roman" w:hAnsi="Times New Roman" w:cs="Times New Roman"/>
          <w:iCs/>
        </w:rPr>
        <w:t>a constant shear wave v</w:t>
      </w:r>
      <w:r w:rsidR="007057F9" w:rsidRPr="007057F9">
        <w:rPr>
          <w:rFonts w:ascii="Times New Roman" w:hAnsi="Times New Roman" w:cs="Times New Roman"/>
          <w:iCs/>
        </w:rPr>
        <w:t>elocity</w:t>
      </w:r>
      <w:r w:rsidR="00B82EE3" w:rsidRPr="007057F9">
        <w:rPr>
          <w:rFonts w:ascii="Times New Roman" w:hAnsi="Times New Roman" w:cs="Times New Roman"/>
          <w:iCs/>
        </w:rPr>
        <w:t xml:space="preserve"> of </w:t>
      </w:r>
      <w:r w:rsidR="009B089D">
        <w:rPr>
          <w:rFonts w:ascii="Times New Roman" w:hAnsi="Times New Roman" w:cs="Times New Roman"/>
          <w:iCs/>
        </w:rPr>
        <w:t xml:space="preserve">1500 m/s </w:t>
      </w:r>
      <w:r w:rsidR="00B82EE3" w:rsidRPr="007057F9">
        <w:rPr>
          <w:rFonts w:ascii="Times New Roman" w:hAnsi="Times New Roman" w:cs="Times New Roman"/>
          <w:iCs/>
        </w:rPr>
        <w:t>for Berea Sandstone</w:t>
      </w:r>
      <w:r w:rsidR="007057F9" w:rsidRPr="007057F9">
        <w:rPr>
          <w:rFonts w:ascii="Times New Roman" w:hAnsi="Times New Roman" w:cs="Times New Roman"/>
          <w:iCs/>
        </w:rPr>
        <w:t xml:space="preserve"> [</w:t>
      </w:r>
      <w:r w:rsidR="007057F9" w:rsidRPr="007057F9">
        <w:rPr>
          <w:rFonts w:ascii="Times New Roman" w:hAnsi="Times New Roman" w:cs="Times New Roman"/>
          <w:iCs/>
          <w:color w:val="7030A0"/>
        </w:rPr>
        <w:t>Mavko et al., 2009</w:t>
      </w:r>
      <w:r w:rsidR="007057F9" w:rsidRPr="007057F9">
        <w:rPr>
          <w:rFonts w:ascii="Times New Roman" w:hAnsi="Times New Roman" w:cs="Times New Roman"/>
          <w:iCs/>
        </w:rPr>
        <w:t>]</w:t>
      </w:r>
      <w:r w:rsidR="009B089D">
        <w:rPr>
          <w:rFonts w:ascii="Times New Roman" w:hAnsi="Times New Roman" w:cs="Times New Roman"/>
          <w:iCs/>
        </w:rPr>
        <w:t>, corresponding to a maximum microcrack propagation</w:t>
      </w:r>
      <w:r w:rsidR="009B089D" w:rsidRPr="007057F9">
        <w:rPr>
          <w:rFonts w:ascii="Times New Roman" w:hAnsi="Times New Roman" w:cs="Times New Roman"/>
          <w:iCs/>
        </w:rPr>
        <w:t xml:space="preserve"> duration of 1.6x10</w:t>
      </w:r>
      <w:r w:rsidR="009B089D" w:rsidRPr="007057F9">
        <w:rPr>
          <w:rFonts w:ascii="Times New Roman" w:hAnsi="Times New Roman" w:cs="Times New Roman"/>
          <w:iCs/>
          <w:vertAlign w:val="superscript"/>
        </w:rPr>
        <w:t>-6</w:t>
      </w:r>
      <w:r w:rsidR="009B089D" w:rsidRPr="007057F9">
        <w:rPr>
          <w:rFonts w:ascii="Times New Roman" w:hAnsi="Times New Roman" w:cs="Times New Roman"/>
          <w:iCs/>
        </w:rPr>
        <w:t xml:space="preserve"> s</w:t>
      </w:r>
      <w:r w:rsidR="007057F9" w:rsidRPr="007057F9">
        <w:rPr>
          <w:rFonts w:ascii="Times New Roman" w:hAnsi="Times New Roman" w:cs="Times New Roman"/>
          <w:iCs/>
        </w:rPr>
        <w:t>. Since we apply a constant strain rate of 0.8x10</w:t>
      </w:r>
      <w:r w:rsidR="007057F9" w:rsidRPr="007057F9">
        <w:rPr>
          <w:rFonts w:ascii="Times New Roman" w:hAnsi="Times New Roman" w:cs="Times New Roman"/>
          <w:iCs/>
          <w:vertAlign w:val="superscript"/>
        </w:rPr>
        <w:t>-7</w:t>
      </w:r>
      <w:r w:rsidR="007057F9" w:rsidRPr="007057F9">
        <w:rPr>
          <w:rFonts w:ascii="Times New Roman" w:hAnsi="Times New Roman" w:cs="Times New Roman"/>
          <w:iCs/>
        </w:rPr>
        <w:t xml:space="preserve"> m/s in our simulations, we calculate an event duration of 2% of axial strain</w:t>
      </w:r>
      <w:r w:rsidR="00DE4EFF">
        <w:rPr>
          <w:rFonts w:ascii="Times New Roman" w:hAnsi="Times New Roman" w:cs="Times New Roman"/>
          <w:iCs/>
        </w:rPr>
        <w:t xml:space="preserve">. </w:t>
      </w:r>
      <w:r w:rsidR="007057F9" w:rsidRPr="00296C98">
        <w:rPr>
          <w:rFonts w:ascii="Times New Roman" w:hAnsi="Times New Roman" w:cs="Times New Roman"/>
          <w:iCs/>
        </w:rPr>
        <w:t xml:space="preserve">The energy of all the individual </w:t>
      </w:r>
      <w:r w:rsidR="007057F9">
        <w:rPr>
          <w:rFonts w:ascii="Times New Roman" w:hAnsi="Times New Roman" w:cs="Times New Roman"/>
          <w:iCs/>
        </w:rPr>
        <w:t>microcrack</w:t>
      </w:r>
      <w:r w:rsidR="007057F9" w:rsidRPr="00296C98">
        <w:rPr>
          <w:rFonts w:ascii="Times New Roman" w:hAnsi="Times New Roman" w:cs="Times New Roman"/>
          <w:iCs/>
        </w:rPr>
        <w:t xml:space="preserve">s occurring in the source region and through the duration of the macro-event are </w:t>
      </w:r>
      <w:r w:rsidR="007057F9">
        <w:rPr>
          <w:rFonts w:ascii="Times New Roman" w:hAnsi="Times New Roman" w:cs="Times New Roman"/>
          <w:iCs/>
        </w:rPr>
        <w:t>summed</w:t>
      </w:r>
      <w:r w:rsidR="007057F9" w:rsidRPr="00296C98">
        <w:rPr>
          <w:rFonts w:ascii="Times New Roman" w:hAnsi="Times New Roman" w:cs="Times New Roman"/>
          <w:iCs/>
        </w:rPr>
        <w:t xml:space="preserve"> and constitute the energy of a macro-event.</w:t>
      </w:r>
      <w:r w:rsidR="007057F9">
        <w:rPr>
          <w:rFonts w:ascii="Times New Roman" w:hAnsi="Times New Roman" w:cs="Times New Roman"/>
          <w:iCs/>
        </w:rPr>
        <w:t xml:space="preserve"> </w:t>
      </w:r>
      <w:commentRangeEnd w:id="1"/>
      <w:r w:rsidR="007057F9">
        <w:rPr>
          <w:rStyle w:val="CommentReference"/>
        </w:rPr>
        <w:commentReference w:id="1"/>
      </w:r>
      <w:r w:rsidR="007057F9">
        <w:rPr>
          <w:rFonts w:ascii="Times New Roman" w:hAnsi="Times New Roman" w:cs="Times New Roman"/>
          <w:iCs/>
        </w:rPr>
        <w:t>We calculate the moment magnitude (</w:t>
      </w:r>
      <w:r w:rsidR="007057F9" w:rsidRPr="00B91213">
        <w:rPr>
          <w:rFonts w:ascii="Times New Roman" w:hAnsi="Times New Roman" w:cs="Times New Roman"/>
          <w:i/>
          <w:iCs/>
        </w:rPr>
        <w:t>M</w:t>
      </w:r>
      <w:r w:rsidR="007057F9">
        <w:rPr>
          <w:rFonts w:ascii="Times New Roman" w:hAnsi="Times New Roman" w:cs="Times New Roman"/>
          <w:iCs/>
        </w:rPr>
        <w:t>) associated with the energy of each clustered event (</w:t>
      </w:r>
      <w:r w:rsidR="007057F9" w:rsidRPr="00B91213">
        <w:rPr>
          <w:rFonts w:ascii="Times New Roman" w:hAnsi="Times New Roman" w:cs="Times New Roman"/>
          <w:i/>
          <w:iCs/>
        </w:rPr>
        <w:t>E</w:t>
      </w:r>
      <w:r w:rsidR="007057F9" w:rsidRPr="00B91213">
        <w:rPr>
          <w:rFonts w:ascii="Times New Roman" w:hAnsi="Times New Roman" w:cs="Times New Roman"/>
          <w:i/>
          <w:iCs/>
          <w:vertAlign w:val="subscript"/>
        </w:rPr>
        <w:t>c</w:t>
      </w:r>
      <w:r w:rsidR="007057F9">
        <w:rPr>
          <w:rFonts w:ascii="Times New Roman" w:hAnsi="Times New Roman" w:cs="Times New Roman"/>
          <w:iCs/>
        </w:rPr>
        <w:t xml:space="preserve">) using the relationship defined by </w:t>
      </w:r>
      <w:r w:rsidR="007057F9" w:rsidRPr="00E5661C">
        <w:rPr>
          <w:rFonts w:ascii="Times New Roman" w:hAnsi="Times New Roman" w:cs="Times New Roman"/>
          <w:iCs/>
          <w:color w:val="7030A0"/>
        </w:rPr>
        <w:t xml:space="preserve">Kanamori, 1983 </w:t>
      </w:r>
      <w:r w:rsidR="007057F9">
        <w:rPr>
          <w:rFonts w:ascii="Times New Roman" w:hAnsi="Times New Roman" w:cs="Times New Roman"/>
          <w:iCs/>
        </w:rPr>
        <w:t xml:space="preserve">as:  </w:t>
      </w:r>
    </w:p>
    <w:p w14:paraId="6CEEC313" w14:textId="5F6B5D69" w:rsidR="007057F9" w:rsidRDefault="007057F9" w:rsidP="007057F9">
      <w:pPr>
        <w:spacing w:line="480" w:lineRule="auto"/>
        <w:rPr>
          <w:rFonts w:ascii="Times New Roman" w:eastAsiaTheme="minorEastAsia" w:hAnsi="Times New Roman" w:cs="Times New Roman"/>
          <w:iCs/>
        </w:rPr>
      </w:pPr>
      <m:oMath>
        <m:r>
          <w:rPr>
            <w:rFonts w:ascii="Cambria Math" w:hAnsi="Cambria Math" w:cs="Times New Roman"/>
          </w:rPr>
          <m:t>M=</m:t>
        </m:r>
        <m:f>
          <m:fPr>
            <m:ctrlPr>
              <w:rPr>
                <w:rFonts w:ascii="Cambria Math" w:hAnsi="Cambria Math" w:cs="Times New Roman"/>
                <w:i/>
                <w:iCs/>
              </w:rPr>
            </m:ctrlPr>
          </m:fPr>
          <m:num>
            <m:r>
              <w:rPr>
                <w:rFonts w:ascii="Cambria Math" w:hAnsi="Cambria Math" w:cs="Times New Roman"/>
              </w:rPr>
              <m:t>2</m:t>
            </m:r>
          </m:num>
          <m:den>
            <m:r>
              <w:rPr>
                <w:rFonts w:ascii="Cambria Math" w:hAnsi="Cambria Math" w:cs="Times New Roman"/>
              </w:rPr>
              <m:t>3</m:t>
            </m:r>
          </m:den>
        </m:f>
        <m:sSub>
          <m:sSubPr>
            <m:ctrlPr>
              <w:rPr>
                <w:rFonts w:ascii="Cambria Math" w:hAnsi="Cambria Math" w:cs="Times New Roman"/>
                <w:i/>
                <w:iCs/>
              </w:rPr>
            </m:ctrlPr>
          </m:sSubPr>
          <m:e>
            <m:r>
              <w:rPr>
                <w:rFonts w:ascii="Cambria Math" w:hAnsi="Cambria Math" w:cs="Times New Roman"/>
              </w:rPr>
              <m:t>log</m:t>
            </m:r>
          </m:e>
          <m:sub>
            <m:r>
              <w:rPr>
                <w:rFonts w:ascii="Cambria Math" w:hAnsi="Cambria Math" w:cs="Times New Roman"/>
              </w:rPr>
              <m:t>10</m:t>
            </m:r>
          </m:sub>
        </m:sSub>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c</m:t>
            </m:r>
          </m:sub>
        </m:sSub>
        <m:r>
          <w:rPr>
            <w:rFonts w:ascii="Cambria Math" w:hAnsi="Cambria Math" w:cs="Times New Roman"/>
          </w:rPr>
          <m:t>-2.9</m:t>
        </m:r>
      </m:oMath>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t xml:space="preserve">(Eq. </w:t>
      </w:r>
      <w:r w:rsidR="00CA4E39">
        <w:rPr>
          <w:rFonts w:ascii="Times New Roman" w:eastAsiaTheme="minorEastAsia" w:hAnsi="Times New Roman" w:cs="Times New Roman"/>
          <w:iCs/>
        </w:rPr>
        <w:t>9</w:t>
      </w:r>
      <w:r>
        <w:rPr>
          <w:rFonts w:ascii="Times New Roman" w:eastAsiaTheme="minorEastAsia" w:hAnsi="Times New Roman" w:cs="Times New Roman"/>
          <w:iCs/>
        </w:rPr>
        <w:t>)</w:t>
      </w:r>
    </w:p>
    <w:p w14:paraId="631FD403" w14:textId="4F4FF80C" w:rsidR="00E102B9" w:rsidRDefault="00DE4EFF" w:rsidP="000536B3">
      <w:pPr>
        <w:spacing w:line="480" w:lineRule="auto"/>
        <w:rPr>
          <w:rFonts w:ascii="Times New Roman" w:hAnsi="Times New Roman" w:cs="Times New Roman"/>
        </w:rPr>
      </w:pPr>
      <w:r>
        <w:rPr>
          <w:rFonts w:ascii="Times New Roman" w:hAnsi="Times New Roman" w:cs="Times New Roman"/>
        </w:rPr>
        <w:t xml:space="preserve">The clustered magnitudes </w:t>
      </w:r>
      <w:r w:rsidRPr="00DE4EFF">
        <w:rPr>
          <w:rFonts w:ascii="Times New Roman" w:hAnsi="Times New Roman" w:cs="Times New Roman"/>
          <w:highlight w:val="yellow"/>
        </w:rPr>
        <w:t>range from .. to .. in our simulated experiments</w:t>
      </w:r>
      <w:r>
        <w:rPr>
          <w:rFonts w:ascii="Times New Roman" w:hAnsi="Times New Roman" w:cs="Times New Roman"/>
        </w:rPr>
        <w:t xml:space="preserve">. </w:t>
      </w:r>
      <w:r w:rsidR="00C94A8C" w:rsidRPr="00C94A8C">
        <w:rPr>
          <w:rFonts w:ascii="Times New Roman" w:eastAsiaTheme="minorEastAsia" w:hAnsi="Times New Roman" w:cs="Times New Roman"/>
        </w:rPr>
        <w:t>The AE amplitude distribution during fracturing experiments has been shown to obey the Gutenberg-Richter relationship [</w:t>
      </w:r>
      <w:r w:rsidR="00C94A8C" w:rsidRPr="00E102B9">
        <w:rPr>
          <w:rFonts w:ascii="Times New Roman" w:eastAsiaTheme="minorEastAsia" w:hAnsi="Times New Roman" w:cs="Times New Roman"/>
          <w:color w:val="7030A0"/>
          <w:highlight w:val="yellow"/>
        </w:rPr>
        <w:t>Richter, 1958</w:t>
      </w:r>
      <w:r w:rsidR="00C94A8C" w:rsidRPr="00C94A8C">
        <w:rPr>
          <w:rFonts w:ascii="Times New Roman" w:eastAsiaTheme="minorEastAsia" w:hAnsi="Times New Roman" w:cs="Times New Roman"/>
        </w:rPr>
        <w:t>]</w:t>
      </w:r>
      <w:r w:rsidR="00C94A8C">
        <w:rPr>
          <w:rFonts w:ascii="Times New Roman" w:eastAsiaTheme="minorEastAsia" w:hAnsi="Times New Roman" w:cs="Times New Roman"/>
        </w:rPr>
        <w:t xml:space="preserve">. </w:t>
      </w:r>
      <w:r w:rsidR="00E5661C">
        <w:rPr>
          <w:rFonts w:ascii="Times New Roman" w:hAnsi="Times New Roman" w:cs="Times New Roman"/>
        </w:rPr>
        <w:t xml:space="preserve">The AE amplitude distribution during fracturing experiments has been shown to obey </w:t>
      </w:r>
      <w:r w:rsidR="00E102B9">
        <w:rPr>
          <w:rFonts w:ascii="Times New Roman" w:hAnsi="Times New Roman" w:cs="Times New Roman"/>
        </w:rPr>
        <w:t>a power law relationship expressed by the</w:t>
      </w:r>
      <w:r w:rsidR="00E5661C">
        <w:rPr>
          <w:rFonts w:ascii="Times New Roman" w:hAnsi="Times New Roman" w:cs="Times New Roman"/>
        </w:rPr>
        <w:t xml:space="preserve"> Gutenberg-Richter </w:t>
      </w:r>
      <w:r w:rsidR="00E102B9">
        <w:rPr>
          <w:rFonts w:ascii="Times New Roman" w:hAnsi="Times New Roman" w:cs="Times New Roman"/>
        </w:rPr>
        <w:t>law</w:t>
      </w:r>
      <w:r w:rsidR="00E5661C">
        <w:rPr>
          <w:rFonts w:ascii="Times New Roman" w:hAnsi="Times New Roman" w:cs="Times New Roman"/>
        </w:rPr>
        <w:t xml:space="preserve"> </w:t>
      </w:r>
      <w:r w:rsidR="00E102B9">
        <w:rPr>
          <w:rFonts w:ascii="Times New Roman" w:hAnsi="Times New Roman" w:cs="Times New Roman"/>
        </w:rPr>
        <w:t xml:space="preserve">as </w:t>
      </w:r>
      <w:r w:rsidR="00E5661C">
        <w:rPr>
          <w:rFonts w:ascii="Times New Roman" w:hAnsi="Times New Roman" w:cs="Times New Roman"/>
        </w:rPr>
        <w:t>[</w:t>
      </w:r>
      <w:r w:rsidR="00E5661C" w:rsidRPr="00B91213">
        <w:rPr>
          <w:rFonts w:ascii="Times New Roman" w:hAnsi="Times New Roman" w:cs="Times New Roman"/>
          <w:color w:val="7030A0"/>
        </w:rPr>
        <w:t>Richter, 1958</w:t>
      </w:r>
      <w:r w:rsidR="00E5661C">
        <w:rPr>
          <w:rFonts w:ascii="Times New Roman" w:hAnsi="Times New Roman" w:cs="Times New Roman"/>
        </w:rPr>
        <w:t>]</w:t>
      </w:r>
      <w:r w:rsidR="00E102B9">
        <w:rPr>
          <w:rFonts w:ascii="Times New Roman" w:hAnsi="Times New Roman" w:cs="Times New Roman"/>
        </w:rPr>
        <w:t>:</w:t>
      </w:r>
    </w:p>
    <w:p w14:paraId="6B09F4FC" w14:textId="5970F953" w:rsidR="00E102B9" w:rsidRPr="00E837CE" w:rsidRDefault="00075413" w:rsidP="00E102B9">
      <w:pPr>
        <w:spacing w:line="480" w:lineRule="auto"/>
        <w:rPr>
          <w:rFonts w:ascii="Times New Roman" w:hAnsi="Times New Roman" w:cs="Times New Roman"/>
          <w:iCs/>
        </w:rPr>
      </w:pPr>
      <m:oMath>
        <m:func>
          <m:funcPr>
            <m:ctrlPr>
              <w:rPr>
                <w:rFonts w:ascii="Cambria Math" w:hAnsi="Cambria Math" w:cs="Times New Roman"/>
                <w:iCs/>
              </w:rPr>
            </m:ctrlPr>
          </m:funcPr>
          <m:fName>
            <m:r>
              <w:rPr>
                <w:rFonts w:ascii="Cambria Math" w:hAnsi="Cambria Math" w:cs="Times New Roman"/>
              </w:rPr>
              <m:t>log</m:t>
            </m:r>
          </m:fName>
          <m:e>
            <m:r>
              <w:rPr>
                <w:rFonts w:ascii="Cambria Math" w:hAnsi="Cambria Math" w:cs="Times New Roman"/>
              </w:rPr>
              <m:t>N</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 -</m:t>
            </m:r>
            <m:r>
              <w:rPr>
                <w:rFonts w:ascii="Cambria Math" w:hAnsi="Cambria Math" w:cs="Times New Roman"/>
              </w:rPr>
              <m:t>bM</m:t>
            </m:r>
          </m:e>
        </m:func>
      </m:oMath>
      <w:r w:rsidR="00E102B9">
        <w:rPr>
          <w:rFonts w:ascii="Times New Roman" w:hAnsi="Times New Roman" w:cs="Times New Roman"/>
          <w:iCs/>
        </w:rPr>
        <w:tab/>
      </w:r>
      <w:r w:rsidR="00E102B9">
        <w:rPr>
          <w:rFonts w:ascii="Times New Roman" w:hAnsi="Times New Roman" w:cs="Times New Roman"/>
          <w:iCs/>
        </w:rPr>
        <w:tab/>
      </w:r>
      <w:r w:rsidR="00E102B9">
        <w:rPr>
          <w:rFonts w:ascii="Times New Roman" w:hAnsi="Times New Roman" w:cs="Times New Roman"/>
          <w:iCs/>
        </w:rPr>
        <w:tab/>
      </w:r>
      <w:r w:rsidR="00E102B9">
        <w:rPr>
          <w:rFonts w:ascii="Times New Roman" w:hAnsi="Times New Roman" w:cs="Times New Roman"/>
          <w:iCs/>
        </w:rPr>
        <w:tab/>
      </w:r>
      <w:r w:rsidR="00E102B9">
        <w:rPr>
          <w:rFonts w:ascii="Times New Roman" w:hAnsi="Times New Roman" w:cs="Times New Roman"/>
          <w:iCs/>
        </w:rPr>
        <w:tab/>
      </w:r>
      <w:r w:rsidR="00E102B9">
        <w:rPr>
          <w:rFonts w:ascii="Times New Roman" w:hAnsi="Times New Roman" w:cs="Times New Roman"/>
          <w:iCs/>
        </w:rPr>
        <w:tab/>
      </w:r>
      <w:r w:rsidR="004C584D">
        <w:rPr>
          <w:rFonts w:ascii="Times New Roman" w:hAnsi="Times New Roman" w:cs="Times New Roman"/>
          <w:iCs/>
        </w:rPr>
        <w:tab/>
      </w:r>
      <w:r w:rsidR="00E102B9">
        <w:rPr>
          <w:rFonts w:ascii="Times New Roman" w:hAnsi="Times New Roman" w:cs="Times New Roman"/>
          <w:iCs/>
        </w:rPr>
        <w:tab/>
      </w:r>
      <w:r w:rsidR="00791799">
        <w:rPr>
          <w:rFonts w:ascii="Times New Roman" w:hAnsi="Times New Roman" w:cs="Times New Roman"/>
          <w:iCs/>
        </w:rPr>
        <w:tab/>
        <w:t>(Eq. 1</w:t>
      </w:r>
      <w:r w:rsidR="00516E3F">
        <w:rPr>
          <w:rFonts w:ascii="Times New Roman" w:hAnsi="Times New Roman" w:cs="Times New Roman"/>
          <w:iCs/>
        </w:rPr>
        <w:t>0</w:t>
      </w:r>
      <w:r w:rsidR="00E102B9" w:rsidRPr="00E837CE">
        <w:rPr>
          <w:rFonts w:ascii="Times New Roman" w:hAnsi="Times New Roman" w:cs="Times New Roman"/>
          <w:iCs/>
        </w:rPr>
        <w:t>)</w:t>
      </w:r>
    </w:p>
    <w:p w14:paraId="1EBE97D5" w14:textId="366BBB4C" w:rsidR="007057F9" w:rsidRDefault="00791799" w:rsidP="000536B3">
      <w:pPr>
        <w:spacing w:line="480" w:lineRule="auto"/>
        <w:rPr>
          <w:rFonts w:ascii="Times New Roman" w:hAnsi="Times New Roman" w:cs="Times New Roman"/>
        </w:rPr>
      </w:pPr>
      <w:r>
        <w:rPr>
          <w:rFonts w:ascii="Times New Roman" w:eastAsiaTheme="minorEastAsia" w:hAnsi="Times New Roman" w:cs="Times New Roman"/>
          <w:iCs/>
        </w:rPr>
        <w:t xml:space="preserve">where </w:t>
      </w:r>
      <w:r w:rsidRPr="00E102B9">
        <w:rPr>
          <w:rFonts w:ascii="Times New Roman" w:eastAsiaTheme="minorEastAsia" w:hAnsi="Times New Roman" w:cs="Times New Roman"/>
          <w:i/>
          <w:iCs/>
        </w:rPr>
        <w:t>N</w:t>
      </w:r>
      <w:r>
        <w:rPr>
          <w:rFonts w:ascii="Times New Roman" w:eastAsiaTheme="minorEastAsia" w:hAnsi="Times New Roman" w:cs="Times New Roman"/>
          <w:iCs/>
        </w:rPr>
        <w:t xml:space="preserve"> is the number of </w:t>
      </w:r>
      <w:proofErr w:type="gramStart"/>
      <w:r>
        <w:rPr>
          <w:rFonts w:ascii="Times New Roman" w:eastAsiaTheme="minorEastAsia" w:hAnsi="Times New Roman" w:cs="Times New Roman"/>
          <w:iCs/>
        </w:rPr>
        <w:t>number</w:t>
      </w:r>
      <w:proofErr w:type="gramEnd"/>
      <w:r>
        <w:rPr>
          <w:rFonts w:ascii="Times New Roman" w:eastAsiaTheme="minorEastAsia" w:hAnsi="Times New Roman" w:cs="Times New Roman"/>
          <w:iCs/>
        </w:rPr>
        <w:t xml:space="preserve"> of microcrack clusters with moment greater than M, and </w:t>
      </w:r>
      <w:r w:rsidRPr="00E102B9">
        <w:rPr>
          <w:rFonts w:ascii="Times New Roman" w:eastAsiaTheme="minorEastAsia" w:hAnsi="Times New Roman" w:cs="Times New Roman"/>
          <w:i/>
          <w:iCs/>
        </w:rPr>
        <w:t>a</w:t>
      </w:r>
      <w:r>
        <w:rPr>
          <w:rFonts w:ascii="Times New Roman" w:eastAsiaTheme="minorEastAsia" w:hAnsi="Times New Roman" w:cs="Times New Roman"/>
          <w:iCs/>
        </w:rPr>
        <w:t xml:space="preserve"> and </w:t>
      </w:r>
      <w:r w:rsidRPr="00791799">
        <w:rPr>
          <w:rFonts w:ascii="Times New Roman" w:eastAsiaTheme="minorEastAsia" w:hAnsi="Times New Roman" w:cs="Times New Roman"/>
          <w:i/>
          <w:iCs/>
        </w:rPr>
        <w:t>b</w:t>
      </w:r>
      <w:r>
        <w:rPr>
          <w:rFonts w:ascii="Times New Roman" w:eastAsiaTheme="minorEastAsia" w:hAnsi="Times New Roman" w:cs="Times New Roman"/>
          <w:iCs/>
        </w:rPr>
        <w:t xml:space="preserve"> are the intercept and the slope of the frequency-magnitude relationship respectively [</w:t>
      </w:r>
      <w:r w:rsidRPr="00E102B9">
        <w:rPr>
          <w:rFonts w:ascii="Times New Roman" w:eastAsiaTheme="minorEastAsia" w:hAnsi="Times New Roman" w:cs="Times New Roman"/>
          <w:iCs/>
          <w:color w:val="00B050"/>
        </w:rPr>
        <w:t>Fig. S6</w:t>
      </w:r>
      <w:r>
        <w:rPr>
          <w:rFonts w:ascii="Times New Roman" w:eastAsiaTheme="minorEastAsia" w:hAnsi="Times New Roman" w:cs="Times New Roman"/>
          <w:iCs/>
        </w:rPr>
        <w:t xml:space="preserve">]. </w:t>
      </w:r>
      <w:r w:rsidR="00C94A8C">
        <w:rPr>
          <w:rFonts w:ascii="Times New Roman" w:hAnsi="Times New Roman" w:cs="Times New Roman"/>
        </w:rPr>
        <w:t>We</w:t>
      </w:r>
      <w:r w:rsidR="00E102B9">
        <w:rPr>
          <w:rFonts w:ascii="Times New Roman" w:hAnsi="Times New Roman" w:cs="Times New Roman"/>
        </w:rPr>
        <w:t xml:space="preserve"> employ the seismic moments from clustered microcracks (</w:t>
      </w:r>
      <w:r w:rsidR="00E102B9" w:rsidRPr="00E102B9">
        <w:rPr>
          <w:rFonts w:ascii="Times New Roman" w:hAnsi="Times New Roman" w:cs="Times New Roman"/>
          <w:i/>
        </w:rPr>
        <w:t>M</w:t>
      </w:r>
      <w:r w:rsidR="00E102B9">
        <w:rPr>
          <w:rFonts w:ascii="Times New Roman" w:hAnsi="Times New Roman" w:cs="Times New Roman"/>
        </w:rPr>
        <w:t>) and</w:t>
      </w:r>
      <w:r w:rsidR="00C94A8C">
        <w:rPr>
          <w:rFonts w:ascii="Times New Roman" w:hAnsi="Times New Roman" w:cs="Times New Roman"/>
        </w:rPr>
        <w:t xml:space="preserve"> re-arrange the Gutenberg-Richter law to calculate </w:t>
      </w:r>
      <w:r w:rsidR="00E102B9">
        <w:rPr>
          <w:rFonts w:ascii="Times New Roman" w:hAnsi="Times New Roman" w:cs="Times New Roman"/>
        </w:rPr>
        <w:t xml:space="preserve">seismic b-value within each strain window as: </w:t>
      </w:r>
    </w:p>
    <w:p w14:paraId="7D1F89E7" w14:textId="6E7607C9" w:rsidR="00E102B9" w:rsidRDefault="00E102B9" w:rsidP="000536B3">
      <w:pPr>
        <w:spacing w:line="480" w:lineRule="auto"/>
        <w:rPr>
          <w:rFonts w:ascii="Times New Roman" w:eastAsiaTheme="minorEastAsia" w:hAnsi="Times New Roman" w:cs="Times New Roman"/>
          <w:iCs/>
        </w:rPr>
      </w:pPr>
      <m:oMath>
        <m:r>
          <w:rPr>
            <w:rFonts w:ascii="Cambria Math" w:hAnsi="Cambria Math" w:cs="Times New Roman"/>
          </w:rPr>
          <m:t>b=</m:t>
        </m:r>
        <m:f>
          <m:fPr>
            <m:ctrlPr>
              <w:rPr>
                <w:rFonts w:ascii="Cambria Math" w:hAnsi="Cambria Math" w:cs="Times New Roman"/>
                <w:i/>
                <w:iCs/>
              </w:rPr>
            </m:ctrlPr>
          </m:fPr>
          <m:num>
            <m:r>
              <w:rPr>
                <w:rFonts w:ascii="Cambria Math" w:hAnsi="Cambria Math" w:cs="Times New Roman"/>
              </w:rPr>
              <m:t>a-</m:t>
            </m:r>
            <m:func>
              <m:funcPr>
                <m:ctrlPr>
                  <w:rPr>
                    <w:rFonts w:ascii="Cambria Math" w:hAnsi="Cambria Math" w:cs="Times New Roman"/>
                    <w:i/>
                    <w:iCs/>
                  </w:rPr>
                </m:ctrlPr>
              </m:funcPr>
              <m:fName>
                <m:r>
                  <m:rPr>
                    <m:sty m:val="p"/>
                  </m:rPr>
                  <w:rPr>
                    <w:rFonts w:ascii="Cambria Math" w:hAnsi="Cambria Math" w:cs="Times New Roman"/>
                  </w:rPr>
                  <m:t>log</m:t>
                </m:r>
              </m:fName>
              <m:e>
                <m:r>
                  <w:rPr>
                    <w:rFonts w:ascii="Cambria Math" w:hAnsi="Cambria Math" w:cs="Times New Roman"/>
                  </w:rPr>
                  <m:t>(N)</m:t>
                </m:r>
              </m:e>
            </m:func>
          </m:num>
          <m:den>
            <m:r>
              <w:rPr>
                <w:rFonts w:ascii="Cambria Math" w:hAnsi="Cambria Math" w:cs="Times New Roman"/>
              </w:rPr>
              <m:t>M</m:t>
            </m:r>
          </m:den>
        </m:f>
      </m:oMath>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sidR="00791799">
        <w:rPr>
          <w:rFonts w:ascii="Times New Roman" w:eastAsiaTheme="minorEastAsia" w:hAnsi="Times New Roman" w:cs="Times New Roman"/>
          <w:iCs/>
        </w:rPr>
        <w:tab/>
      </w:r>
      <w:r w:rsidR="00791799">
        <w:rPr>
          <w:rFonts w:ascii="Times New Roman" w:eastAsiaTheme="minorEastAsia" w:hAnsi="Times New Roman" w:cs="Times New Roman"/>
          <w:iCs/>
        </w:rPr>
        <w:tab/>
      </w:r>
      <w:r w:rsidR="00791799">
        <w:rPr>
          <w:rFonts w:ascii="Times New Roman" w:eastAsiaTheme="minorEastAsia" w:hAnsi="Times New Roman" w:cs="Times New Roman"/>
          <w:iCs/>
        </w:rPr>
        <w:tab/>
      </w:r>
      <w:r w:rsidR="00791799">
        <w:rPr>
          <w:rFonts w:ascii="Times New Roman" w:eastAsiaTheme="minorEastAsia" w:hAnsi="Times New Roman" w:cs="Times New Roman"/>
          <w:iCs/>
        </w:rPr>
        <w:tab/>
      </w:r>
      <w:r w:rsidR="00791799">
        <w:rPr>
          <w:rFonts w:ascii="Times New Roman" w:eastAsiaTheme="minorEastAsia" w:hAnsi="Times New Roman" w:cs="Times New Roman"/>
          <w:iCs/>
        </w:rPr>
        <w:tab/>
      </w:r>
      <w:r w:rsidR="004C584D">
        <w:rPr>
          <w:rFonts w:ascii="Times New Roman" w:eastAsiaTheme="minorEastAsia" w:hAnsi="Times New Roman" w:cs="Times New Roman"/>
          <w:iCs/>
        </w:rPr>
        <w:tab/>
      </w:r>
      <w:r w:rsidR="00791799">
        <w:rPr>
          <w:rFonts w:ascii="Times New Roman" w:eastAsiaTheme="minorEastAsia" w:hAnsi="Times New Roman" w:cs="Times New Roman"/>
          <w:iCs/>
        </w:rPr>
        <w:t>(Eq. 1</w:t>
      </w:r>
      <w:r w:rsidR="00516E3F">
        <w:rPr>
          <w:rFonts w:ascii="Times New Roman" w:eastAsiaTheme="minorEastAsia" w:hAnsi="Times New Roman" w:cs="Times New Roman"/>
          <w:iCs/>
        </w:rPr>
        <w:t>1</w:t>
      </w:r>
      <w:r>
        <w:rPr>
          <w:rFonts w:ascii="Times New Roman" w:eastAsiaTheme="minorEastAsia" w:hAnsi="Times New Roman" w:cs="Times New Roman"/>
          <w:iCs/>
        </w:rPr>
        <w:t>)</w:t>
      </w:r>
    </w:p>
    <w:p w14:paraId="2B78AE64" w14:textId="3D3C4E7A" w:rsidR="00C3092C" w:rsidRPr="00C3092C" w:rsidRDefault="00E102B9" w:rsidP="00C3092C">
      <w:pPr>
        <w:spacing w:line="480" w:lineRule="auto"/>
        <w:rPr>
          <w:rFonts w:ascii="Times New Roman" w:hAnsi="Times New Roman" w:cs="Times New Roman"/>
        </w:rPr>
      </w:pPr>
      <w:r>
        <w:rPr>
          <w:rFonts w:ascii="Times New Roman" w:eastAsiaTheme="minorEastAsia" w:hAnsi="Times New Roman" w:cs="Times New Roman"/>
        </w:rPr>
        <w:t xml:space="preserve">The evolution of </w:t>
      </w:r>
      <w:r w:rsidR="00CA4E39">
        <w:rPr>
          <w:rFonts w:ascii="Times New Roman" w:eastAsiaTheme="minorEastAsia" w:hAnsi="Times New Roman" w:cs="Times New Roman"/>
          <w:i/>
        </w:rPr>
        <w:t>\</w:t>
      </w:r>
      <w:r w:rsidRPr="00E102B9">
        <w:rPr>
          <w:rFonts w:ascii="Times New Roman" w:eastAsiaTheme="minorEastAsia" w:hAnsi="Times New Roman" w:cs="Times New Roman"/>
          <w:i/>
        </w:rPr>
        <w:t>b</w:t>
      </w:r>
      <w:r>
        <w:rPr>
          <w:rFonts w:ascii="Times New Roman" w:eastAsiaTheme="minorEastAsia" w:hAnsi="Times New Roman" w:cs="Times New Roman"/>
        </w:rPr>
        <w:t xml:space="preserve"> with axial strain provides a temporal understanding of variations in seismic moment observed during shear fracture growth [</w:t>
      </w:r>
      <w:r>
        <w:rPr>
          <w:rFonts w:ascii="Times New Roman" w:eastAsiaTheme="minorEastAsia" w:hAnsi="Times New Roman" w:cs="Times New Roman"/>
          <w:color w:val="00B050"/>
        </w:rPr>
        <w:t>Fig. 2</w:t>
      </w:r>
      <w:r w:rsidR="00CA4E39">
        <w:rPr>
          <w:rFonts w:ascii="Times New Roman" w:eastAsiaTheme="minorEastAsia" w:hAnsi="Times New Roman" w:cs="Times New Roman"/>
          <w:color w:val="00B050"/>
        </w:rPr>
        <w:t>e</w:t>
      </w:r>
      <w:r>
        <w:rPr>
          <w:rFonts w:ascii="Times New Roman" w:eastAsiaTheme="minorEastAsia" w:hAnsi="Times New Roman" w:cs="Times New Roman"/>
        </w:rPr>
        <w:t xml:space="preserve">]. </w:t>
      </w:r>
    </w:p>
    <w:p w14:paraId="4FC6FBAF" w14:textId="5B6812AB" w:rsidR="00F024F0" w:rsidRDefault="00F024F0" w:rsidP="008322DE">
      <w:pPr>
        <w:pStyle w:val="ListParagraph"/>
        <w:numPr>
          <w:ilvl w:val="0"/>
          <w:numId w:val="1"/>
        </w:numPr>
        <w:spacing w:line="480" w:lineRule="auto"/>
        <w:rPr>
          <w:rFonts w:ascii="Times New Roman" w:hAnsi="Times New Roman" w:cs="Times New Roman"/>
          <w:b/>
        </w:rPr>
      </w:pPr>
      <w:r w:rsidRPr="00AA0A68">
        <w:rPr>
          <w:rFonts w:ascii="Times New Roman" w:hAnsi="Times New Roman" w:cs="Times New Roman"/>
          <w:b/>
        </w:rPr>
        <w:t xml:space="preserve">Results </w:t>
      </w:r>
    </w:p>
    <w:p w14:paraId="3F1F8B80" w14:textId="146113CA" w:rsidR="00812E26" w:rsidRPr="00ED2F23" w:rsidRDefault="00EB2EA1" w:rsidP="00ED2F23">
      <w:pPr>
        <w:spacing w:line="480" w:lineRule="auto"/>
        <w:rPr>
          <w:rFonts w:ascii="Times New Roman" w:hAnsi="Times New Roman" w:cs="Times New Roman"/>
        </w:rPr>
      </w:pPr>
      <w:r>
        <w:rPr>
          <w:rFonts w:ascii="Times New Roman" w:hAnsi="Times New Roman" w:cs="Times New Roman"/>
        </w:rPr>
        <w:lastRenderedPageBreak/>
        <w:t xml:space="preserve">Experimental and numerical </w:t>
      </w:r>
      <w:r w:rsidR="00ED2F23">
        <w:rPr>
          <w:rFonts w:ascii="Times New Roman" w:hAnsi="Times New Roman" w:cs="Times New Roman"/>
        </w:rPr>
        <w:t xml:space="preserve">analyses show </w:t>
      </w:r>
      <w:r>
        <w:rPr>
          <w:rFonts w:ascii="Times New Roman" w:hAnsi="Times New Roman" w:cs="Times New Roman"/>
        </w:rPr>
        <w:t>that the damage process in characterized by four distinct phases of microcracking activity: Initiation, Nucleation, Rupture and Frictional Sliding [</w:t>
      </w:r>
      <w:r w:rsidRPr="00EB2EA1">
        <w:rPr>
          <w:rFonts w:ascii="Times New Roman" w:hAnsi="Times New Roman" w:cs="Times New Roman"/>
          <w:color w:val="7030A0"/>
        </w:rPr>
        <w:t xml:space="preserve">Amitrano, 2003; Lei et al., 2006; </w:t>
      </w:r>
      <w:r w:rsidR="00812E26">
        <w:rPr>
          <w:rFonts w:ascii="Times New Roman" w:hAnsi="Times New Roman" w:cs="Times New Roman"/>
          <w:color w:val="7030A0"/>
        </w:rPr>
        <w:t xml:space="preserve">Renard et al., 2017; </w:t>
      </w:r>
      <w:r w:rsidRPr="00EB2EA1">
        <w:rPr>
          <w:rFonts w:ascii="Times New Roman" w:hAnsi="Times New Roman" w:cs="Times New Roman"/>
          <w:color w:val="7030A0"/>
        </w:rPr>
        <w:t>Vora and Morgan, 2019</w:t>
      </w:r>
      <w:r>
        <w:rPr>
          <w:rFonts w:ascii="Times New Roman" w:hAnsi="Times New Roman" w:cs="Times New Roman"/>
        </w:rPr>
        <w:t>]. The initiation phase reflects initial</w:t>
      </w:r>
      <w:r w:rsidR="00A4092B">
        <w:rPr>
          <w:rFonts w:ascii="Times New Roman" w:hAnsi="Times New Roman" w:cs="Times New Roman"/>
        </w:rPr>
        <w:t xml:space="preserve"> distributed microcracking</w:t>
      </w:r>
      <w:r>
        <w:rPr>
          <w:rFonts w:ascii="Times New Roman" w:hAnsi="Times New Roman" w:cs="Times New Roman"/>
        </w:rPr>
        <w:t xml:space="preserve"> and rupture of pre-existing </w:t>
      </w:r>
      <w:r w:rsidR="00A4092B">
        <w:rPr>
          <w:rFonts w:ascii="Times New Roman" w:hAnsi="Times New Roman" w:cs="Times New Roman"/>
        </w:rPr>
        <w:t>asperities [</w:t>
      </w:r>
      <w:r w:rsidR="00A4092B" w:rsidRPr="00A4092B">
        <w:rPr>
          <w:rFonts w:ascii="Times New Roman" w:hAnsi="Times New Roman" w:cs="Times New Roman"/>
          <w:color w:val="00B050"/>
        </w:rPr>
        <w:t>Fig. 1a</w:t>
      </w:r>
      <w:r w:rsidR="00A4092B">
        <w:rPr>
          <w:rFonts w:ascii="Times New Roman" w:hAnsi="Times New Roman" w:cs="Times New Roman"/>
        </w:rPr>
        <w:t>]</w:t>
      </w:r>
      <w:r w:rsidR="00812E26">
        <w:rPr>
          <w:rFonts w:ascii="Times New Roman" w:hAnsi="Times New Roman" w:cs="Times New Roman"/>
        </w:rPr>
        <w:t>. The nucleation phase involves sub-critical growth of the microcrack population</w:t>
      </w:r>
      <w:r w:rsidR="00A4092B">
        <w:rPr>
          <w:rFonts w:ascii="Times New Roman" w:hAnsi="Times New Roman" w:cs="Times New Roman"/>
        </w:rPr>
        <w:t xml:space="preserve"> [</w:t>
      </w:r>
      <w:r w:rsidR="00A4092B" w:rsidRPr="00A4092B">
        <w:rPr>
          <w:rFonts w:ascii="Times New Roman" w:hAnsi="Times New Roman" w:cs="Times New Roman"/>
          <w:color w:val="00B050"/>
        </w:rPr>
        <w:t>Fig. 1b</w:t>
      </w:r>
      <w:r w:rsidR="00A4092B">
        <w:rPr>
          <w:rFonts w:ascii="Times New Roman" w:hAnsi="Times New Roman" w:cs="Times New Roman"/>
        </w:rPr>
        <w:t>]</w:t>
      </w:r>
      <w:r w:rsidR="00812E26">
        <w:rPr>
          <w:rFonts w:ascii="Times New Roman" w:hAnsi="Times New Roman" w:cs="Times New Roman"/>
        </w:rPr>
        <w:t>. The rupture phase corresponds to accelerated growth of the accelerated growth of the ultimate fracture along one or more incipient fracture planes</w:t>
      </w:r>
      <w:r w:rsidR="00A4092B">
        <w:rPr>
          <w:rFonts w:ascii="Times New Roman" w:hAnsi="Times New Roman" w:cs="Times New Roman"/>
        </w:rPr>
        <w:t xml:space="preserve"> [</w:t>
      </w:r>
      <w:r w:rsidR="00A4092B" w:rsidRPr="00A4092B">
        <w:rPr>
          <w:rFonts w:ascii="Times New Roman" w:hAnsi="Times New Roman" w:cs="Times New Roman"/>
          <w:color w:val="00B050"/>
        </w:rPr>
        <w:t>Fig. 1</w:t>
      </w:r>
      <w:r w:rsidR="00A4092B">
        <w:rPr>
          <w:rFonts w:ascii="Times New Roman" w:hAnsi="Times New Roman" w:cs="Times New Roman"/>
          <w:color w:val="00B050"/>
        </w:rPr>
        <w:t>c</w:t>
      </w:r>
      <w:r w:rsidR="00A4092B">
        <w:rPr>
          <w:rFonts w:ascii="Times New Roman" w:hAnsi="Times New Roman" w:cs="Times New Roman"/>
        </w:rPr>
        <w:t>]</w:t>
      </w:r>
      <w:r w:rsidR="00812E26">
        <w:rPr>
          <w:rFonts w:ascii="Times New Roman" w:hAnsi="Times New Roman" w:cs="Times New Roman"/>
        </w:rPr>
        <w:t xml:space="preserve">. The </w:t>
      </w:r>
      <w:r w:rsidR="00A4092B">
        <w:rPr>
          <w:rFonts w:ascii="Times New Roman" w:hAnsi="Times New Roman" w:cs="Times New Roman"/>
        </w:rPr>
        <w:t>frictional sliding phase represents the sliding of fractured blocks along the developed fracture planes and associated microcracking in gouge [</w:t>
      </w:r>
      <w:r w:rsidR="00A4092B" w:rsidRPr="00A4092B">
        <w:rPr>
          <w:rFonts w:ascii="Times New Roman" w:hAnsi="Times New Roman" w:cs="Times New Roman"/>
          <w:color w:val="00B050"/>
        </w:rPr>
        <w:t>Fig. 1d</w:t>
      </w:r>
      <w:r w:rsidR="00A4092B">
        <w:rPr>
          <w:rFonts w:ascii="Times New Roman" w:hAnsi="Times New Roman" w:cs="Times New Roman"/>
        </w:rPr>
        <w:t xml:space="preserve">]. In terms of critical point concepts, failure occurs at peak stress during biaxial tests, represented by the end of the nucleation phase. </w:t>
      </w:r>
      <w:r w:rsidR="00B734A4">
        <w:rPr>
          <w:rFonts w:ascii="Times New Roman" w:hAnsi="Times New Roman" w:cs="Times New Roman"/>
        </w:rPr>
        <w:t>We identify precursory signatures of critical failure by analyzing variations in calculated damage indicators in the nucleation phase. T</w:t>
      </w:r>
      <w:r w:rsidR="00A4092B">
        <w:rPr>
          <w:rFonts w:ascii="Times New Roman" w:hAnsi="Times New Roman" w:cs="Times New Roman"/>
        </w:rPr>
        <w:t>he evolution of damage indicators</w:t>
      </w:r>
      <w:r w:rsidR="00B734A4">
        <w:rPr>
          <w:rFonts w:ascii="Times New Roman" w:hAnsi="Times New Roman" w:cs="Times New Roman"/>
        </w:rPr>
        <w:t xml:space="preserve"> in the rupture phase and frictional sliding phase allows for analysis of post-failure characteristics in comparison to precursory signatures. </w:t>
      </w:r>
    </w:p>
    <w:p w14:paraId="677F9820" w14:textId="3EA367F4" w:rsidR="005E6E64" w:rsidRPr="00AA0A68" w:rsidRDefault="002F3A1A" w:rsidP="005E6E64">
      <w:pPr>
        <w:pStyle w:val="ListParagraph"/>
        <w:numPr>
          <w:ilvl w:val="1"/>
          <w:numId w:val="1"/>
        </w:numPr>
        <w:spacing w:line="480" w:lineRule="auto"/>
        <w:rPr>
          <w:rFonts w:ascii="Times New Roman" w:hAnsi="Times New Roman" w:cs="Times New Roman"/>
          <w:b/>
        </w:rPr>
      </w:pPr>
      <w:r>
        <w:rPr>
          <w:rFonts w:ascii="Times New Roman" w:hAnsi="Times New Roman" w:cs="Times New Roman"/>
          <w:b/>
        </w:rPr>
        <w:t xml:space="preserve">Evolution of </w:t>
      </w:r>
      <w:r w:rsidR="005E6E64" w:rsidRPr="00AA0A68">
        <w:rPr>
          <w:rFonts w:ascii="Times New Roman" w:hAnsi="Times New Roman" w:cs="Times New Roman"/>
          <w:b/>
        </w:rPr>
        <w:t>D</w:t>
      </w:r>
      <w:r>
        <w:rPr>
          <w:rFonts w:ascii="Times New Roman" w:hAnsi="Times New Roman" w:cs="Times New Roman"/>
          <w:b/>
        </w:rPr>
        <w:t>amage Indicators</w:t>
      </w:r>
      <w:r w:rsidR="005E6E64" w:rsidRPr="00AA0A68">
        <w:rPr>
          <w:rFonts w:ascii="Times New Roman" w:hAnsi="Times New Roman" w:cs="Times New Roman"/>
          <w:b/>
        </w:rPr>
        <w:t xml:space="preserve"> in Berea Sandstone </w:t>
      </w:r>
      <w:r w:rsidR="00AA0A68" w:rsidRPr="00AA0A68">
        <w:rPr>
          <w:rFonts w:ascii="Times New Roman" w:hAnsi="Times New Roman" w:cs="Times New Roman"/>
          <w:b/>
        </w:rPr>
        <w:t>at 10 MPa Confining Pressure</w:t>
      </w:r>
    </w:p>
    <w:p w14:paraId="6E20601B" w14:textId="4C03209A" w:rsidR="00CD2B7C" w:rsidRDefault="00AA0A68" w:rsidP="00AA0A68">
      <w:pPr>
        <w:spacing w:line="480" w:lineRule="auto"/>
        <w:rPr>
          <w:rFonts w:ascii="Times New Roman" w:hAnsi="Times New Roman" w:cs="Times New Roman"/>
        </w:rPr>
      </w:pPr>
      <w:r w:rsidRPr="008F6DF1">
        <w:rPr>
          <w:rFonts w:ascii="Times New Roman" w:hAnsi="Times New Roman" w:cs="Times New Roman"/>
          <w:iCs/>
        </w:rPr>
        <w:t>As a first demonstration of our simulation results, we examine the growth of fractures in Berea Sandstone under a confining pressure of 1</w:t>
      </w:r>
      <w:r w:rsidR="00061D3A">
        <w:rPr>
          <w:rFonts w:ascii="Times New Roman" w:hAnsi="Times New Roman" w:cs="Times New Roman"/>
          <w:iCs/>
        </w:rPr>
        <w:t>0</w:t>
      </w:r>
      <w:r w:rsidRPr="008F6DF1">
        <w:rPr>
          <w:rFonts w:ascii="Times New Roman" w:hAnsi="Times New Roman" w:cs="Times New Roman"/>
          <w:iCs/>
        </w:rPr>
        <w:t xml:space="preserve"> MPa</w:t>
      </w:r>
      <w:r w:rsidR="00543D5C" w:rsidRPr="008F6DF1">
        <w:rPr>
          <w:rFonts w:ascii="Times New Roman" w:hAnsi="Times New Roman" w:cs="Times New Roman"/>
          <w:iCs/>
        </w:rPr>
        <w:t xml:space="preserve">. </w:t>
      </w:r>
      <w:r w:rsidR="000452CE">
        <w:rPr>
          <w:rFonts w:ascii="Times New Roman" w:hAnsi="Times New Roman" w:cs="Times New Roman"/>
          <w:iCs/>
        </w:rPr>
        <w:t xml:space="preserve">Critical </w:t>
      </w:r>
      <w:r w:rsidR="00460FCF">
        <w:rPr>
          <w:rFonts w:ascii="Times New Roman" w:hAnsi="Times New Roman" w:cs="Times New Roman"/>
          <w:iCs/>
        </w:rPr>
        <w:t xml:space="preserve">failure of the sample occurs at a peak stress of 117.72 MPa, occurring at </w:t>
      </w:r>
      <w:r w:rsidR="00030CB3" w:rsidRPr="002B32F0">
        <w:rPr>
          <w:rFonts w:ascii="Times New Roman" w:hAnsi="Times New Roman" w:cs="Times New Roman"/>
          <w:i/>
          <w:iCs/>
        </w:rPr>
        <w:t>ε</w:t>
      </w:r>
      <w:r w:rsidR="00030CB3" w:rsidRPr="002B32F0">
        <w:rPr>
          <w:rFonts w:ascii="Times New Roman" w:hAnsi="Times New Roman" w:cs="Times New Roman"/>
          <w:i/>
          <w:iCs/>
          <w:vertAlign w:val="subscript"/>
        </w:rPr>
        <w:t>a</w:t>
      </w:r>
      <w:r w:rsidR="00030CB3">
        <w:rPr>
          <w:rFonts w:ascii="Times New Roman" w:hAnsi="Times New Roman" w:cs="Times New Roman"/>
          <w:iCs/>
        </w:rPr>
        <w:t>=0.031</w:t>
      </w:r>
      <w:r w:rsidR="00460FCF">
        <w:rPr>
          <w:rFonts w:ascii="Times New Roman" w:hAnsi="Times New Roman" w:cs="Times New Roman"/>
          <w:iCs/>
        </w:rPr>
        <w:t xml:space="preserve"> during the biaxial experiment [</w:t>
      </w:r>
      <w:r w:rsidR="00460FCF" w:rsidRPr="00460FCF">
        <w:rPr>
          <w:rFonts w:ascii="Times New Roman" w:hAnsi="Times New Roman" w:cs="Times New Roman"/>
          <w:iCs/>
          <w:color w:val="00B050"/>
        </w:rPr>
        <w:t>Fig. 2a</w:t>
      </w:r>
      <w:r w:rsidR="00460FCF">
        <w:rPr>
          <w:rFonts w:ascii="Times New Roman" w:hAnsi="Times New Roman" w:cs="Times New Roman"/>
          <w:iCs/>
        </w:rPr>
        <w:t xml:space="preserve">]. </w:t>
      </w:r>
      <w:r w:rsidR="00543D5C" w:rsidRPr="008F6DF1">
        <w:rPr>
          <w:rFonts w:ascii="Times New Roman" w:hAnsi="Times New Roman" w:cs="Times New Roman"/>
          <w:iCs/>
        </w:rPr>
        <w:t xml:space="preserve">Stage 1 (initiation) corresponding to </w:t>
      </w:r>
      <w:r w:rsidR="00030CB3" w:rsidRPr="002B32F0">
        <w:rPr>
          <w:rFonts w:ascii="Times New Roman" w:hAnsi="Times New Roman" w:cs="Times New Roman"/>
          <w:i/>
          <w:iCs/>
        </w:rPr>
        <w:t>ε</w:t>
      </w:r>
      <w:r w:rsidR="00030CB3" w:rsidRPr="002B32F0">
        <w:rPr>
          <w:rFonts w:ascii="Times New Roman" w:hAnsi="Times New Roman" w:cs="Times New Roman"/>
          <w:i/>
          <w:iCs/>
          <w:vertAlign w:val="subscript"/>
        </w:rPr>
        <w:t>a</w:t>
      </w:r>
      <w:r w:rsidR="00030CB3">
        <w:rPr>
          <w:rFonts w:ascii="Times New Roman" w:hAnsi="Times New Roman" w:cs="Times New Roman"/>
          <w:iCs/>
        </w:rPr>
        <w:t>=</w:t>
      </w:r>
      <w:r w:rsidR="00543D5C" w:rsidRPr="008F6DF1">
        <w:rPr>
          <w:rFonts w:ascii="Times New Roman" w:hAnsi="Times New Roman" w:cs="Times New Roman"/>
          <w:iCs/>
        </w:rPr>
        <w:t>0</w:t>
      </w:r>
      <w:r w:rsidR="00030CB3">
        <w:rPr>
          <w:rFonts w:ascii="Times New Roman" w:hAnsi="Times New Roman" w:cs="Times New Roman"/>
          <w:iCs/>
        </w:rPr>
        <w:t>-</w:t>
      </w:r>
      <w:r w:rsidR="00543D5C" w:rsidRPr="008F6DF1">
        <w:rPr>
          <w:rFonts w:ascii="Times New Roman" w:hAnsi="Times New Roman" w:cs="Times New Roman"/>
          <w:iCs/>
        </w:rPr>
        <w:t>0.02</w:t>
      </w:r>
      <w:r w:rsidR="00356C1D">
        <w:rPr>
          <w:rFonts w:ascii="Times New Roman" w:hAnsi="Times New Roman" w:cs="Times New Roman"/>
          <w:iCs/>
        </w:rPr>
        <w:t>2</w:t>
      </w:r>
      <w:r w:rsidR="00543D5C" w:rsidRPr="008F6DF1">
        <w:rPr>
          <w:rFonts w:ascii="Times New Roman" w:hAnsi="Times New Roman" w:cs="Times New Roman"/>
          <w:iCs/>
        </w:rPr>
        <w:t xml:space="preserve"> is characterized by increasing rock strength </w:t>
      </w:r>
      <w:r w:rsidR="00075413">
        <w:rPr>
          <w:rFonts w:ascii="Times New Roman" w:hAnsi="Times New Roman" w:cs="Times New Roman"/>
          <w:iCs/>
        </w:rPr>
        <w:t xml:space="preserve">from </w:t>
      </w:r>
      <w:r w:rsidR="00030CB3">
        <w:rPr>
          <w:rFonts w:ascii="Times New Roman" w:hAnsi="Times New Roman" w:cs="Times New Roman"/>
          <w:iCs/>
        </w:rPr>
        <w:t xml:space="preserve">9.79 </w:t>
      </w:r>
      <w:r w:rsidR="005D3F55">
        <w:rPr>
          <w:rFonts w:ascii="Times New Roman" w:hAnsi="Times New Roman" w:cs="Times New Roman"/>
          <w:iCs/>
        </w:rPr>
        <w:t>MPa</w:t>
      </w:r>
      <w:r w:rsidR="00075413">
        <w:rPr>
          <w:rFonts w:ascii="Times New Roman" w:hAnsi="Times New Roman" w:cs="Times New Roman"/>
          <w:iCs/>
        </w:rPr>
        <w:t xml:space="preserve"> to</w:t>
      </w:r>
      <w:r w:rsidR="005D3F55">
        <w:rPr>
          <w:rFonts w:ascii="Times New Roman" w:hAnsi="Times New Roman" w:cs="Times New Roman"/>
          <w:iCs/>
        </w:rPr>
        <w:t xml:space="preserve"> 94.67 MPa</w:t>
      </w:r>
      <w:r w:rsidR="00075413">
        <w:rPr>
          <w:rFonts w:ascii="Times New Roman" w:hAnsi="Times New Roman" w:cs="Times New Roman"/>
          <w:iCs/>
        </w:rPr>
        <w:t xml:space="preserve"> </w:t>
      </w:r>
      <w:r w:rsidR="00543D5C" w:rsidRPr="008F6DF1">
        <w:rPr>
          <w:rFonts w:ascii="Times New Roman" w:hAnsi="Times New Roman" w:cs="Times New Roman"/>
          <w:iCs/>
        </w:rPr>
        <w:t xml:space="preserve">and a linear stress-strain curve </w:t>
      </w:r>
      <w:r w:rsidR="007256E9">
        <w:rPr>
          <w:rFonts w:ascii="Times New Roman" w:hAnsi="Times New Roman" w:cs="Times New Roman"/>
          <w:iCs/>
        </w:rPr>
        <w:t>[</w:t>
      </w:r>
      <w:r w:rsidR="00543D5C" w:rsidRPr="007A118D">
        <w:rPr>
          <w:rFonts w:ascii="Times New Roman" w:hAnsi="Times New Roman" w:cs="Times New Roman"/>
          <w:iCs/>
          <w:color w:val="00B050"/>
        </w:rPr>
        <w:t>Fig. 2a</w:t>
      </w:r>
      <w:r w:rsidR="007256E9">
        <w:rPr>
          <w:rFonts w:ascii="Times New Roman" w:hAnsi="Times New Roman" w:cs="Times New Roman"/>
          <w:iCs/>
        </w:rPr>
        <w:t>]</w:t>
      </w:r>
      <w:r w:rsidR="00543D5C" w:rsidRPr="008F6DF1">
        <w:rPr>
          <w:rFonts w:ascii="Times New Roman" w:hAnsi="Times New Roman" w:cs="Times New Roman"/>
          <w:iCs/>
        </w:rPr>
        <w:t>.</w:t>
      </w:r>
      <w:r w:rsidR="00543D5C" w:rsidRPr="00543D5C">
        <w:rPr>
          <w:rFonts w:ascii="Times New Roman" w:hAnsi="Times New Roman" w:cs="Times New Roman"/>
          <w:iCs/>
        </w:rPr>
        <w:t xml:space="preserve"> </w:t>
      </w:r>
      <w:r w:rsidR="00543D5C" w:rsidRPr="008F6DF1">
        <w:rPr>
          <w:rFonts w:ascii="Times New Roman" w:hAnsi="Times New Roman" w:cs="Times New Roman"/>
          <w:iCs/>
        </w:rPr>
        <w:t>This initial stage of the biaxial experiment is characterized by</w:t>
      </w:r>
      <w:r w:rsidR="00075413">
        <w:rPr>
          <w:rFonts w:ascii="Times New Roman" w:hAnsi="Times New Roman" w:cs="Times New Roman"/>
          <w:iCs/>
        </w:rPr>
        <w:t xml:space="preserve"> very</w:t>
      </w:r>
      <w:r w:rsidR="00543D5C" w:rsidRPr="008F6DF1">
        <w:rPr>
          <w:rFonts w:ascii="Times New Roman" w:hAnsi="Times New Roman" w:cs="Times New Roman"/>
          <w:iCs/>
        </w:rPr>
        <w:t xml:space="preserve"> low microcracking activity</w:t>
      </w:r>
      <w:r w:rsidR="00672B98">
        <w:rPr>
          <w:rFonts w:ascii="Times New Roman" w:hAnsi="Times New Roman" w:cs="Times New Roman"/>
          <w:iCs/>
        </w:rPr>
        <w:t>; w</w:t>
      </w:r>
      <w:r w:rsidR="00075413">
        <w:rPr>
          <w:rFonts w:ascii="Times New Roman" w:hAnsi="Times New Roman" w:cs="Times New Roman"/>
          <w:iCs/>
        </w:rPr>
        <w:t xml:space="preserve">e </w:t>
      </w:r>
      <w:r w:rsidR="00075413" w:rsidRPr="00CC02AD">
        <w:rPr>
          <w:rFonts w:ascii="Times New Roman" w:hAnsi="Times New Roman" w:cs="Times New Roman"/>
          <w:iCs/>
        </w:rPr>
        <w:t xml:space="preserve">document a </w:t>
      </w:r>
      <w:r w:rsidR="00075413" w:rsidRPr="00030CB3">
        <w:rPr>
          <w:rFonts w:ascii="Times New Roman" w:hAnsi="Times New Roman" w:cs="Times New Roman"/>
          <w:iCs/>
        </w:rPr>
        <w:t xml:space="preserve">total of </w:t>
      </w:r>
      <w:r w:rsidR="00030CB3" w:rsidRPr="00030CB3">
        <w:rPr>
          <w:rFonts w:ascii="Times New Roman" w:hAnsi="Times New Roman" w:cs="Times New Roman"/>
          <w:iCs/>
        </w:rPr>
        <w:t>14</w:t>
      </w:r>
      <w:r w:rsidR="00672B98" w:rsidRPr="00030CB3">
        <w:rPr>
          <w:rFonts w:ascii="Times New Roman" w:hAnsi="Times New Roman" w:cs="Times New Roman"/>
          <w:iCs/>
        </w:rPr>
        <w:t xml:space="preserve"> </w:t>
      </w:r>
      <w:r w:rsidR="00075413" w:rsidRPr="00030CB3">
        <w:rPr>
          <w:rFonts w:ascii="Times New Roman" w:hAnsi="Times New Roman" w:cs="Times New Roman"/>
          <w:iCs/>
        </w:rPr>
        <w:t>microcracks in th</w:t>
      </w:r>
      <w:r w:rsidR="0042460F" w:rsidRPr="00030CB3">
        <w:rPr>
          <w:rFonts w:ascii="Times New Roman" w:hAnsi="Times New Roman" w:cs="Times New Roman"/>
          <w:iCs/>
        </w:rPr>
        <w:t xml:space="preserve">is </w:t>
      </w:r>
      <w:r w:rsidR="00075413" w:rsidRPr="00CC02AD">
        <w:rPr>
          <w:rFonts w:ascii="Times New Roman" w:hAnsi="Times New Roman" w:cs="Times New Roman"/>
          <w:iCs/>
        </w:rPr>
        <w:t>phase of this experiment</w:t>
      </w:r>
      <w:r w:rsidR="00672B98" w:rsidRPr="00CC02AD">
        <w:rPr>
          <w:rFonts w:ascii="Times New Roman" w:hAnsi="Times New Roman" w:cs="Times New Roman"/>
          <w:iCs/>
        </w:rPr>
        <w:t>.</w:t>
      </w:r>
      <w:r w:rsidR="00075413" w:rsidRPr="00CC02AD">
        <w:rPr>
          <w:rFonts w:ascii="Times New Roman" w:hAnsi="Times New Roman" w:cs="Times New Roman"/>
          <w:iCs/>
        </w:rPr>
        <w:t xml:space="preserve"> </w:t>
      </w:r>
      <w:r w:rsidR="00672B98" w:rsidRPr="00CC02AD">
        <w:rPr>
          <w:rFonts w:ascii="Times New Roman" w:hAnsi="Times New Roman" w:cs="Times New Roman"/>
          <w:iCs/>
        </w:rPr>
        <w:t>T</w:t>
      </w:r>
      <w:r w:rsidR="007256E9" w:rsidRPr="00CC02AD">
        <w:rPr>
          <w:rFonts w:ascii="Times New Roman" w:hAnsi="Times New Roman" w:cs="Times New Roman"/>
          <w:iCs/>
        </w:rPr>
        <w:t xml:space="preserve">he </w:t>
      </w:r>
      <w:r w:rsidR="00075413" w:rsidRPr="00CC02AD">
        <w:rPr>
          <w:rFonts w:ascii="Times New Roman" w:hAnsi="Times New Roman" w:cs="Times New Roman"/>
          <w:iCs/>
        </w:rPr>
        <w:t xml:space="preserve">low </w:t>
      </w:r>
      <w:r w:rsidR="007256E9" w:rsidRPr="00CC02AD">
        <w:rPr>
          <w:rFonts w:ascii="Times New Roman" w:hAnsi="Times New Roman" w:cs="Times New Roman"/>
          <w:iCs/>
        </w:rPr>
        <w:t xml:space="preserve">microcracking </w:t>
      </w:r>
      <w:r w:rsidR="00075413" w:rsidRPr="00CC02AD">
        <w:rPr>
          <w:rFonts w:ascii="Times New Roman" w:hAnsi="Times New Roman" w:cs="Times New Roman"/>
          <w:iCs/>
        </w:rPr>
        <w:t>rate</w:t>
      </w:r>
      <w:r w:rsidR="007256E9" w:rsidRPr="00CC02AD">
        <w:rPr>
          <w:rFonts w:ascii="Times New Roman" w:hAnsi="Times New Roman" w:cs="Times New Roman"/>
          <w:iCs/>
        </w:rPr>
        <w:t xml:space="preserve"> with respect to axial strain results in </w:t>
      </w:r>
      <w:r w:rsidR="00672B98" w:rsidRPr="00CC02AD">
        <w:rPr>
          <w:rFonts w:ascii="Times New Roman" w:hAnsi="Times New Roman" w:cs="Times New Roman"/>
          <w:iCs/>
        </w:rPr>
        <w:t>small values of microcracking v</w:t>
      </w:r>
      <w:r w:rsidR="007256E9" w:rsidRPr="00CC02AD">
        <w:rPr>
          <w:rFonts w:ascii="Times New Roman" w:hAnsi="Times New Roman" w:cs="Times New Roman"/>
          <w:iCs/>
        </w:rPr>
        <w:t xml:space="preserve">ariance </w:t>
      </w:r>
      <w:r w:rsidR="00672B98" w:rsidRPr="00CC02AD">
        <w:rPr>
          <w:rFonts w:ascii="Times New Roman" w:hAnsi="Times New Roman" w:cs="Times New Roman"/>
          <w:iCs/>
        </w:rPr>
        <w:t>ranging from 0 to 2.1</w:t>
      </w:r>
      <w:r w:rsidR="007256E9" w:rsidRPr="00CC02AD">
        <w:rPr>
          <w:rFonts w:ascii="Times New Roman" w:hAnsi="Times New Roman" w:cs="Times New Roman"/>
          <w:iCs/>
        </w:rPr>
        <w:t xml:space="preserve"> [</w:t>
      </w:r>
      <w:r w:rsidR="007256E9" w:rsidRPr="00CC02AD">
        <w:rPr>
          <w:rFonts w:ascii="Times New Roman" w:hAnsi="Times New Roman" w:cs="Times New Roman"/>
          <w:iCs/>
          <w:color w:val="00B050"/>
        </w:rPr>
        <w:t>Fig. 2b</w:t>
      </w:r>
      <w:r w:rsidR="007256E9" w:rsidRPr="00CC02AD">
        <w:rPr>
          <w:rFonts w:ascii="Times New Roman" w:hAnsi="Times New Roman" w:cs="Times New Roman"/>
          <w:iCs/>
        </w:rPr>
        <w:t>].</w:t>
      </w:r>
      <w:r w:rsidR="005D3F55" w:rsidRPr="00CC02AD">
        <w:rPr>
          <w:rFonts w:ascii="Times New Roman" w:hAnsi="Times New Roman" w:cs="Times New Roman"/>
          <w:iCs/>
        </w:rPr>
        <w:t xml:space="preserve"> </w:t>
      </w:r>
      <w:r w:rsidR="00030CB3" w:rsidRPr="00030CB3">
        <w:rPr>
          <w:rFonts w:ascii="Times New Roman" w:hAnsi="Times New Roman" w:cs="Times New Roman"/>
          <w:iCs/>
        </w:rPr>
        <w:t>Six</w:t>
      </w:r>
      <w:r w:rsidR="00672B98" w:rsidRPr="00030CB3">
        <w:rPr>
          <w:rFonts w:ascii="Times New Roman" w:hAnsi="Times New Roman" w:cs="Times New Roman"/>
          <w:iCs/>
        </w:rPr>
        <w:t xml:space="preserve"> </w:t>
      </w:r>
      <w:r w:rsidR="007A118D" w:rsidRPr="00030CB3">
        <w:rPr>
          <w:rFonts w:ascii="Times New Roman" w:hAnsi="Times New Roman" w:cs="Times New Roman"/>
          <w:iCs/>
        </w:rPr>
        <w:t xml:space="preserve">of </w:t>
      </w:r>
      <w:r w:rsidR="00672B98" w:rsidRPr="00030CB3">
        <w:rPr>
          <w:rFonts w:ascii="Times New Roman" w:hAnsi="Times New Roman" w:cs="Times New Roman"/>
          <w:iCs/>
        </w:rPr>
        <w:t>the</w:t>
      </w:r>
      <w:r w:rsidR="005D3F55" w:rsidRPr="00030CB3">
        <w:rPr>
          <w:rFonts w:ascii="Times New Roman" w:hAnsi="Times New Roman" w:cs="Times New Roman"/>
          <w:iCs/>
        </w:rPr>
        <w:t xml:space="preserve"> total </w:t>
      </w:r>
      <w:r w:rsidR="00030CB3" w:rsidRPr="00030CB3">
        <w:rPr>
          <w:rFonts w:ascii="Times New Roman" w:hAnsi="Times New Roman" w:cs="Times New Roman"/>
          <w:iCs/>
        </w:rPr>
        <w:t xml:space="preserve">14 </w:t>
      </w:r>
      <w:r w:rsidR="007A118D" w:rsidRPr="00030CB3">
        <w:rPr>
          <w:rFonts w:ascii="Times New Roman" w:hAnsi="Times New Roman" w:cs="Times New Roman"/>
          <w:iCs/>
        </w:rPr>
        <w:t>microcracks</w:t>
      </w:r>
      <w:r w:rsidR="00672B98" w:rsidRPr="00030CB3">
        <w:rPr>
          <w:rFonts w:ascii="Times New Roman" w:hAnsi="Times New Roman" w:cs="Times New Roman"/>
          <w:iCs/>
        </w:rPr>
        <w:t xml:space="preserve"> </w:t>
      </w:r>
      <w:r w:rsidR="007A118D" w:rsidRPr="00030CB3">
        <w:rPr>
          <w:rFonts w:ascii="Times New Roman" w:hAnsi="Times New Roman" w:cs="Times New Roman"/>
          <w:iCs/>
        </w:rPr>
        <w:t xml:space="preserve">generated </w:t>
      </w:r>
      <w:r w:rsidR="00030CB3" w:rsidRPr="00030CB3">
        <w:rPr>
          <w:rFonts w:ascii="Times New Roman" w:hAnsi="Times New Roman" w:cs="Times New Roman"/>
          <w:iCs/>
        </w:rPr>
        <w:t xml:space="preserve">during fracture initiation occur </w:t>
      </w:r>
      <w:r w:rsidR="007A118D" w:rsidRPr="00030CB3">
        <w:rPr>
          <w:rFonts w:ascii="Times New Roman" w:hAnsi="Times New Roman" w:cs="Times New Roman"/>
          <w:iCs/>
        </w:rPr>
        <w:t xml:space="preserve">in shear mode, resulting in a shear fraction ranging from </w:t>
      </w:r>
      <w:r w:rsidR="00672B98" w:rsidRPr="00030CB3">
        <w:rPr>
          <w:rFonts w:ascii="Times New Roman" w:hAnsi="Times New Roman" w:cs="Times New Roman"/>
          <w:iCs/>
        </w:rPr>
        <w:t xml:space="preserve">zero </w:t>
      </w:r>
      <w:r w:rsidR="007A118D" w:rsidRPr="00030CB3">
        <w:rPr>
          <w:rFonts w:ascii="Times New Roman" w:hAnsi="Times New Roman" w:cs="Times New Roman"/>
          <w:iCs/>
        </w:rPr>
        <w:t>to</w:t>
      </w:r>
      <w:r w:rsidR="007A118D" w:rsidRPr="00CC02AD">
        <w:rPr>
          <w:rFonts w:ascii="Times New Roman" w:hAnsi="Times New Roman" w:cs="Times New Roman"/>
          <w:iCs/>
        </w:rPr>
        <w:t xml:space="preserve"> </w:t>
      </w:r>
      <w:r w:rsidR="00672B98" w:rsidRPr="00CC02AD">
        <w:rPr>
          <w:rFonts w:ascii="Times New Roman" w:hAnsi="Times New Roman" w:cs="Times New Roman"/>
          <w:iCs/>
        </w:rPr>
        <w:t>0.33</w:t>
      </w:r>
      <w:r w:rsidR="00A06B4E">
        <w:rPr>
          <w:rFonts w:ascii="Times New Roman" w:hAnsi="Times New Roman" w:cs="Times New Roman"/>
          <w:iCs/>
        </w:rPr>
        <w:t xml:space="preserve"> </w:t>
      </w:r>
      <w:r w:rsidR="00A06B4E" w:rsidRPr="00CC02AD">
        <w:rPr>
          <w:rFonts w:ascii="Times New Roman" w:hAnsi="Times New Roman" w:cs="Times New Roman"/>
          <w:iCs/>
        </w:rPr>
        <w:t>[</w:t>
      </w:r>
      <w:r w:rsidR="00A06B4E" w:rsidRPr="00CC02AD">
        <w:rPr>
          <w:rFonts w:ascii="Times New Roman" w:hAnsi="Times New Roman" w:cs="Times New Roman"/>
          <w:iCs/>
          <w:color w:val="00B050"/>
        </w:rPr>
        <w:t>Fig. 2b</w:t>
      </w:r>
      <w:r w:rsidR="00A06B4E" w:rsidRPr="00CC02AD">
        <w:rPr>
          <w:rFonts w:ascii="Times New Roman" w:hAnsi="Times New Roman" w:cs="Times New Roman"/>
          <w:iCs/>
        </w:rPr>
        <w:t>]</w:t>
      </w:r>
      <w:r w:rsidR="007A118D" w:rsidRPr="00CC02AD">
        <w:rPr>
          <w:rFonts w:ascii="Times New Roman" w:hAnsi="Times New Roman" w:cs="Times New Roman"/>
          <w:iCs/>
        </w:rPr>
        <w:t xml:space="preserve"> . </w:t>
      </w:r>
      <w:r w:rsidR="007256E9" w:rsidRPr="00CC02AD">
        <w:rPr>
          <w:rFonts w:ascii="Times New Roman" w:hAnsi="Times New Roman" w:cs="Times New Roman"/>
        </w:rPr>
        <w:t>While initiation stage corresponds to low microcracking activity, the microcracks generated are distributed widely through the sample [</w:t>
      </w:r>
      <w:r w:rsidR="00D76934" w:rsidRPr="00CC02AD">
        <w:rPr>
          <w:rFonts w:ascii="Times New Roman" w:hAnsi="Times New Roman" w:cs="Times New Roman"/>
          <w:color w:val="00B050"/>
        </w:rPr>
        <w:t>Fig. 1a</w:t>
      </w:r>
      <w:r w:rsidR="007256E9" w:rsidRPr="00CC02AD">
        <w:rPr>
          <w:rFonts w:ascii="Times New Roman" w:hAnsi="Times New Roman" w:cs="Times New Roman"/>
        </w:rPr>
        <w:t>], resulting in relatively high values</w:t>
      </w:r>
      <w:r w:rsidR="00672B98" w:rsidRPr="00CC02AD">
        <w:rPr>
          <w:rFonts w:ascii="Times New Roman" w:hAnsi="Times New Roman" w:cs="Times New Roman"/>
        </w:rPr>
        <w:t xml:space="preserve"> of fractal dimension </w:t>
      </w:r>
      <w:r w:rsidR="0042460F">
        <w:rPr>
          <w:rFonts w:ascii="Times New Roman" w:hAnsi="Times New Roman" w:cs="Times New Roman"/>
        </w:rPr>
        <w:t xml:space="preserve">of microcracks </w:t>
      </w:r>
      <w:r w:rsidR="00030CB3">
        <w:rPr>
          <w:rFonts w:ascii="Times New Roman" w:hAnsi="Times New Roman" w:cs="Times New Roman"/>
        </w:rPr>
        <w:t>increasing from</w:t>
      </w:r>
      <w:r w:rsidR="00D76934" w:rsidRPr="00CC02AD">
        <w:rPr>
          <w:rFonts w:ascii="Times New Roman" w:hAnsi="Times New Roman" w:cs="Times New Roman"/>
        </w:rPr>
        <w:t xml:space="preserve"> </w:t>
      </w:r>
      <w:r w:rsidR="00672B98" w:rsidRPr="00CC02AD">
        <w:rPr>
          <w:rFonts w:ascii="Times New Roman" w:hAnsi="Times New Roman" w:cs="Times New Roman"/>
        </w:rPr>
        <w:t xml:space="preserve">zero to 1.73 </w:t>
      </w:r>
      <w:r w:rsidR="00D76934" w:rsidRPr="00CC02AD">
        <w:rPr>
          <w:rFonts w:ascii="Times New Roman" w:hAnsi="Times New Roman" w:cs="Times New Roman"/>
        </w:rPr>
        <w:t>[</w:t>
      </w:r>
      <w:r w:rsidR="00D76934" w:rsidRPr="00CC02AD">
        <w:rPr>
          <w:rFonts w:ascii="Times New Roman" w:hAnsi="Times New Roman" w:cs="Times New Roman"/>
          <w:color w:val="00B050"/>
        </w:rPr>
        <w:t>Fig</w:t>
      </w:r>
      <w:r w:rsidR="00D76934" w:rsidRPr="00D76934">
        <w:rPr>
          <w:rFonts w:ascii="Times New Roman" w:hAnsi="Times New Roman" w:cs="Times New Roman"/>
          <w:color w:val="00B050"/>
        </w:rPr>
        <w:t>. 2c</w:t>
      </w:r>
      <w:r w:rsidR="00D76934">
        <w:rPr>
          <w:rFonts w:ascii="Times New Roman" w:hAnsi="Times New Roman" w:cs="Times New Roman"/>
        </w:rPr>
        <w:t xml:space="preserve">]. </w:t>
      </w:r>
      <w:r w:rsidR="007256E9">
        <w:rPr>
          <w:rFonts w:ascii="Times New Roman" w:hAnsi="Times New Roman" w:cs="Times New Roman"/>
        </w:rPr>
        <w:t xml:space="preserve"> </w:t>
      </w:r>
      <w:r w:rsidR="00CD2B7C">
        <w:rPr>
          <w:rFonts w:ascii="Times New Roman" w:hAnsi="Times New Roman" w:cs="Times New Roman"/>
        </w:rPr>
        <w:t xml:space="preserve">We calculate that </w:t>
      </w:r>
      <w:r w:rsidR="00CD2B7C" w:rsidRPr="00672B98">
        <w:rPr>
          <w:rFonts w:ascii="Times New Roman" w:hAnsi="Times New Roman" w:cs="Times New Roman"/>
        </w:rPr>
        <w:t xml:space="preserve">cumulative AE energy </w:t>
      </w:r>
      <w:r w:rsidR="00CD2B7C">
        <w:rPr>
          <w:rFonts w:ascii="Times New Roman" w:hAnsi="Times New Roman" w:cs="Times New Roman"/>
        </w:rPr>
        <w:t xml:space="preserve">released </w:t>
      </w:r>
      <w:r w:rsidR="00CD2B7C" w:rsidRPr="00B84D0F">
        <w:rPr>
          <w:rFonts w:ascii="Times New Roman" w:hAnsi="Times New Roman" w:cs="Times New Roman"/>
        </w:rPr>
        <w:t xml:space="preserve">during fracture initiation </w:t>
      </w:r>
      <w:r w:rsidR="0015326D" w:rsidRPr="00B84D0F">
        <w:rPr>
          <w:rFonts w:ascii="Times New Roman" w:hAnsi="Times New Roman" w:cs="Times New Roman"/>
        </w:rPr>
        <w:t xml:space="preserve">is </w:t>
      </w:r>
      <w:r w:rsidR="00B84D0F" w:rsidRPr="00B84D0F">
        <w:rPr>
          <w:rFonts w:ascii="Times New Roman" w:hAnsi="Times New Roman" w:cs="Times New Roman"/>
        </w:rPr>
        <w:t xml:space="preserve">1.86 </w:t>
      </w:r>
      <w:r w:rsidR="00672B98" w:rsidRPr="00B84D0F">
        <w:rPr>
          <w:rFonts w:ascii="Times New Roman" w:hAnsi="Times New Roman" w:cs="Times New Roman"/>
        </w:rPr>
        <w:t xml:space="preserve">J </w:t>
      </w:r>
      <w:r w:rsidR="0015326D" w:rsidRPr="00B84D0F">
        <w:rPr>
          <w:rFonts w:ascii="Times New Roman" w:hAnsi="Times New Roman" w:cs="Times New Roman"/>
        </w:rPr>
        <w:t>[</w:t>
      </w:r>
      <w:r w:rsidR="0015326D" w:rsidRPr="00B84D0F">
        <w:rPr>
          <w:rFonts w:ascii="Times New Roman" w:hAnsi="Times New Roman" w:cs="Times New Roman"/>
          <w:color w:val="00B050"/>
        </w:rPr>
        <w:t>Fig.</w:t>
      </w:r>
      <w:r w:rsidR="0015326D" w:rsidRPr="006715E5">
        <w:rPr>
          <w:rFonts w:ascii="Times New Roman" w:hAnsi="Times New Roman" w:cs="Times New Roman"/>
          <w:color w:val="00B050"/>
        </w:rPr>
        <w:t xml:space="preserve"> 2</w:t>
      </w:r>
      <w:r w:rsidR="0015326D">
        <w:rPr>
          <w:rFonts w:ascii="Times New Roman" w:hAnsi="Times New Roman" w:cs="Times New Roman"/>
          <w:color w:val="00B050"/>
        </w:rPr>
        <w:t>d</w:t>
      </w:r>
      <w:r w:rsidR="0015326D">
        <w:rPr>
          <w:rFonts w:ascii="Times New Roman" w:hAnsi="Times New Roman" w:cs="Times New Roman"/>
        </w:rPr>
        <w:t>]</w:t>
      </w:r>
      <w:r w:rsidR="00D608B9">
        <w:rPr>
          <w:rFonts w:ascii="Times New Roman" w:hAnsi="Times New Roman" w:cs="Times New Roman"/>
        </w:rPr>
        <w:t xml:space="preserve">, </w:t>
      </w:r>
      <w:r w:rsidR="00D608B9">
        <w:rPr>
          <w:rFonts w:ascii="Times New Roman" w:hAnsi="Times New Roman" w:cs="Times New Roman"/>
        </w:rPr>
        <w:lastRenderedPageBreak/>
        <w:t>and t</w:t>
      </w:r>
      <w:r w:rsidR="0015326D">
        <w:rPr>
          <w:rFonts w:ascii="Times New Roman" w:hAnsi="Times New Roman" w:cs="Times New Roman"/>
        </w:rPr>
        <w:t xml:space="preserve">he associated </w:t>
      </w:r>
      <w:r w:rsidR="00CD2B7C">
        <w:rPr>
          <w:rFonts w:ascii="Times New Roman" w:hAnsi="Times New Roman" w:cs="Times New Roman"/>
        </w:rPr>
        <w:t xml:space="preserve">AE energy variance ranges from </w:t>
      </w:r>
      <w:r w:rsidR="00672B98">
        <w:rPr>
          <w:rFonts w:ascii="Times New Roman" w:hAnsi="Times New Roman" w:cs="Times New Roman"/>
        </w:rPr>
        <w:t>zero</w:t>
      </w:r>
      <w:r w:rsidR="00CD2B7C">
        <w:rPr>
          <w:rFonts w:ascii="Times New Roman" w:hAnsi="Times New Roman" w:cs="Times New Roman"/>
        </w:rPr>
        <w:t xml:space="preserve"> to </w:t>
      </w:r>
      <w:r w:rsidR="00672B98">
        <w:rPr>
          <w:rFonts w:ascii="Times New Roman" w:hAnsi="Times New Roman" w:cs="Times New Roman"/>
        </w:rPr>
        <w:t>0.024</w:t>
      </w:r>
      <w:r w:rsidR="00CD2B7C">
        <w:rPr>
          <w:rFonts w:ascii="Times New Roman" w:hAnsi="Times New Roman" w:cs="Times New Roman"/>
        </w:rPr>
        <w:t xml:space="preserve"> </w:t>
      </w:r>
      <w:r w:rsidR="006715E5">
        <w:rPr>
          <w:rFonts w:ascii="Times New Roman" w:hAnsi="Times New Roman" w:cs="Times New Roman"/>
        </w:rPr>
        <w:t>[</w:t>
      </w:r>
      <w:r w:rsidR="006715E5" w:rsidRPr="006715E5">
        <w:rPr>
          <w:rFonts w:ascii="Times New Roman" w:hAnsi="Times New Roman" w:cs="Times New Roman"/>
          <w:color w:val="00B050"/>
        </w:rPr>
        <w:t>Fig. 2e</w:t>
      </w:r>
      <w:r w:rsidR="006715E5">
        <w:rPr>
          <w:rFonts w:ascii="Times New Roman" w:hAnsi="Times New Roman" w:cs="Times New Roman"/>
        </w:rPr>
        <w:t>]</w:t>
      </w:r>
      <w:r w:rsidR="00CD2B7C">
        <w:rPr>
          <w:rFonts w:ascii="Times New Roman" w:hAnsi="Times New Roman" w:cs="Times New Roman"/>
        </w:rPr>
        <w:t xml:space="preserve">. Seismic b-values calculated from clustered microcracks exhibit high values ranging from </w:t>
      </w:r>
      <w:r w:rsidR="00672B98">
        <w:rPr>
          <w:rFonts w:ascii="Times New Roman" w:hAnsi="Times New Roman" w:cs="Times New Roman"/>
        </w:rPr>
        <w:t>zero</w:t>
      </w:r>
      <w:r w:rsidR="00CD2B7C">
        <w:rPr>
          <w:rFonts w:ascii="Times New Roman" w:hAnsi="Times New Roman" w:cs="Times New Roman"/>
        </w:rPr>
        <w:t xml:space="preserve"> to </w:t>
      </w:r>
      <w:r w:rsidR="00672B98">
        <w:rPr>
          <w:rFonts w:ascii="Times New Roman" w:hAnsi="Times New Roman" w:cs="Times New Roman"/>
        </w:rPr>
        <w:t>1.88</w:t>
      </w:r>
      <w:r w:rsidR="00CD2B7C">
        <w:rPr>
          <w:rFonts w:ascii="Times New Roman" w:hAnsi="Times New Roman" w:cs="Times New Roman"/>
        </w:rPr>
        <w:t xml:space="preserve"> in the initiation phase of the experiment [</w:t>
      </w:r>
      <w:r w:rsidR="006715E5" w:rsidRPr="006715E5">
        <w:rPr>
          <w:rFonts w:ascii="Times New Roman" w:hAnsi="Times New Roman" w:cs="Times New Roman"/>
          <w:color w:val="00B050"/>
        </w:rPr>
        <w:t>Fig. 2e</w:t>
      </w:r>
      <w:r w:rsidR="00CD2B7C">
        <w:rPr>
          <w:rFonts w:ascii="Times New Roman" w:hAnsi="Times New Roman" w:cs="Times New Roman"/>
        </w:rPr>
        <w:t xml:space="preserve">]. </w:t>
      </w:r>
    </w:p>
    <w:p w14:paraId="753FC6DF" w14:textId="0A46AFFF" w:rsidR="00E53C57" w:rsidRDefault="00E53C57" w:rsidP="00A06B4E">
      <w:pPr>
        <w:spacing w:line="480" w:lineRule="auto"/>
        <w:rPr>
          <w:rFonts w:ascii="Times New Roman" w:hAnsi="Times New Roman" w:cs="Times New Roman"/>
        </w:rPr>
      </w:pPr>
      <w:r w:rsidRPr="008F6DF1">
        <w:rPr>
          <w:rFonts w:ascii="Times New Roman" w:hAnsi="Times New Roman" w:cs="Times New Roman"/>
          <w:iCs/>
        </w:rPr>
        <w:t xml:space="preserve">Stage </w:t>
      </w:r>
      <w:r>
        <w:rPr>
          <w:rFonts w:ascii="Times New Roman" w:hAnsi="Times New Roman" w:cs="Times New Roman"/>
          <w:iCs/>
        </w:rPr>
        <w:t>2</w:t>
      </w:r>
      <w:r w:rsidRPr="008F6DF1">
        <w:rPr>
          <w:rFonts w:ascii="Times New Roman" w:hAnsi="Times New Roman" w:cs="Times New Roman"/>
          <w:iCs/>
        </w:rPr>
        <w:t xml:space="preserve"> (</w:t>
      </w:r>
      <w:r>
        <w:rPr>
          <w:rFonts w:ascii="Times New Roman" w:hAnsi="Times New Roman" w:cs="Times New Roman"/>
          <w:iCs/>
        </w:rPr>
        <w:t>nucleation</w:t>
      </w:r>
      <w:r w:rsidRPr="008F6DF1">
        <w:rPr>
          <w:rFonts w:ascii="Times New Roman" w:hAnsi="Times New Roman" w:cs="Times New Roman"/>
          <w:iCs/>
        </w:rPr>
        <w:t xml:space="preserve">) corresponding to </w:t>
      </w:r>
      <w:r w:rsidR="000608DD" w:rsidRPr="002B32F0">
        <w:rPr>
          <w:rFonts w:ascii="Times New Roman" w:hAnsi="Times New Roman" w:cs="Times New Roman"/>
          <w:i/>
          <w:iCs/>
        </w:rPr>
        <w:t>ε</w:t>
      </w:r>
      <w:r w:rsidR="000608DD" w:rsidRPr="002B32F0">
        <w:rPr>
          <w:rFonts w:ascii="Times New Roman" w:hAnsi="Times New Roman" w:cs="Times New Roman"/>
          <w:i/>
          <w:iCs/>
          <w:vertAlign w:val="subscript"/>
        </w:rPr>
        <w:t>a</w:t>
      </w:r>
      <w:r w:rsidR="000608DD">
        <w:rPr>
          <w:rFonts w:ascii="Times New Roman" w:hAnsi="Times New Roman" w:cs="Times New Roman"/>
          <w:iCs/>
        </w:rPr>
        <w:t>=</w:t>
      </w:r>
      <w:r>
        <w:rPr>
          <w:rFonts w:ascii="Times New Roman" w:hAnsi="Times New Roman" w:cs="Times New Roman"/>
          <w:iCs/>
        </w:rPr>
        <w:t>0.022</w:t>
      </w:r>
      <w:r w:rsidR="000608DD">
        <w:rPr>
          <w:rFonts w:ascii="Times New Roman" w:hAnsi="Times New Roman" w:cs="Times New Roman"/>
          <w:iCs/>
        </w:rPr>
        <w:t>-</w:t>
      </w:r>
      <w:r w:rsidRPr="008F6DF1">
        <w:rPr>
          <w:rFonts w:ascii="Times New Roman" w:hAnsi="Times New Roman" w:cs="Times New Roman"/>
          <w:iCs/>
        </w:rPr>
        <w:t>0.0</w:t>
      </w:r>
      <w:r w:rsidR="0042460F">
        <w:rPr>
          <w:rFonts w:ascii="Times New Roman" w:hAnsi="Times New Roman" w:cs="Times New Roman"/>
          <w:iCs/>
        </w:rPr>
        <w:t>3</w:t>
      </w:r>
      <w:r w:rsidR="00460FCF">
        <w:rPr>
          <w:rFonts w:ascii="Times New Roman" w:hAnsi="Times New Roman" w:cs="Times New Roman"/>
          <w:iCs/>
        </w:rPr>
        <w:t>1</w:t>
      </w:r>
      <w:r w:rsidRPr="008F6DF1">
        <w:rPr>
          <w:rFonts w:ascii="Times New Roman" w:hAnsi="Times New Roman" w:cs="Times New Roman"/>
          <w:iCs/>
        </w:rPr>
        <w:t xml:space="preserve"> is characterized by increasing rock strength </w:t>
      </w:r>
      <w:r>
        <w:rPr>
          <w:rFonts w:ascii="Times New Roman" w:hAnsi="Times New Roman" w:cs="Times New Roman"/>
          <w:iCs/>
        </w:rPr>
        <w:t xml:space="preserve">from </w:t>
      </w:r>
      <w:r w:rsidR="0042460F">
        <w:rPr>
          <w:rFonts w:ascii="Times New Roman" w:hAnsi="Times New Roman" w:cs="Times New Roman"/>
          <w:iCs/>
        </w:rPr>
        <w:t>94.67</w:t>
      </w:r>
      <w:r>
        <w:rPr>
          <w:rFonts w:ascii="Times New Roman" w:hAnsi="Times New Roman" w:cs="Times New Roman"/>
          <w:iCs/>
        </w:rPr>
        <w:t xml:space="preserve"> MPa to </w:t>
      </w:r>
      <w:r w:rsidR="0042460F">
        <w:rPr>
          <w:rFonts w:ascii="Times New Roman" w:hAnsi="Times New Roman" w:cs="Times New Roman"/>
          <w:iCs/>
        </w:rPr>
        <w:t>117.72</w:t>
      </w:r>
      <w:r>
        <w:rPr>
          <w:rFonts w:ascii="Times New Roman" w:hAnsi="Times New Roman" w:cs="Times New Roman"/>
          <w:iCs/>
        </w:rPr>
        <w:t xml:space="preserve"> MPa </w:t>
      </w:r>
      <w:r w:rsidRPr="008F6DF1">
        <w:rPr>
          <w:rFonts w:ascii="Times New Roman" w:hAnsi="Times New Roman" w:cs="Times New Roman"/>
          <w:iCs/>
        </w:rPr>
        <w:t xml:space="preserve">and a </w:t>
      </w:r>
      <w:r>
        <w:rPr>
          <w:rFonts w:ascii="Times New Roman" w:hAnsi="Times New Roman" w:cs="Times New Roman"/>
          <w:iCs/>
        </w:rPr>
        <w:t>non-</w:t>
      </w:r>
      <w:r w:rsidRPr="008F6DF1">
        <w:rPr>
          <w:rFonts w:ascii="Times New Roman" w:hAnsi="Times New Roman" w:cs="Times New Roman"/>
          <w:iCs/>
        </w:rPr>
        <w:t xml:space="preserve">linear </w:t>
      </w:r>
      <w:r w:rsidRPr="000608DD">
        <w:rPr>
          <w:rFonts w:ascii="Times New Roman" w:hAnsi="Times New Roman" w:cs="Times New Roman"/>
          <w:iCs/>
        </w:rPr>
        <w:t>stress-strain curve [</w:t>
      </w:r>
      <w:r w:rsidRPr="000608DD">
        <w:rPr>
          <w:rFonts w:ascii="Times New Roman" w:hAnsi="Times New Roman" w:cs="Times New Roman"/>
          <w:iCs/>
          <w:color w:val="00B050"/>
        </w:rPr>
        <w:t>Fig. 2a</w:t>
      </w:r>
      <w:r w:rsidRPr="000608DD">
        <w:rPr>
          <w:rFonts w:ascii="Times New Roman" w:hAnsi="Times New Roman" w:cs="Times New Roman"/>
          <w:iCs/>
        </w:rPr>
        <w:t>]. Th</w:t>
      </w:r>
      <w:r w:rsidR="0042460F" w:rsidRPr="000608DD">
        <w:rPr>
          <w:rFonts w:ascii="Times New Roman" w:hAnsi="Times New Roman" w:cs="Times New Roman"/>
          <w:iCs/>
        </w:rPr>
        <w:t>e</w:t>
      </w:r>
      <w:r w:rsidRPr="000608DD">
        <w:rPr>
          <w:rFonts w:ascii="Times New Roman" w:hAnsi="Times New Roman" w:cs="Times New Roman"/>
          <w:iCs/>
        </w:rPr>
        <w:t xml:space="preserve"> </w:t>
      </w:r>
      <w:r w:rsidR="0042460F" w:rsidRPr="000608DD">
        <w:rPr>
          <w:rFonts w:ascii="Times New Roman" w:hAnsi="Times New Roman" w:cs="Times New Roman"/>
          <w:iCs/>
        </w:rPr>
        <w:t>nucleation</w:t>
      </w:r>
      <w:r w:rsidRPr="000608DD">
        <w:rPr>
          <w:rFonts w:ascii="Times New Roman" w:hAnsi="Times New Roman" w:cs="Times New Roman"/>
          <w:iCs/>
        </w:rPr>
        <w:t xml:space="preserve"> stage is characterized by very </w:t>
      </w:r>
      <w:r w:rsidR="0042460F" w:rsidRPr="000608DD">
        <w:rPr>
          <w:rFonts w:ascii="Times New Roman" w:hAnsi="Times New Roman" w:cs="Times New Roman"/>
          <w:iCs/>
        </w:rPr>
        <w:t xml:space="preserve">high </w:t>
      </w:r>
      <w:r w:rsidRPr="000608DD">
        <w:rPr>
          <w:rFonts w:ascii="Times New Roman" w:hAnsi="Times New Roman" w:cs="Times New Roman"/>
          <w:iCs/>
        </w:rPr>
        <w:t>microcracking activity; we document a total of</w:t>
      </w:r>
      <w:r w:rsidR="000608DD" w:rsidRPr="000608DD">
        <w:rPr>
          <w:rFonts w:ascii="Times New Roman" w:hAnsi="Times New Roman" w:cs="Times New Roman"/>
          <w:iCs/>
        </w:rPr>
        <w:t xml:space="preserve"> 394</w:t>
      </w:r>
      <w:r w:rsidRPr="000608DD">
        <w:rPr>
          <w:rFonts w:ascii="Times New Roman" w:hAnsi="Times New Roman" w:cs="Times New Roman"/>
          <w:iCs/>
        </w:rPr>
        <w:t xml:space="preserve"> microcracks in th</w:t>
      </w:r>
      <w:r w:rsidR="0042460F" w:rsidRPr="000608DD">
        <w:rPr>
          <w:rFonts w:ascii="Times New Roman" w:hAnsi="Times New Roman" w:cs="Times New Roman"/>
          <w:iCs/>
        </w:rPr>
        <w:t>is</w:t>
      </w:r>
      <w:r w:rsidRPr="000608DD">
        <w:rPr>
          <w:rFonts w:ascii="Times New Roman" w:hAnsi="Times New Roman" w:cs="Times New Roman"/>
          <w:iCs/>
        </w:rPr>
        <w:t xml:space="preserve"> phase of this experiment. The </w:t>
      </w:r>
      <w:r w:rsidR="0042460F" w:rsidRPr="000608DD">
        <w:rPr>
          <w:rFonts w:ascii="Times New Roman" w:hAnsi="Times New Roman" w:cs="Times New Roman"/>
          <w:iCs/>
        </w:rPr>
        <w:t>high</w:t>
      </w:r>
      <w:r w:rsidRPr="000608DD">
        <w:rPr>
          <w:rFonts w:ascii="Times New Roman" w:hAnsi="Times New Roman" w:cs="Times New Roman"/>
          <w:iCs/>
        </w:rPr>
        <w:t xml:space="preserve"> microcracking rate with respect to axial strain results in </w:t>
      </w:r>
      <w:r w:rsidR="0042460F" w:rsidRPr="000608DD">
        <w:rPr>
          <w:rFonts w:ascii="Times New Roman" w:hAnsi="Times New Roman" w:cs="Times New Roman"/>
          <w:iCs/>
        </w:rPr>
        <w:t>large</w:t>
      </w:r>
      <w:r w:rsidRPr="000608DD">
        <w:rPr>
          <w:rFonts w:ascii="Times New Roman" w:hAnsi="Times New Roman" w:cs="Times New Roman"/>
          <w:iCs/>
        </w:rPr>
        <w:t xml:space="preserve"> values of microcracking variance</w:t>
      </w:r>
      <w:r w:rsidR="00460FCF" w:rsidRPr="000608DD">
        <w:rPr>
          <w:rFonts w:ascii="Times New Roman" w:hAnsi="Times New Roman" w:cs="Times New Roman"/>
          <w:iCs/>
        </w:rPr>
        <w:t>, which</w:t>
      </w:r>
      <w:r w:rsidR="0042460F" w:rsidRPr="000608DD">
        <w:rPr>
          <w:rFonts w:ascii="Times New Roman" w:hAnsi="Times New Roman" w:cs="Times New Roman"/>
          <w:iCs/>
        </w:rPr>
        <w:t xml:space="preserve"> increas</w:t>
      </w:r>
      <w:r w:rsidR="00460FCF" w:rsidRPr="000608DD">
        <w:rPr>
          <w:rFonts w:ascii="Times New Roman" w:hAnsi="Times New Roman" w:cs="Times New Roman"/>
          <w:iCs/>
        </w:rPr>
        <w:t>e</w:t>
      </w:r>
      <w:r w:rsidR="0042460F" w:rsidRPr="000608DD">
        <w:rPr>
          <w:rFonts w:ascii="Times New Roman" w:hAnsi="Times New Roman" w:cs="Times New Roman"/>
          <w:iCs/>
        </w:rPr>
        <w:t xml:space="preserve"> </w:t>
      </w:r>
      <w:r w:rsidRPr="000608DD">
        <w:rPr>
          <w:rFonts w:ascii="Times New Roman" w:hAnsi="Times New Roman" w:cs="Times New Roman"/>
          <w:iCs/>
        </w:rPr>
        <w:t xml:space="preserve">from </w:t>
      </w:r>
      <w:r w:rsidR="0042460F" w:rsidRPr="000608DD">
        <w:rPr>
          <w:rFonts w:ascii="Times New Roman" w:hAnsi="Times New Roman" w:cs="Times New Roman"/>
          <w:iCs/>
        </w:rPr>
        <w:t>3.6</w:t>
      </w:r>
      <w:r w:rsidRPr="000608DD">
        <w:rPr>
          <w:rFonts w:ascii="Times New Roman" w:hAnsi="Times New Roman" w:cs="Times New Roman"/>
          <w:iCs/>
        </w:rPr>
        <w:t xml:space="preserve"> to </w:t>
      </w:r>
      <w:r w:rsidR="0042460F" w:rsidRPr="000608DD">
        <w:rPr>
          <w:rFonts w:ascii="Times New Roman" w:hAnsi="Times New Roman" w:cs="Times New Roman"/>
          <w:iCs/>
        </w:rPr>
        <w:t>1</w:t>
      </w:r>
      <w:r w:rsidR="000608DD" w:rsidRPr="000608DD">
        <w:rPr>
          <w:rFonts w:ascii="Times New Roman" w:hAnsi="Times New Roman" w:cs="Times New Roman"/>
          <w:iCs/>
        </w:rPr>
        <w:t>047.9</w:t>
      </w:r>
      <w:r w:rsidRPr="000608DD">
        <w:rPr>
          <w:rFonts w:ascii="Times New Roman" w:hAnsi="Times New Roman" w:cs="Times New Roman"/>
          <w:iCs/>
        </w:rPr>
        <w:t xml:space="preserve"> [</w:t>
      </w:r>
      <w:r w:rsidRPr="000608DD">
        <w:rPr>
          <w:rFonts w:ascii="Times New Roman" w:hAnsi="Times New Roman" w:cs="Times New Roman"/>
          <w:iCs/>
          <w:color w:val="00B050"/>
        </w:rPr>
        <w:t>Fig. 2b</w:t>
      </w:r>
      <w:r w:rsidRPr="000608DD">
        <w:rPr>
          <w:rFonts w:ascii="Times New Roman" w:hAnsi="Times New Roman" w:cs="Times New Roman"/>
          <w:iCs/>
        </w:rPr>
        <w:t xml:space="preserve">]. </w:t>
      </w:r>
      <w:r w:rsidR="000608DD" w:rsidRPr="000608DD">
        <w:rPr>
          <w:rFonts w:ascii="Times New Roman" w:hAnsi="Times New Roman" w:cs="Times New Roman"/>
          <w:iCs/>
        </w:rPr>
        <w:t>118</w:t>
      </w:r>
      <w:r w:rsidRPr="000608DD">
        <w:rPr>
          <w:rFonts w:ascii="Times New Roman" w:hAnsi="Times New Roman" w:cs="Times New Roman"/>
          <w:iCs/>
        </w:rPr>
        <w:t xml:space="preserve"> of the total </w:t>
      </w:r>
      <w:r w:rsidR="000608DD" w:rsidRPr="000608DD">
        <w:rPr>
          <w:rFonts w:ascii="Times New Roman" w:hAnsi="Times New Roman" w:cs="Times New Roman"/>
          <w:iCs/>
        </w:rPr>
        <w:t>394</w:t>
      </w:r>
      <w:r w:rsidRPr="000608DD">
        <w:rPr>
          <w:rFonts w:ascii="Times New Roman" w:hAnsi="Times New Roman" w:cs="Times New Roman"/>
          <w:iCs/>
        </w:rPr>
        <w:t xml:space="preserve"> microcracks are</w:t>
      </w:r>
      <w:r w:rsidRPr="00CC02AD">
        <w:rPr>
          <w:rFonts w:ascii="Times New Roman" w:hAnsi="Times New Roman" w:cs="Times New Roman"/>
          <w:iCs/>
        </w:rPr>
        <w:t xml:space="preserve"> generated</w:t>
      </w:r>
      <w:r w:rsidR="00A06B4E">
        <w:rPr>
          <w:rFonts w:ascii="Times New Roman" w:hAnsi="Times New Roman" w:cs="Times New Roman"/>
          <w:iCs/>
        </w:rPr>
        <w:t xml:space="preserve"> during the nucleation phase are</w:t>
      </w:r>
      <w:r w:rsidRPr="00CC02AD">
        <w:rPr>
          <w:rFonts w:ascii="Times New Roman" w:hAnsi="Times New Roman" w:cs="Times New Roman"/>
          <w:iCs/>
        </w:rPr>
        <w:t xml:space="preserve"> in shear mode</w:t>
      </w:r>
      <w:r w:rsidR="00A06B4E">
        <w:rPr>
          <w:rFonts w:ascii="Times New Roman" w:hAnsi="Times New Roman" w:cs="Times New Roman"/>
          <w:iCs/>
        </w:rPr>
        <w:t xml:space="preserve">. We calculate </w:t>
      </w:r>
      <w:r w:rsidRPr="00CC02AD">
        <w:rPr>
          <w:rFonts w:ascii="Times New Roman" w:hAnsi="Times New Roman" w:cs="Times New Roman"/>
          <w:iCs/>
        </w:rPr>
        <w:t xml:space="preserve">a shear fraction ranging from </w:t>
      </w:r>
      <w:r w:rsidR="0042460F">
        <w:rPr>
          <w:rFonts w:ascii="Times New Roman" w:hAnsi="Times New Roman" w:cs="Times New Roman"/>
          <w:iCs/>
        </w:rPr>
        <w:t>0.</w:t>
      </w:r>
      <w:r w:rsidR="00A06B4E">
        <w:rPr>
          <w:rFonts w:ascii="Times New Roman" w:hAnsi="Times New Roman" w:cs="Times New Roman"/>
          <w:iCs/>
        </w:rPr>
        <w:t>30</w:t>
      </w:r>
      <w:r w:rsidR="0042460F">
        <w:rPr>
          <w:rFonts w:ascii="Times New Roman" w:hAnsi="Times New Roman" w:cs="Times New Roman"/>
          <w:iCs/>
        </w:rPr>
        <w:t xml:space="preserve"> to 0.46</w:t>
      </w:r>
      <w:r w:rsidR="00A06B4E">
        <w:rPr>
          <w:rFonts w:ascii="Times New Roman" w:hAnsi="Times New Roman" w:cs="Times New Roman"/>
          <w:iCs/>
        </w:rPr>
        <w:t xml:space="preserve">, with peak shear fraction occurring </w:t>
      </w:r>
      <w:r w:rsidR="000608DD">
        <w:rPr>
          <w:rFonts w:ascii="Times New Roman" w:hAnsi="Times New Roman" w:cs="Times New Roman"/>
          <w:iCs/>
        </w:rPr>
        <w:t xml:space="preserve">at </w:t>
      </w:r>
      <w:r w:rsidR="000608DD" w:rsidRPr="002B32F0">
        <w:rPr>
          <w:rFonts w:ascii="Times New Roman" w:hAnsi="Times New Roman" w:cs="Times New Roman"/>
          <w:i/>
          <w:iCs/>
        </w:rPr>
        <w:t>ε</w:t>
      </w:r>
      <w:r w:rsidR="000608DD" w:rsidRPr="002B32F0">
        <w:rPr>
          <w:rFonts w:ascii="Times New Roman" w:hAnsi="Times New Roman" w:cs="Times New Roman"/>
          <w:i/>
          <w:iCs/>
          <w:vertAlign w:val="subscript"/>
        </w:rPr>
        <w:t>a</w:t>
      </w:r>
      <w:r w:rsidR="000608DD">
        <w:rPr>
          <w:rFonts w:ascii="Times New Roman" w:hAnsi="Times New Roman" w:cs="Times New Roman"/>
          <w:iCs/>
        </w:rPr>
        <w:t xml:space="preserve">=0.028 </w:t>
      </w:r>
      <w:r w:rsidR="00A06B4E">
        <w:rPr>
          <w:rFonts w:ascii="Times New Roman" w:hAnsi="Times New Roman" w:cs="Times New Roman"/>
          <w:iCs/>
        </w:rPr>
        <w:t>prior to critical failure at</w:t>
      </w:r>
      <w:r w:rsidR="000608DD" w:rsidRPr="000608DD">
        <w:rPr>
          <w:rFonts w:ascii="Times New Roman" w:hAnsi="Times New Roman" w:cs="Times New Roman"/>
          <w:i/>
          <w:iCs/>
        </w:rPr>
        <w:t xml:space="preserve"> </w:t>
      </w:r>
      <w:r w:rsidR="000608DD" w:rsidRPr="002B32F0">
        <w:rPr>
          <w:rFonts w:ascii="Times New Roman" w:hAnsi="Times New Roman" w:cs="Times New Roman"/>
          <w:i/>
          <w:iCs/>
        </w:rPr>
        <w:t>ε</w:t>
      </w:r>
      <w:r w:rsidR="000608DD" w:rsidRPr="002B32F0">
        <w:rPr>
          <w:rFonts w:ascii="Times New Roman" w:hAnsi="Times New Roman" w:cs="Times New Roman"/>
          <w:i/>
          <w:iCs/>
          <w:vertAlign w:val="subscript"/>
        </w:rPr>
        <w:t>a</w:t>
      </w:r>
      <w:r w:rsidR="000608DD">
        <w:rPr>
          <w:rFonts w:ascii="Times New Roman" w:hAnsi="Times New Roman" w:cs="Times New Roman"/>
          <w:iCs/>
        </w:rPr>
        <w:t>=</w:t>
      </w:r>
      <w:r w:rsidR="00A06B4E">
        <w:rPr>
          <w:rFonts w:ascii="Times New Roman" w:hAnsi="Times New Roman" w:cs="Times New Roman"/>
          <w:iCs/>
        </w:rPr>
        <w:t>0.03</w:t>
      </w:r>
      <w:r w:rsidR="00460FCF">
        <w:rPr>
          <w:rFonts w:ascii="Times New Roman" w:hAnsi="Times New Roman" w:cs="Times New Roman"/>
          <w:iCs/>
        </w:rPr>
        <w:t>1</w:t>
      </w:r>
      <w:r w:rsidR="00A06B4E">
        <w:rPr>
          <w:rFonts w:ascii="Times New Roman" w:hAnsi="Times New Roman" w:cs="Times New Roman"/>
          <w:iCs/>
        </w:rPr>
        <w:t xml:space="preserve">. </w:t>
      </w:r>
      <w:r w:rsidR="0042460F">
        <w:rPr>
          <w:rFonts w:ascii="Times New Roman" w:hAnsi="Times New Roman" w:cs="Times New Roman"/>
          <w:iCs/>
        </w:rPr>
        <w:t xml:space="preserve">The microcracking activity in the nucleation phase is localized, resulting in the formation of </w:t>
      </w:r>
      <w:r w:rsidR="000608DD">
        <w:rPr>
          <w:rFonts w:ascii="Times New Roman" w:hAnsi="Times New Roman" w:cs="Times New Roman"/>
          <w:iCs/>
        </w:rPr>
        <w:t>the primary</w:t>
      </w:r>
      <w:r w:rsidR="0042460F">
        <w:rPr>
          <w:rFonts w:ascii="Times New Roman" w:hAnsi="Times New Roman" w:cs="Times New Roman"/>
          <w:iCs/>
        </w:rPr>
        <w:t xml:space="preserve"> shear fracture </w:t>
      </w:r>
      <w:r w:rsidRPr="00CC02AD">
        <w:rPr>
          <w:rFonts w:ascii="Times New Roman" w:hAnsi="Times New Roman" w:cs="Times New Roman"/>
        </w:rPr>
        <w:t>[</w:t>
      </w:r>
      <w:r w:rsidRPr="00CC02AD">
        <w:rPr>
          <w:rFonts w:ascii="Times New Roman" w:hAnsi="Times New Roman" w:cs="Times New Roman"/>
          <w:color w:val="00B050"/>
        </w:rPr>
        <w:t>Fig. 1</w:t>
      </w:r>
      <w:r w:rsidR="0042460F">
        <w:rPr>
          <w:rFonts w:ascii="Times New Roman" w:hAnsi="Times New Roman" w:cs="Times New Roman"/>
          <w:color w:val="00B050"/>
        </w:rPr>
        <w:t>b</w:t>
      </w:r>
      <w:r w:rsidRPr="00CC02AD">
        <w:rPr>
          <w:rFonts w:ascii="Times New Roman" w:hAnsi="Times New Roman" w:cs="Times New Roman"/>
        </w:rPr>
        <w:t>]</w:t>
      </w:r>
      <w:r w:rsidR="0042460F">
        <w:rPr>
          <w:rFonts w:ascii="Times New Roman" w:hAnsi="Times New Roman" w:cs="Times New Roman"/>
        </w:rPr>
        <w:t>. As a result</w:t>
      </w:r>
      <w:r w:rsidR="00A06B4E">
        <w:rPr>
          <w:rFonts w:ascii="Times New Roman" w:hAnsi="Times New Roman" w:cs="Times New Roman"/>
        </w:rPr>
        <w:t xml:space="preserve"> of localized microcracking</w:t>
      </w:r>
      <w:r w:rsidR="0042460F">
        <w:rPr>
          <w:rFonts w:ascii="Times New Roman" w:hAnsi="Times New Roman" w:cs="Times New Roman"/>
        </w:rPr>
        <w:t xml:space="preserve">, we calculate a decline in the fractal dimension of microcracks from </w:t>
      </w:r>
      <w:r w:rsidR="00A06B4E">
        <w:rPr>
          <w:rFonts w:ascii="Times New Roman" w:hAnsi="Times New Roman" w:cs="Times New Roman"/>
        </w:rPr>
        <w:t>1</w:t>
      </w:r>
      <w:r w:rsidR="0042460F">
        <w:rPr>
          <w:rFonts w:ascii="Times New Roman" w:hAnsi="Times New Roman" w:cs="Times New Roman"/>
        </w:rPr>
        <w:t>.76 to 1.38</w:t>
      </w:r>
      <w:r w:rsidRPr="00CC02AD">
        <w:rPr>
          <w:rFonts w:ascii="Times New Roman" w:hAnsi="Times New Roman" w:cs="Times New Roman"/>
        </w:rPr>
        <w:t xml:space="preserve"> [</w:t>
      </w:r>
      <w:r w:rsidRPr="00CC02AD">
        <w:rPr>
          <w:rFonts w:ascii="Times New Roman" w:hAnsi="Times New Roman" w:cs="Times New Roman"/>
          <w:color w:val="00B050"/>
        </w:rPr>
        <w:t>Fig</w:t>
      </w:r>
      <w:r w:rsidRPr="00D76934">
        <w:rPr>
          <w:rFonts w:ascii="Times New Roman" w:hAnsi="Times New Roman" w:cs="Times New Roman"/>
          <w:color w:val="00B050"/>
        </w:rPr>
        <w:t>. 2c</w:t>
      </w:r>
      <w:r>
        <w:rPr>
          <w:rFonts w:ascii="Times New Roman" w:hAnsi="Times New Roman" w:cs="Times New Roman"/>
        </w:rPr>
        <w:t>]</w:t>
      </w:r>
      <w:r w:rsidR="00A06B4E">
        <w:rPr>
          <w:rFonts w:ascii="Times New Roman" w:hAnsi="Times New Roman" w:cs="Times New Roman"/>
        </w:rPr>
        <w:t xml:space="preserve">, with the minimum values occurring at </w:t>
      </w:r>
      <w:r w:rsidR="00A06B4E">
        <w:rPr>
          <w:rFonts w:ascii="Times New Roman" w:hAnsi="Times New Roman" w:cs="Times New Roman"/>
          <w:iCs/>
        </w:rPr>
        <w:t xml:space="preserve">critical failure </w:t>
      </w:r>
      <w:r w:rsidR="00A06B4E" w:rsidRPr="000608DD">
        <w:rPr>
          <w:rFonts w:ascii="Times New Roman" w:hAnsi="Times New Roman" w:cs="Times New Roman"/>
          <w:iCs/>
        </w:rPr>
        <w:t xml:space="preserve">at </w:t>
      </w:r>
      <w:r w:rsidR="000608DD" w:rsidRPr="000608DD">
        <w:rPr>
          <w:rFonts w:ascii="Times New Roman" w:hAnsi="Times New Roman" w:cs="Times New Roman"/>
          <w:i/>
          <w:iCs/>
        </w:rPr>
        <w:t>ε</w:t>
      </w:r>
      <w:r w:rsidR="000608DD" w:rsidRPr="000608DD">
        <w:rPr>
          <w:rFonts w:ascii="Times New Roman" w:hAnsi="Times New Roman" w:cs="Times New Roman"/>
          <w:i/>
          <w:iCs/>
          <w:vertAlign w:val="subscript"/>
        </w:rPr>
        <w:t>a</w:t>
      </w:r>
      <w:r w:rsidR="000608DD" w:rsidRPr="000608DD">
        <w:rPr>
          <w:rFonts w:ascii="Times New Roman" w:hAnsi="Times New Roman" w:cs="Times New Roman"/>
          <w:iCs/>
        </w:rPr>
        <w:t>=</w:t>
      </w:r>
      <w:r w:rsidR="00A06B4E" w:rsidRPr="000608DD">
        <w:rPr>
          <w:rFonts w:ascii="Times New Roman" w:hAnsi="Times New Roman" w:cs="Times New Roman"/>
          <w:iCs/>
        </w:rPr>
        <w:t>0.03</w:t>
      </w:r>
      <w:r w:rsidR="00460FCF" w:rsidRPr="000608DD">
        <w:rPr>
          <w:rFonts w:ascii="Times New Roman" w:hAnsi="Times New Roman" w:cs="Times New Roman"/>
          <w:iCs/>
        </w:rPr>
        <w:t>1</w:t>
      </w:r>
      <w:r w:rsidR="00A06B4E" w:rsidRPr="000608DD">
        <w:rPr>
          <w:rFonts w:ascii="Times New Roman" w:hAnsi="Times New Roman" w:cs="Times New Roman"/>
        </w:rPr>
        <w:t>.</w:t>
      </w:r>
      <w:r w:rsidR="005A26ED" w:rsidRPr="000608DD">
        <w:rPr>
          <w:rFonts w:ascii="Times New Roman" w:hAnsi="Times New Roman" w:cs="Times New Roman"/>
        </w:rPr>
        <w:t xml:space="preserve"> </w:t>
      </w:r>
      <w:r w:rsidRPr="000608DD">
        <w:rPr>
          <w:rFonts w:ascii="Times New Roman" w:hAnsi="Times New Roman" w:cs="Times New Roman"/>
        </w:rPr>
        <w:t xml:space="preserve">We calculate that cumulative AE energy released during fracture </w:t>
      </w:r>
      <w:r w:rsidR="00460FCF" w:rsidRPr="000608DD">
        <w:rPr>
          <w:rFonts w:ascii="Times New Roman" w:hAnsi="Times New Roman" w:cs="Times New Roman"/>
        </w:rPr>
        <w:t xml:space="preserve">nucleation </w:t>
      </w:r>
      <w:r w:rsidRPr="000608DD">
        <w:rPr>
          <w:rFonts w:ascii="Times New Roman" w:hAnsi="Times New Roman" w:cs="Times New Roman"/>
        </w:rPr>
        <w:t xml:space="preserve">is </w:t>
      </w:r>
      <w:r w:rsidR="000608DD" w:rsidRPr="000608DD">
        <w:rPr>
          <w:rFonts w:ascii="Times New Roman" w:hAnsi="Times New Roman" w:cs="Times New Roman"/>
        </w:rPr>
        <w:t>48.38</w:t>
      </w:r>
      <w:r w:rsidRPr="000608DD">
        <w:rPr>
          <w:rFonts w:ascii="Times New Roman" w:hAnsi="Times New Roman" w:cs="Times New Roman"/>
        </w:rPr>
        <w:t xml:space="preserve"> J [</w:t>
      </w:r>
      <w:r w:rsidRPr="006715E5">
        <w:rPr>
          <w:rFonts w:ascii="Times New Roman" w:hAnsi="Times New Roman" w:cs="Times New Roman"/>
          <w:color w:val="00B050"/>
        </w:rPr>
        <w:t>Fig. 2</w:t>
      </w:r>
      <w:r>
        <w:rPr>
          <w:rFonts w:ascii="Times New Roman" w:hAnsi="Times New Roman" w:cs="Times New Roman"/>
          <w:color w:val="00B050"/>
        </w:rPr>
        <w:t>d</w:t>
      </w:r>
      <w:r>
        <w:rPr>
          <w:rFonts w:ascii="Times New Roman" w:hAnsi="Times New Roman" w:cs="Times New Roman"/>
        </w:rPr>
        <w:t xml:space="preserve">], and the associated AE energy variance </w:t>
      </w:r>
      <w:r w:rsidR="00460FCF">
        <w:rPr>
          <w:rFonts w:ascii="Times New Roman" w:hAnsi="Times New Roman" w:cs="Times New Roman"/>
        </w:rPr>
        <w:t xml:space="preserve">shows an increasing trend, with values </w:t>
      </w:r>
      <w:r>
        <w:rPr>
          <w:rFonts w:ascii="Times New Roman" w:hAnsi="Times New Roman" w:cs="Times New Roman"/>
        </w:rPr>
        <w:t>rang</w:t>
      </w:r>
      <w:r w:rsidR="00460FCF">
        <w:rPr>
          <w:rFonts w:ascii="Times New Roman" w:hAnsi="Times New Roman" w:cs="Times New Roman"/>
        </w:rPr>
        <w:t>ing</w:t>
      </w:r>
      <w:r>
        <w:rPr>
          <w:rFonts w:ascii="Times New Roman" w:hAnsi="Times New Roman" w:cs="Times New Roman"/>
        </w:rPr>
        <w:t xml:space="preserve"> from </w:t>
      </w:r>
      <w:r w:rsidR="00A06B4E">
        <w:rPr>
          <w:rFonts w:ascii="Times New Roman" w:hAnsi="Times New Roman" w:cs="Times New Roman"/>
        </w:rPr>
        <w:t>0.1</w:t>
      </w:r>
      <w:r>
        <w:rPr>
          <w:rFonts w:ascii="Times New Roman" w:hAnsi="Times New Roman" w:cs="Times New Roman"/>
        </w:rPr>
        <w:t xml:space="preserve"> to </w:t>
      </w:r>
      <w:r w:rsidR="00A06B4E">
        <w:rPr>
          <w:rFonts w:ascii="Times New Roman" w:hAnsi="Times New Roman" w:cs="Times New Roman"/>
        </w:rPr>
        <w:t>1</w:t>
      </w:r>
      <w:r w:rsidR="000608DD">
        <w:rPr>
          <w:rFonts w:ascii="Times New Roman" w:hAnsi="Times New Roman" w:cs="Times New Roman"/>
        </w:rPr>
        <w:t>4.64</w:t>
      </w:r>
      <w:r>
        <w:rPr>
          <w:rFonts w:ascii="Times New Roman" w:hAnsi="Times New Roman" w:cs="Times New Roman"/>
        </w:rPr>
        <w:t xml:space="preserve"> [</w:t>
      </w:r>
      <w:r w:rsidRPr="006715E5">
        <w:rPr>
          <w:rFonts w:ascii="Times New Roman" w:hAnsi="Times New Roman" w:cs="Times New Roman"/>
          <w:color w:val="00B050"/>
        </w:rPr>
        <w:t>Fig. 2e</w:t>
      </w:r>
      <w:r>
        <w:rPr>
          <w:rFonts w:ascii="Times New Roman" w:hAnsi="Times New Roman" w:cs="Times New Roman"/>
        </w:rPr>
        <w:t xml:space="preserve">]. Seismic b-values calculated from clustered microcracks exhibit </w:t>
      </w:r>
      <w:r w:rsidR="00A06B4E">
        <w:rPr>
          <w:rFonts w:ascii="Times New Roman" w:hAnsi="Times New Roman" w:cs="Times New Roman"/>
        </w:rPr>
        <w:t>a decline in values from 1.85 to 1.27</w:t>
      </w:r>
      <w:r w:rsidR="005A26ED">
        <w:rPr>
          <w:rFonts w:ascii="Times New Roman" w:hAnsi="Times New Roman" w:cs="Times New Roman"/>
        </w:rPr>
        <w:t xml:space="preserve"> </w:t>
      </w:r>
      <w:r>
        <w:rPr>
          <w:rFonts w:ascii="Times New Roman" w:hAnsi="Times New Roman" w:cs="Times New Roman"/>
        </w:rPr>
        <w:t xml:space="preserve">in the </w:t>
      </w:r>
      <w:r w:rsidR="00A06B4E">
        <w:rPr>
          <w:rFonts w:ascii="Times New Roman" w:hAnsi="Times New Roman" w:cs="Times New Roman"/>
        </w:rPr>
        <w:t>nucleation</w:t>
      </w:r>
      <w:r>
        <w:rPr>
          <w:rFonts w:ascii="Times New Roman" w:hAnsi="Times New Roman" w:cs="Times New Roman"/>
        </w:rPr>
        <w:t xml:space="preserve"> phase of the experiment</w:t>
      </w:r>
      <w:r w:rsidR="006C13A4">
        <w:rPr>
          <w:rFonts w:ascii="Times New Roman" w:hAnsi="Times New Roman" w:cs="Times New Roman"/>
        </w:rPr>
        <w:t xml:space="preserve"> [</w:t>
      </w:r>
      <w:r w:rsidR="006C13A4" w:rsidRPr="006715E5">
        <w:rPr>
          <w:rFonts w:ascii="Times New Roman" w:hAnsi="Times New Roman" w:cs="Times New Roman"/>
          <w:color w:val="00B050"/>
        </w:rPr>
        <w:t>Fig. 2e</w:t>
      </w:r>
      <w:r w:rsidR="006C13A4">
        <w:rPr>
          <w:rFonts w:ascii="Times New Roman" w:hAnsi="Times New Roman" w:cs="Times New Roman"/>
        </w:rPr>
        <w:t>]. T</w:t>
      </w:r>
      <w:r w:rsidR="00460FCF">
        <w:rPr>
          <w:rFonts w:ascii="Times New Roman" w:hAnsi="Times New Roman" w:cs="Times New Roman"/>
        </w:rPr>
        <w:t xml:space="preserve">he minimum value of </w:t>
      </w:r>
      <w:r w:rsidR="00460FCF" w:rsidRPr="006C13A4">
        <w:rPr>
          <w:rFonts w:ascii="Times New Roman" w:hAnsi="Times New Roman" w:cs="Times New Roman"/>
          <w:i/>
        </w:rPr>
        <w:t>b</w:t>
      </w:r>
      <w:r w:rsidR="00460FCF">
        <w:rPr>
          <w:rFonts w:ascii="Times New Roman" w:hAnsi="Times New Roman" w:cs="Times New Roman"/>
        </w:rPr>
        <w:t xml:space="preserve"> occur</w:t>
      </w:r>
      <w:r w:rsidR="006C13A4">
        <w:rPr>
          <w:rFonts w:ascii="Times New Roman" w:hAnsi="Times New Roman" w:cs="Times New Roman"/>
        </w:rPr>
        <w:t>s</w:t>
      </w:r>
      <w:r w:rsidR="00460FCF">
        <w:rPr>
          <w:rFonts w:ascii="Times New Roman" w:hAnsi="Times New Roman" w:cs="Times New Roman"/>
        </w:rPr>
        <w:t xml:space="preserve"> </w:t>
      </w:r>
      <w:r w:rsidR="006C13A4">
        <w:rPr>
          <w:rFonts w:ascii="Times New Roman" w:hAnsi="Times New Roman" w:cs="Times New Roman"/>
        </w:rPr>
        <w:t xml:space="preserve">at </w:t>
      </w:r>
      <w:r w:rsidR="00460FCF">
        <w:rPr>
          <w:rFonts w:ascii="Times New Roman" w:hAnsi="Times New Roman" w:cs="Times New Roman"/>
          <w:iCs/>
        </w:rPr>
        <w:t>critical failure</w:t>
      </w:r>
      <w:r w:rsidR="006C13A4">
        <w:rPr>
          <w:rFonts w:ascii="Times New Roman" w:hAnsi="Times New Roman" w:cs="Times New Roman"/>
          <w:iCs/>
        </w:rPr>
        <w:t xml:space="preserve">, corresponding to </w:t>
      </w:r>
      <w:r w:rsidR="00C6233D" w:rsidRPr="002B32F0">
        <w:rPr>
          <w:rFonts w:ascii="Times New Roman" w:hAnsi="Times New Roman" w:cs="Times New Roman"/>
          <w:i/>
          <w:iCs/>
        </w:rPr>
        <w:t>ε</w:t>
      </w:r>
      <w:r w:rsidR="00C6233D" w:rsidRPr="002B32F0">
        <w:rPr>
          <w:rFonts w:ascii="Times New Roman" w:hAnsi="Times New Roman" w:cs="Times New Roman"/>
          <w:i/>
          <w:iCs/>
          <w:vertAlign w:val="subscript"/>
        </w:rPr>
        <w:t>a</w:t>
      </w:r>
      <w:r w:rsidR="00C6233D">
        <w:rPr>
          <w:rFonts w:ascii="Times New Roman" w:hAnsi="Times New Roman" w:cs="Times New Roman"/>
          <w:iCs/>
        </w:rPr>
        <w:t>=</w:t>
      </w:r>
      <w:r w:rsidR="00460FCF">
        <w:rPr>
          <w:rFonts w:ascii="Times New Roman" w:hAnsi="Times New Roman" w:cs="Times New Roman"/>
          <w:iCs/>
        </w:rPr>
        <w:t>0.031</w:t>
      </w:r>
      <w:r>
        <w:rPr>
          <w:rFonts w:ascii="Times New Roman" w:hAnsi="Times New Roman" w:cs="Times New Roman"/>
        </w:rPr>
        <w:t xml:space="preserve"> [</w:t>
      </w:r>
      <w:r w:rsidRPr="006715E5">
        <w:rPr>
          <w:rFonts w:ascii="Times New Roman" w:hAnsi="Times New Roman" w:cs="Times New Roman"/>
          <w:color w:val="00B050"/>
        </w:rPr>
        <w:t>Fig. 2e</w:t>
      </w:r>
      <w:r>
        <w:rPr>
          <w:rFonts w:ascii="Times New Roman" w:hAnsi="Times New Roman" w:cs="Times New Roman"/>
        </w:rPr>
        <w:t>]</w:t>
      </w:r>
      <w:r w:rsidR="006C13A4">
        <w:rPr>
          <w:rFonts w:ascii="Times New Roman" w:hAnsi="Times New Roman" w:cs="Times New Roman"/>
        </w:rPr>
        <w:t xml:space="preserve">. </w:t>
      </w:r>
    </w:p>
    <w:p w14:paraId="513A0E4C" w14:textId="61E66BB9" w:rsidR="005A26ED" w:rsidRPr="00C6233D" w:rsidRDefault="005A26ED" w:rsidP="00DA5DCF">
      <w:pPr>
        <w:spacing w:line="480" w:lineRule="auto"/>
        <w:rPr>
          <w:rFonts w:ascii="Times New Roman" w:hAnsi="Times New Roman" w:cs="Times New Roman"/>
        </w:rPr>
      </w:pPr>
      <w:r w:rsidRPr="008F6DF1">
        <w:rPr>
          <w:rFonts w:ascii="Times New Roman" w:hAnsi="Times New Roman" w:cs="Times New Roman"/>
          <w:iCs/>
        </w:rPr>
        <w:t xml:space="preserve">Stage </w:t>
      </w:r>
      <w:r>
        <w:rPr>
          <w:rFonts w:ascii="Times New Roman" w:hAnsi="Times New Roman" w:cs="Times New Roman"/>
          <w:iCs/>
        </w:rPr>
        <w:t>3</w:t>
      </w:r>
      <w:r w:rsidRPr="008F6DF1">
        <w:rPr>
          <w:rFonts w:ascii="Times New Roman" w:hAnsi="Times New Roman" w:cs="Times New Roman"/>
          <w:iCs/>
        </w:rPr>
        <w:t xml:space="preserve"> (</w:t>
      </w:r>
      <w:r>
        <w:rPr>
          <w:rFonts w:ascii="Times New Roman" w:hAnsi="Times New Roman" w:cs="Times New Roman"/>
          <w:iCs/>
        </w:rPr>
        <w:t>rupture</w:t>
      </w:r>
      <w:r w:rsidRPr="008F6DF1">
        <w:rPr>
          <w:rFonts w:ascii="Times New Roman" w:hAnsi="Times New Roman" w:cs="Times New Roman"/>
          <w:iCs/>
        </w:rPr>
        <w:t>)</w:t>
      </w:r>
      <w:r w:rsidR="00AC0A8F">
        <w:rPr>
          <w:rFonts w:ascii="Times New Roman" w:hAnsi="Times New Roman" w:cs="Times New Roman"/>
          <w:iCs/>
        </w:rPr>
        <w:t xml:space="preserve"> </w:t>
      </w:r>
      <w:r w:rsidRPr="008F6DF1">
        <w:rPr>
          <w:rFonts w:ascii="Times New Roman" w:hAnsi="Times New Roman" w:cs="Times New Roman"/>
          <w:iCs/>
        </w:rPr>
        <w:t xml:space="preserve">corresponding to </w:t>
      </w:r>
      <w:r w:rsidR="00C6233D" w:rsidRPr="002B32F0">
        <w:rPr>
          <w:rFonts w:ascii="Times New Roman" w:hAnsi="Times New Roman" w:cs="Times New Roman"/>
          <w:i/>
          <w:iCs/>
        </w:rPr>
        <w:t>ε</w:t>
      </w:r>
      <w:r w:rsidR="00C6233D" w:rsidRPr="002B32F0">
        <w:rPr>
          <w:rFonts w:ascii="Times New Roman" w:hAnsi="Times New Roman" w:cs="Times New Roman"/>
          <w:i/>
          <w:iCs/>
          <w:vertAlign w:val="subscript"/>
        </w:rPr>
        <w:t>a</w:t>
      </w:r>
      <w:r w:rsidR="00C6233D">
        <w:rPr>
          <w:rFonts w:ascii="Times New Roman" w:hAnsi="Times New Roman" w:cs="Times New Roman"/>
          <w:iCs/>
        </w:rPr>
        <w:t>=</w:t>
      </w:r>
      <w:r>
        <w:rPr>
          <w:rFonts w:ascii="Times New Roman" w:hAnsi="Times New Roman" w:cs="Times New Roman"/>
          <w:iCs/>
        </w:rPr>
        <w:t>0.0</w:t>
      </w:r>
      <w:r w:rsidR="008E38DF">
        <w:rPr>
          <w:rFonts w:ascii="Times New Roman" w:hAnsi="Times New Roman" w:cs="Times New Roman"/>
          <w:iCs/>
        </w:rPr>
        <w:t>31</w:t>
      </w:r>
      <w:r w:rsidRPr="008F6DF1">
        <w:rPr>
          <w:rFonts w:ascii="Times New Roman" w:hAnsi="Times New Roman" w:cs="Times New Roman"/>
          <w:iCs/>
        </w:rPr>
        <w:t xml:space="preserve"> to 0.0</w:t>
      </w:r>
      <w:r w:rsidR="008E38DF">
        <w:rPr>
          <w:rFonts w:ascii="Times New Roman" w:hAnsi="Times New Roman" w:cs="Times New Roman"/>
          <w:iCs/>
        </w:rPr>
        <w:t>56</w:t>
      </w:r>
      <w:r w:rsidRPr="008F6DF1">
        <w:rPr>
          <w:rFonts w:ascii="Times New Roman" w:hAnsi="Times New Roman" w:cs="Times New Roman"/>
          <w:iCs/>
        </w:rPr>
        <w:t xml:space="preserve"> is characterized by </w:t>
      </w:r>
      <w:r>
        <w:rPr>
          <w:rFonts w:ascii="Times New Roman" w:hAnsi="Times New Roman" w:cs="Times New Roman"/>
          <w:iCs/>
        </w:rPr>
        <w:t>declining</w:t>
      </w:r>
      <w:r w:rsidRPr="008F6DF1">
        <w:rPr>
          <w:rFonts w:ascii="Times New Roman" w:hAnsi="Times New Roman" w:cs="Times New Roman"/>
          <w:iCs/>
        </w:rPr>
        <w:t xml:space="preserve"> rock strength </w:t>
      </w:r>
      <w:r>
        <w:rPr>
          <w:rFonts w:ascii="Times New Roman" w:hAnsi="Times New Roman" w:cs="Times New Roman"/>
          <w:iCs/>
        </w:rPr>
        <w:t xml:space="preserve">from 117.72 MPa to </w:t>
      </w:r>
      <w:r w:rsidR="00C6233D">
        <w:rPr>
          <w:rFonts w:ascii="Times New Roman" w:hAnsi="Times New Roman" w:cs="Times New Roman"/>
          <w:iCs/>
        </w:rPr>
        <w:t xml:space="preserve">47.61 </w:t>
      </w:r>
      <w:r>
        <w:rPr>
          <w:rFonts w:ascii="Times New Roman" w:hAnsi="Times New Roman" w:cs="Times New Roman"/>
          <w:iCs/>
        </w:rPr>
        <w:t>MPa [</w:t>
      </w:r>
      <w:r w:rsidRPr="007A118D">
        <w:rPr>
          <w:rFonts w:ascii="Times New Roman" w:hAnsi="Times New Roman" w:cs="Times New Roman"/>
          <w:iCs/>
          <w:color w:val="00B050"/>
        </w:rPr>
        <w:t>Fig. 2a</w:t>
      </w:r>
      <w:r>
        <w:rPr>
          <w:rFonts w:ascii="Times New Roman" w:hAnsi="Times New Roman" w:cs="Times New Roman"/>
          <w:iCs/>
        </w:rPr>
        <w:t>]</w:t>
      </w:r>
      <w:r w:rsidRPr="008F6DF1">
        <w:rPr>
          <w:rFonts w:ascii="Times New Roman" w:hAnsi="Times New Roman" w:cs="Times New Roman"/>
          <w:iCs/>
        </w:rPr>
        <w:t>.</w:t>
      </w:r>
      <w:r w:rsidRPr="00543D5C">
        <w:rPr>
          <w:rFonts w:ascii="Times New Roman" w:hAnsi="Times New Roman" w:cs="Times New Roman"/>
          <w:iCs/>
        </w:rPr>
        <w:t xml:space="preserve"> </w:t>
      </w:r>
      <w:r w:rsidRPr="008F6DF1">
        <w:rPr>
          <w:rFonts w:ascii="Times New Roman" w:hAnsi="Times New Roman" w:cs="Times New Roman"/>
          <w:iCs/>
        </w:rPr>
        <w:t>Th</w:t>
      </w:r>
      <w:r>
        <w:rPr>
          <w:rFonts w:ascii="Times New Roman" w:hAnsi="Times New Roman" w:cs="Times New Roman"/>
          <w:iCs/>
        </w:rPr>
        <w:t>e</w:t>
      </w:r>
      <w:r w:rsidRPr="008F6DF1">
        <w:rPr>
          <w:rFonts w:ascii="Times New Roman" w:hAnsi="Times New Roman" w:cs="Times New Roman"/>
          <w:iCs/>
        </w:rPr>
        <w:t xml:space="preserve"> </w:t>
      </w:r>
      <w:r>
        <w:rPr>
          <w:rFonts w:ascii="Times New Roman" w:hAnsi="Times New Roman" w:cs="Times New Roman"/>
          <w:iCs/>
        </w:rPr>
        <w:t xml:space="preserve">rupture </w:t>
      </w:r>
      <w:r w:rsidRPr="008F6DF1">
        <w:rPr>
          <w:rFonts w:ascii="Times New Roman" w:hAnsi="Times New Roman" w:cs="Times New Roman"/>
          <w:iCs/>
        </w:rPr>
        <w:t>stage is characterized by</w:t>
      </w:r>
      <w:r>
        <w:rPr>
          <w:rFonts w:ascii="Times New Roman" w:hAnsi="Times New Roman" w:cs="Times New Roman"/>
          <w:iCs/>
        </w:rPr>
        <w:t xml:space="preserve"> high</w:t>
      </w:r>
      <w:r w:rsidR="000452CE">
        <w:rPr>
          <w:rFonts w:ascii="Times New Roman" w:hAnsi="Times New Roman" w:cs="Times New Roman"/>
          <w:iCs/>
        </w:rPr>
        <w:t xml:space="preserve"> but declining</w:t>
      </w:r>
      <w:r>
        <w:rPr>
          <w:rFonts w:ascii="Times New Roman" w:hAnsi="Times New Roman" w:cs="Times New Roman"/>
          <w:iCs/>
        </w:rPr>
        <w:t xml:space="preserve"> </w:t>
      </w:r>
      <w:r w:rsidRPr="008F6DF1">
        <w:rPr>
          <w:rFonts w:ascii="Times New Roman" w:hAnsi="Times New Roman" w:cs="Times New Roman"/>
          <w:iCs/>
        </w:rPr>
        <w:t>microcracking activity</w:t>
      </w:r>
      <w:r>
        <w:rPr>
          <w:rFonts w:ascii="Times New Roman" w:hAnsi="Times New Roman" w:cs="Times New Roman"/>
          <w:iCs/>
        </w:rPr>
        <w:t xml:space="preserve">; we </w:t>
      </w:r>
      <w:r w:rsidRPr="00C6233D">
        <w:rPr>
          <w:rFonts w:ascii="Times New Roman" w:hAnsi="Times New Roman" w:cs="Times New Roman"/>
          <w:iCs/>
        </w:rPr>
        <w:t xml:space="preserve">document a total of </w:t>
      </w:r>
      <w:r w:rsidR="00C6233D" w:rsidRPr="00C6233D">
        <w:rPr>
          <w:rFonts w:ascii="Times New Roman" w:hAnsi="Times New Roman" w:cs="Times New Roman"/>
          <w:iCs/>
        </w:rPr>
        <w:t>863</w:t>
      </w:r>
      <w:r w:rsidRPr="00C6233D">
        <w:rPr>
          <w:rFonts w:ascii="Times New Roman" w:hAnsi="Times New Roman" w:cs="Times New Roman"/>
          <w:iCs/>
        </w:rPr>
        <w:t xml:space="preserve"> microcracks in this phase of this experiment. The high</w:t>
      </w:r>
      <w:r w:rsidR="002B32F0" w:rsidRPr="00C6233D">
        <w:rPr>
          <w:rFonts w:ascii="Times New Roman" w:hAnsi="Times New Roman" w:cs="Times New Roman"/>
          <w:iCs/>
        </w:rPr>
        <w:t xml:space="preserve"> but declining</w:t>
      </w:r>
      <w:r w:rsidRPr="00C6233D">
        <w:rPr>
          <w:rFonts w:ascii="Times New Roman" w:hAnsi="Times New Roman" w:cs="Times New Roman"/>
          <w:iCs/>
        </w:rPr>
        <w:t xml:space="preserve"> microcracking rate with respect to axial strain results </w:t>
      </w:r>
      <w:r w:rsidR="002B32F0" w:rsidRPr="00C6233D">
        <w:rPr>
          <w:rFonts w:ascii="Times New Roman" w:hAnsi="Times New Roman" w:cs="Times New Roman"/>
          <w:iCs/>
        </w:rPr>
        <w:t xml:space="preserve">in </w:t>
      </w:r>
      <w:r w:rsidRPr="00C6233D">
        <w:rPr>
          <w:rFonts w:ascii="Times New Roman" w:hAnsi="Times New Roman" w:cs="Times New Roman"/>
          <w:iCs/>
        </w:rPr>
        <w:t xml:space="preserve">values of microcracking variance </w:t>
      </w:r>
      <w:r w:rsidR="002B32F0" w:rsidRPr="00C6233D">
        <w:rPr>
          <w:rFonts w:ascii="Times New Roman" w:hAnsi="Times New Roman" w:cs="Times New Roman"/>
          <w:iCs/>
        </w:rPr>
        <w:t xml:space="preserve">ranging from </w:t>
      </w:r>
      <w:r w:rsidR="00DA5DCF" w:rsidRPr="00C6233D">
        <w:rPr>
          <w:rFonts w:ascii="Times New Roman" w:hAnsi="Times New Roman" w:cs="Times New Roman"/>
          <w:iCs/>
        </w:rPr>
        <w:t>98.93</w:t>
      </w:r>
      <w:r w:rsidR="002B32F0" w:rsidRPr="00C6233D">
        <w:rPr>
          <w:rFonts w:ascii="Times New Roman" w:hAnsi="Times New Roman" w:cs="Times New Roman"/>
          <w:iCs/>
        </w:rPr>
        <w:t xml:space="preserve"> to 1327.3</w:t>
      </w:r>
      <w:r w:rsidRPr="00C6233D">
        <w:rPr>
          <w:rFonts w:ascii="Times New Roman" w:hAnsi="Times New Roman" w:cs="Times New Roman"/>
          <w:iCs/>
        </w:rPr>
        <w:t xml:space="preserve"> [</w:t>
      </w:r>
      <w:r w:rsidRPr="00C6233D">
        <w:rPr>
          <w:rFonts w:ascii="Times New Roman" w:hAnsi="Times New Roman" w:cs="Times New Roman"/>
          <w:iCs/>
          <w:color w:val="00B050"/>
        </w:rPr>
        <w:t>Fig. 2b</w:t>
      </w:r>
      <w:r w:rsidRPr="00C6233D">
        <w:rPr>
          <w:rFonts w:ascii="Times New Roman" w:hAnsi="Times New Roman" w:cs="Times New Roman"/>
          <w:iCs/>
        </w:rPr>
        <w:t xml:space="preserve">]. </w:t>
      </w:r>
      <w:r w:rsidR="002B32F0" w:rsidRPr="00C6233D">
        <w:rPr>
          <w:rFonts w:ascii="Times New Roman" w:hAnsi="Times New Roman" w:cs="Times New Roman"/>
          <w:iCs/>
        </w:rPr>
        <w:t xml:space="preserve">The peak microcracking variance occurs at </w:t>
      </w:r>
      <w:r w:rsidR="00C6233D" w:rsidRPr="00C6233D">
        <w:rPr>
          <w:rFonts w:ascii="Times New Roman" w:hAnsi="Times New Roman" w:cs="Times New Roman"/>
          <w:i/>
          <w:iCs/>
        </w:rPr>
        <w:t>ε</w:t>
      </w:r>
      <w:r w:rsidR="00C6233D" w:rsidRPr="00C6233D">
        <w:rPr>
          <w:rFonts w:ascii="Times New Roman" w:hAnsi="Times New Roman" w:cs="Times New Roman"/>
          <w:i/>
          <w:iCs/>
          <w:vertAlign w:val="subscript"/>
        </w:rPr>
        <w:t>a</w:t>
      </w:r>
      <w:r w:rsidR="00C6233D" w:rsidRPr="00C6233D">
        <w:rPr>
          <w:rFonts w:ascii="Times New Roman" w:hAnsi="Times New Roman" w:cs="Times New Roman"/>
          <w:iCs/>
        </w:rPr>
        <w:t>=</w:t>
      </w:r>
      <w:r w:rsidR="002B32F0" w:rsidRPr="00C6233D">
        <w:rPr>
          <w:rFonts w:ascii="Times New Roman" w:hAnsi="Times New Roman" w:cs="Times New Roman"/>
          <w:iCs/>
        </w:rPr>
        <w:t>0.033 occurring shortly after critical failure (</w:t>
      </w:r>
      <w:r w:rsidR="002B32F0" w:rsidRPr="00C6233D">
        <w:rPr>
          <w:rFonts w:ascii="Times New Roman" w:hAnsi="Times New Roman" w:cs="Times New Roman"/>
          <w:i/>
          <w:iCs/>
        </w:rPr>
        <w:t>ε</w:t>
      </w:r>
      <w:r w:rsidR="002B32F0" w:rsidRPr="00C6233D">
        <w:rPr>
          <w:rFonts w:ascii="Times New Roman" w:hAnsi="Times New Roman" w:cs="Times New Roman"/>
          <w:i/>
          <w:iCs/>
          <w:vertAlign w:val="subscript"/>
        </w:rPr>
        <w:t>a</w:t>
      </w:r>
      <w:r w:rsidR="002B32F0" w:rsidRPr="00C6233D">
        <w:rPr>
          <w:rFonts w:ascii="Times New Roman" w:hAnsi="Times New Roman" w:cs="Times New Roman"/>
          <w:iCs/>
        </w:rPr>
        <w:t xml:space="preserve">=0.031). </w:t>
      </w:r>
      <w:r w:rsidR="00C6233D" w:rsidRPr="00C6233D">
        <w:rPr>
          <w:rFonts w:ascii="Times New Roman" w:hAnsi="Times New Roman" w:cs="Times New Roman"/>
          <w:iCs/>
        </w:rPr>
        <w:t>131</w:t>
      </w:r>
      <w:r w:rsidRPr="00C6233D">
        <w:rPr>
          <w:rFonts w:ascii="Times New Roman" w:hAnsi="Times New Roman" w:cs="Times New Roman"/>
          <w:iCs/>
        </w:rPr>
        <w:t xml:space="preserve"> of the total </w:t>
      </w:r>
      <w:r w:rsidR="00C6233D" w:rsidRPr="00C6233D">
        <w:rPr>
          <w:rFonts w:ascii="Times New Roman" w:hAnsi="Times New Roman" w:cs="Times New Roman"/>
          <w:iCs/>
        </w:rPr>
        <w:t>863</w:t>
      </w:r>
      <w:r w:rsidRPr="00C6233D">
        <w:rPr>
          <w:rFonts w:ascii="Times New Roman" w:hAnsi="Times New Roman" w:cs="Times New Roman"/>
          <w:iCs/>
        </w:rPr>
        <w:t xml:space="preserve"> microcracks are generated during the</w:t>
      </w:r>
      <w:r w:rsidR="002B32F0" w:rsidRPr="00C6233D">
        <w:rPr>
          <w:rFonts w:ascii="Times New Roman" w:hAnsi="Times New Roman" w:cs="Times New Roman"/>
          <w:iCs/>
        </w:rPr>
        <w:t xml:space="preserve"> rupture</w:t>
      </w:r>
      <w:r w:rsidRPr="00C6233D">
        <w:rPr>
          <w:rFonts w:ascii="Times New Roman" w:hAnsi="Times New Roman" w:cs="Times New Roman"/>
          <w:iCs/>
        </w:rPr>
        <w:t xml:space="preserve"> phase are in shear mode. We calculate a</w:t>
      </w:r>
      <w:r w:rsidR="002B32F0" w:rsidRPr="00C6233D">
        <w:rPr>
          <w:rFonts w:ascii="Times New Roman" w:hAnsi="Times New Roman" w:cs="Times New Roman"/>
          <w:iCs/>
        </w:rPr>
        <w:t xml:space="preserve"> steady</w:t>
      </w:r>
      <w:r w:rsidRPr="00C6233D">
        <w:rPr>
          <w:rFonts w:ascii="Times New Roman" w:hAnsi="Times New Roman" w:cs="Times New Roman"/>
          <w:iCs/>
        </w:rPr>
        <w:t xml:space="preserve"> </w:t>
      </w:r>
      <w:r w:rsidR="002B32F0" w:rsidRPr="00C6233D">
        <w:rPr>
          <w:rFonts w:ascii="Times New Roman" w:hAnsi="Times New Roman" w:cs="Times New Roman"/>
          <w:iCs/>
        </w:rPr>
        <w:t xml:space="preserve">decline in </w:t>
      </w:r>
      <w:r w:rsidRPr="00C6233D">
        <w:rPr>
          <w:rFonts w:ascii="Times New Roman" w:hAnsi="Times New Roman" w:cs="Times New Roman"/>
          <w:iCs/>
        </w:rPr>
        <w:t>shear fraction from</w:t>
      </w:r>
      <w:r w:rsidRPr="00CC02AD">
        <w:rPr>
          <w:rFonts w:ascii="Times New Roman" w:hAnsi="Times New Roman" w:cs="Times New Roman"/>
          <w:iCs/>
        </w:rPr>
        <w:t xml:space="preserve"> </w:t>
      </w:r>
      <w:r>
        <w:rPr>
          <w:rFonts w:ascii="Times New Roman" w:hAnsi="Times New Roman" w:cs="Times New Roman"/>
          <w:iCs/>
        </w:rPr>
        <w:t>0.</w:t>
      </w:r>
      <w:r w:rsidR="002B32F0">
        <w:rPr>
          <w:rFonts w:ascii="Times New Roman" w:hAnsi="Times New Roman" w:cs="Times New Roman"/>
          <w:iCs/>
        </w:rPr>
        <w:t xml:space="preserve">30 at </w:t>
      </w:r>
      <w:r w:rsidR="002B32F0" w:rsidRPr="002B32F0">
        <w:rPr>
          <w:rFonts w:ascii="Times New Roman" w:hAnsi="Times New Roman" w:cs="Times New Roman"/>
          <w:i/>
          <w:iCs/>
        </w:rPr>
        <w:t>ε</w:t>
      </w:r>
      <w:r w:rsidR="002B32F0" w:rsidRPr="002B32F0">
        <w:rPr>
          <w:rFonts w:ascii="Times New Roman" w:hAnsi="Times New Roman" w:cs="Times New Roman"/>
          <w:i/>
          <w:iCs/>
          <w:vertAlign w:val="subscript"/>
        </w:rPr>
        <w:t>a</w:t>
      </w:r>
      <w:r w:rsidR="002B32F0">
        <w:rPr>
          <w:rFonts w:ascii="Times New Roman" w:hAnsi="Times New Roman" w:cs="Times New Roman"/>
          <w:iCs/>
        </w:rPr>
        <w:t xml:space="preserve">=0.031 to 0.07 at </w:t>
      </w:r>
      <w:r w:rsidR="002B32F0" w:rsidRPr="002B32F0">
        <w:rPr>
          <w:rFonts w:ascii="Times New Roman" w:hAnsi="Times New Roman" w:cs="Times New Roman"/>
          <w:i/>
          <w:iCs/>
        </w:rPr>
        <w:lastRenderedPageBreak/>
        <w:t>ε</w:t>
      </w:r>
      <w:r w:rsidR="002B32F0" w:rsidRPr="002B32F0">
        <w:rPr>
          <w:rFonts w:ascii="Times New Roman" w:hAnsi="Times New Roman" w:cs="Times New Roman"/>
          <w:i/>
          <w:iCs/>
          <w:vertAlign w:val="subscript"/>
        </w:rPr>
        <w:t>a</w:t>
      </w:r>
      <w:r w:rsidR="002B32F0">
        <w:rPr>
          <w:rFonts w:ascii="Times New Roman" w:hAnsi="Times New Roman" w:cs="Times New Roman"/>
          <w:iCs/>
        </w:rPr>
        <w:t>=0.056</w:t>
      </w:r>
      <w:r w:rsidR="00FE2840">
        <w:rPr>
          <w:rFonts w:ascii="Times New Roman" w:hAnsi="Times New Roman" w:cs="Times New Roman"/>
          <w:iCs/>
        </w:rPr>
        <w:t xml:space="preserve"> [</w:t>
      </w:r>
      <w:r w:rsidR="00FE2840" w:rsidRPr="00FE2840">
        <w:rPr>
          <w:rFonts w:ascii="Times New Roman" w:hAnsi="Times New Roman" w:cs="Times New Roman"/>
          <w:iCs/>
          <w:color w:val="00B050"/>
        </w:rPr>
        <w:t>Fig. 2b</w:t>
      </w:r>
      <w:r w:rsidR="00FE2840">
        <w:rPr>
          <w:rFonts w:ascii="Times New Roman" w:hAnsi="Times New Roman" w:cs="Times New Roman"/>
          <w:iCs/>
        </w:rPr>
        <w:t xml:space="preserve">]. </w:t>
      </w:r>
      <w:r>
        <w:rPr>
          <w:rFonts w:ascii="Times New Roman" w:hAnsi="Times New Roman" w:cs="Times New Roman"/>
          <w:iCs/>
        </w:rPr>
        <w:t xml:space="preserve">The microcracking activity in the </w:t>
      </w:r>
      <w:r w:rsidR="002B32F0">
        <w:rPr>
          <w:rFonts w:ascii="Times New Roman" w:hAnsi="Times New Roman" w:cs="Times New Roman"/>
          <w:iCs/>
        </w:rPr>
        <w:t>rupture</w:t>
      </w:r>
      <w:r>
        <w:rPr>
          <w:rFonts w:ascii="Times New Roman" w:hAnsi="Times New Roman" w:cs="Times New Roman"/>
          <w:iCs/>
        </w:rPr>
        <w:t xml:space="preserve"> phase is localized</w:t>
      </w:r>
      <w:r w:rsidR="002B32F0">
        <w:rPr>
          <w:rFonts w:ascii="Times New Roman" w:hAnsi="Times New Roman" w:cs="Times New Roman"/>
          <w:iCs/>
        </w:rPr>
        <w:t xml:space="preserve"> around the emergent shear fracture and associated conjugate fractures</w:t>
      </w:r>
      <w:r>
        <w:rPr>
          <w:rFonts w:ascii="Times New Roman" w:hAnsi="Times New Roman" w:cs="Times New Roman"/>
          <w:iCs/>
        </w:rPr>
        <w:t xml:space="preserve"> </w:t>
      </w:r>
      <w:r w:rsidRPr="00CC02AD">
        <w:rPr>
          <w:rFonts w:ascii="Times New Roman" w:hAnsi="Times New Roman" w:cs="Times New Roman"/>
        </w:rPr>
        <w:t>[</w:t>
      </w:r>
      <w:r w:rsidRPr="00CC02AD">
        <w:rPr>
          <w:rFonts w:ascii="Times New Roman" w:hAnsi="Times New Roman" w:cs="Times New Roman"/>
          <w:color w:val="00B050"/>
        </w:rPr>
        <w:t>Fig. 1</w:t>
      </w:r>
      <w:r w:rsidR="00DA5DCF">
        <w:rPr>
          <w:rFonts w:ascii="Times New Roman" w:hAnsi="Times New Roman" w:cs="Times New Roman"/>
          <w:color w:val="00B050"/>
        </w:rPr>
        <w:t>c</w:t>
      </w:r>
      <w:r w:rsidRPr="00CC02AD">
        <w:rPr>
          <w:rFonts w:ascii="Times New Roman" w:hAnsi="Times New Roman" w:cs="Times New Roman"/>
        </w:rPr>
        <w:t>]</w:t>
      </w:r>
      <w:r>
        <w:rPr>
          <w:rFonts w:ascii="Times New Roman" w:hAnsi="Times New Roman" w:cs="Times New Roman"/>
        </w:rPr>
        <w:t xml:space="preserve">. As a result of </w:t>
      </w:r>
      <w:r w:rsidR="002B32F0">
        <w:rPr>
          <w:rFonts w:ascii="Times New Roman" w:hAnsi="Times New Roman" w:cs="Times New Roman"/>
        </w:rPr>
        <w:t xml:space="preserve">increased </w:t>
      </w:r>
      <w:r w:rsidR="00C6233D">
        <w:rPr>
          <w:rFonts w:ascii="Times New Roman" w:hAnsi="Times New Roman" w:cs="Times New Roman"/>
        </w:rPr>
        <w:t xml:space="preserve">gouge </w:t>
      </w:r>
      <w:r w:rsidR="002B32F0">
        <w:rPr>
          <w:rFonts w:ascii="Times New Roman" w:hAnsi="Times New Roman" w:cs="Times New Roman"/>
        </w:rPr>
        <w:t xml:space="preserve">deformation around </w:t>
      </w:r>
      <w:r w:rsidR="00C6233D">
        <w:rPr>
          <w:rFonts w:ascii="Times New Roman" w:hAnsi="Times New Roman" w:cs="Times New Roman"/>
        </w:rPr>
        <w:t xml:space="preserve">primary fracture and the formation of conjugate </w:t>
      </w:r>
      <w:r w:rsidR="002B32F0">
        <w:rPr>
          <w:rFonts w:ascii="Times New Roman" w:hAnsi="Times New Roman" w:cs="Times New Roman"/>
        </w:rPr>
        <w:t xml:space="preserve">fractures, </w:t>
      </w:r>
      <w:r>
        <w:rPr>
          <w:rFonts w:ascii="Times New Roman" w:hAnsi="Times New Roman" w:cs="Times New Roman"/>
        </w:rPr>
        <w:t xml:space="preserve">we </w:t>
      </w:r>
      <w:r w:rsidR="002B32F0">
        <w:rPr>
          <w:rFonts w:ascii="Times New Roman" w:hAnsi="Times New Roman" w:cs="Times New Roman"/>
        </w:rPr>
        <w:t>observe an increase in fractal deformation from the nucleation phase</w:t>
      </w:r>
      <w:r w:rsidR="00DA5DCF">
        <w:rPr>
          <w:rFonts w:ascii="Times New Roman" w:hAnsi="Times New Roman" w:cs="Times New Roman"/>
        </w:rPr>
        <w:t xml:space="preserve"> between </w:t>
      </w:r>
      <w:r w:rsidR="00DA5DCF" w:rsidRPr="002B32F0">
        <w:rPr>
          <w:rFonts w:ascii="Times New Roman" w:hAnsi="Times New Roman" w:cs="Times New Roman"/>
          <w:i/>
          <w:iCs/>
        </w:rPr>
        <w:t>ε</w:t>
      </w:r>
      <w:r w:rsidR="00DA5DCF" w:rsidRPr="002B32F0">
        <w:rPr>
          <w:rFonts w:ascii="Times New Roman" w:hAnsi="Times New Roman" w:cs="Times New Roman"/>
          <w:i/>
          <w:iCs/>
          <w:vertAlign w:val="subscript"/>
        </w:rPr>
        <w:t>a</w:t>
      </w:r>
      <w:r w:rsidR="00DA5DCF">
        <w:rPr>
          <w:rFonts w:ascii="Times New Roman" w:hAnsi="Times New Roman" w:cs="Times New Roman"/>
          <w:iCs/>
        </w:rPr>
        <w:t>=0.031 – 0.034</w:t>
      </w:r>
      <w:r w:rsidR="002B32F0">
        <w:rPr>
          <w:rFonts w:ascii="Times New Roman" w:hAnsi="Times New Roman" w:cs="Times New Roman"/>
        </w:rPr>
        <w:t xml:space="preserve">. We calculate relatively constant values of fractal dimension of microcracks ranging from </w:t>
      </w:r>
      <w:r w:rsidR="00DA5DCF">
        <w:rPr>
          <w:rFonts w:ascii="Times New Roman" w:hAnsi="Times New Roman" w:cs="Times New Roman"/>
        </w:rPr>
        <w:t>1.44 to 1.57 in the rupture phase</w:t>
      </w:r>
      <w:r w:rsidRPr="00CC02AD">
        <w:rPr>
          <w:rFonts w:ascii="Times New Roman" w:hAnsi="Times New Roman" w:cs="Times New Roman"/>
        </w:rPr>
        <w:t xml:space="preserve"> [</w:t>
      </w:r>
      <w:r w:rsidRPr="00CC02AD">
        <w:rPr>
          <w:rFonts w:ascii="Times New Roman" w:hAnsi="Times New Roman" w:cs="Times New Roman"/>
          <w:color w:val="00B050"/>
        </w:rPr>
        <w:t>Fig</w:t>
      </w:r>
      <w:r w:rsidRPr="00D76934">
        <w:rPr>
          <w:rFonts w:ascii="Times New Roman" w:hAnsi="Times New Roman" w:cs="Times New Roman"/>
          <w:color w:val="00B050"/>
        </w:rPr>
        <w:t>. 2c</w:t>
      </w:r>
      <w:r>
        <w:rPr>
          <w:rFonts w:ascii="Times New Roman" w:hAnsi="Times New Roman" w:cs="Times New Roman"/>
        </w:rPr>
        <w:t xml:space="preserve">]. We calculate that </w:t>
      </w:r>
      <w:r w:rsidRPr="00672B98">
        <w:rPr>
          <w:rFonts w:ascii="Times New Roman" w:hAnsi="Times New Roman" w:cs="Times New Roman"/>
        </w:rPr>
        <w:t xml:space="preserve">cumulative AE energy </w:t>
      </w:r>
      <w:r>
        <w:rPr>
          <w:rFonts w:ascii="Times New Roman" w:hAnsi="Times New Roman" w:cs="Times New Roman"/>
        </w:rPr>
        <w:t>released during fracture initia</w:t>
      </w:r>
      <w:r w:rsidRPr="00C6233D">
        <w:rPr>
          <w:rFonts w:ascii="Times New Roman" w:hAnsi="Times New Roman" w:cs="Times New Roman"/>
        </w:rPr>
        <w:t xml:space="preserve">tion is </w:t>
      </w:r>
      <w:r w:rsidR="00C6233D" w:rsidRPr="00C6233D">
        <w:rPr>
          <w:rFonts w:ascii="Times New Roman" w:hAnsi="Times New Roman" w:cs="Times New Roman"/>
        </w:rPr>
        <w:t>84.98</w:t>
      </w:r>
      <w:r w:rsidRPr="00C6233D">
        <w:rPr>
          <w:rFonts w:ascii="Times New Roman" w:hAnsi="Times New Roman" w:cs="Times New Roman"/>
        </w:rPr>
        <w:t xml:space="preserve"> J</w:t>
      </w:r>
      <w:r>
        <w:rPr>
          <w:rFonts w:ascii="Times New Roman" w:hAnsi="Times New Roman" w:cs="Times New Roman"/>
        </w:rPr>
        <w:t xml:space="preserve"> [</w:t>
      </w:r>
      <w:r w:rsidRPr="006715E5">
        <w:rPr>
          <w:rFonts w:ascii="Times New Roman" w:hAnsi="Times New Roman" w:cs="Times New Roman"/>
          <w:color w:val="00B050"/>
        </w:rPr>
        <w:t>Fig. 2</w:t>
      </w:r>
      <w:r>
        <w:rPr>
          <w:rFonts w:ascii="Times New Roman" w:hAnsi="Times New Roman" w:cs="Times New Roman"/>
          <w:color w:val="00B050"/>
        </w:rPr>
        <w:t>d</w:t>
      </w:r>
      <w:r>
        <w:rPr>
          <w:rFonts w:ascii="Times New Roman" w:hAnsi="Times New Roman" w:cs="Times New Roman"/>
        </w:rPr>
        <w:t xml:space="preserve">], and the associated AE energy variance ranges from </w:t>
      </w:r>
      <w:r w:rsidR="00DA5DCF">
        <w:rPr>
          <w:rFonts w:ascii="Times New Roman" w:hAnsi="Times New Roman" w:cs="Times New Roman"/>
        </w:rPr>
        <w:t>0.71 to 1</w:t>
      </w:r>
      <w:r w:rsidR="00FE2840">
        <w:rPr>
          <w:rFonts w:ascii="Times New Roman" w:hAnsi="Times New Roman" w:cs="Times New Roman"/>
        </w:rPr>
        <w:t>9.99</w:t>
      </w:r>
      <w:r w:rsidR="00DA5DCF">
        <w:rPr>
          <w:rFonts w:ascii="Times New Roman" w:hAnsi="Times New Roman" w:cs="Times New Roman"/>
        </w:rPr>
        <w:t xml:space="preserve"> </w:t>
      </w:r>
      <w:r>
        <w:rPr>
          <w:rFonts w:ascii="Times New Roman" w:hAnsi="Times New Roman" w:cs="Times New Roman"/>
        </w:rPr>
        <w:t>[</w:t>
      </w:r>
      <w:r w:rsidRPr="006715E5">
        <w:rPr>
          <w:rFonts w:ascii="Times New Roman" w:hAnsi="Times New Roman" w:cs="Times New Roman"/>
          <w:color w:val="00B050"/>
        </w:rPr>
        <w:t>Fig. 2e</w:t>
      </w:r>
      <w:r>
        <w:rPr>
          <w:rFonts w:ascii="Times New Roman" w:hAnsi="Times New Roman" w:cs="Times New Roman"/>
        </w:rPr>
        <w:t xml:space="preserve">]. </w:t>
      </w:r>
      <w:r w:rsidR="00C6233D">
        <w:rPr>
          <w:rFonts w:ascii="Times New Roman" w:hAnsi="Times New Roman" w:cs="Times New Roman"/>
          <w:iCs/>
        </w:rPr>
        <w:t xml:space="preserve">AE energy variance shows a systematic decline after attaining peak value of 19.99 at </w:t>
      </w:r>
      <w:r w:rsidR="00C6233D" w:rsidRPr="002B32F0">
        <w:rPr>
          <w:rFonts w:ascii="Times New Roman" w:hAnsi="Times New Roman" w:cs="Times New Roman"/>
          <w:i/>
          <w:iCs/>
        </w:rPr>
        <w:t>ε</w:t>
      </w:r>
      <w:r w:rsidR="00C6233D" w:rsidRPr="002B32F0">
        <w:rPr>
          <w:rFonts w:ascii="Times New Roman" w:hAnsi="Times New Roman" w:cs="Times New Roman"/>
          <w:i/>
          <w:iCs/>
          <w:vertAlign w:val="subscript"/>
        </w:rPr>
        <w:t>a</w:t>
      </w:r>
      <w:r w:rsidR="00C6233D">
        <w:rPr>
          <w:rFonts w:ascii="Times New Roman" w:hAnsi="Times New Roman" w:cs="Times New Roman"/>
          <w:iCs/>
        </w:rPr>
        <w:t>=0.033, coincidi</w:t>
      </w:r>
      <w:r w:rsidR="00C6233D" w:rsidRPr="00C6233D">
        <w:rPr>
          <w:rFonts w:ascii="Times New Roman" w:hAnsi="Times New Roman" w:cs="Times New Roman"/>
          <w:iCs/>
        </w:rPr>
        <w:t xml:space="preserve">ng with the peak microcracking variance and preceded by critical failure point at </w:t>
      </w:r>
      <w:r w:rsidR="00C6233D" w:rsidRPr="00C6233D">
        <w:rPr>
          <w:rFonts w:ascii="Times New Roman" w:hAnsi="Times New Roman" w:cs="Times New Roman"/>
          <w:i/>
          <w:iCs/>
        </w:rPr>
        <w:t>ε</w:t>
      </w:r>
      <w:r w:rsidR="00C6233D" w:rsidRPr="00C6233D">
        <w:rPr>
          <w:rFonts w:ascii="Times New Roman" w:hAnsi="Times New Roman" w:cs="Times New Roman"/>
          <w:i/>
          <w:iCs/>
          <w:vertAlign w:val="subscript"/>
        </w:rPr>
        <w:t>a</w:t>
      </w:r>
      <w:r w:rsidR="00C6233D" w:rsidRPr="00C6233D">
        <w:rPr>
          <w:rFonts w:ascii="Times New Roman" w:hAnsi="Times New Roman" w:cs="Times New Roman"/>
          <w:iCs/>
        </w:rPr>
        <w:t>=0.031.</w:t>
      </w:r>
      <w:r w:rsidRPr="00C6233D">
        <w:rPr>
          <w:rFonts w:ascii="Times New Roman" w:hAnsi="Times New Roman" w:cs="Times New Roman"/>
        </w:rPr>
        <w:t>Seismic b-values calculated from clustered microcracks</w:t>
      </w:r>
      <w:r w:rsidR="00FE2840" w:rsidRPr="00C6233D">
        <w:rPr>
          <w:rFonts w:ascii="Times New Roman" w:hAnsi="Times New Roman" w:cs="Times New Roman"/>
        </w:rPr>
        <w:t xml:space="preserve"> range from 1.54 to 1.87, exhibiting larger magnitudes than the suppressed values calculated at critical point </w:t>
      </w:r>
      <w:r w:rsidRPr="00C6233D">
        <w:rPr>
          <w:rFonts w:ascii="Times New Roman" w:hAnsi="Times New Roman" w:cs="Times New Roman"/>
        </w:rPr>
        <w:t>[</w:t>
      </w:r>
      <w:r w:rsidRPr="00C6233D">
        <w:rPr>
          <w:rFonts w:ascii="Times New Roman" w:hAnsi="Times New Roman" w:cs="Times New Roman"/>
          <w:color w:val="00B050"/>
        </w:rPr>
        <w:t>Fig. 2e</w:t>
      </w:r>
      <w:r w:rsidRPr="00C6233D">
        <w:rPr>
          <w:rFonts w:ascii="Times New Roman" w:hAnsi="Times New Roman" w:cs="Times New Roman"/>
        </w:rPr>
        <w:t xml:space="preserve">]. </w:t>
      </w:r>
    </w:p>
    <w:p w14:paraId="3492D427" w14:textId="525E5E9E" w:rsidR="00AC0A8F" w:rsidRDefault="00AC0A8F" w:rsidP="00AC0A8F">
      <w:pPr>
        <w:spacing w:line="480" w:lineRule="auto"/>
        <w:rPr>
          <w:rFonts w:ascii="Times New Roman" w:hAnsi="Times New Roman" w:cs="Times New Roman"/>
        </w:rPr>
      </w:pPr>
      <w:r w:rsidRPr="00C6233D">
        <w:rPr>
          <w:rFonts w:ascii="Times New Roman" w:hAnsi="Times New Roman" w:cs="Times New Roman"/>
          <w:iCs/>
        </w:rPr>
        <w:t xml:space="preserve">Stage 4 (frictional sliding) corresponding to </w:t>
      </w:r>
      <w:r w:rsidRPr="00C6233D">
        <w:rPr>
          <w:rFonts w:ascii="Times New Roman" w:hAnsi="Times New Roman" w:cs="Times New Roman"/>
          <w:i/>
          <w:iCs/>
        </w:rPr>
        <w:t>ε</w:t>
      </w:r>
      <w:r w:rsidRPr="00C6233D">
        <w:rPr>
          <w:rFonts w:ascii="Times New Roman" w:hAnsi="Times New Roman" w:cs="Times New Roman"/>
          <w:i/>
          <w:iCs/>
          <w:vertAlign w:val="subscript"/>
        </w:rPr>
        <w:t>a</w:t>
      </w:r>
      <w:r w:rsidRPr="00C6233D">
        <w:rPr>
          <w:rFonts w:ascii="Times New Roman" w:hAnsi="Times New Roman" w:cs="Times New Roman"/>
          <w:iCs/>
        </w:rPr>
        <w:t>=0.057</w:t>
      </w:r>
      <w:r w:rsidR="00C6233D" w:rsidRPr="00C6233D">
        <w:rPr>
          <w:rFonts w:ascii="Times New Roman" w:hAnsi="Times New Roman" w:cs="Times New Roman"/>
          <w:iCs/>
        </w:rPr>
        <w:t>-</w:t>
      </w:r>
      <w:r w:rsidRPr="00C6233D">
        <w:rPr>
          <w:rFonts w:ascii="Times New Roman" w:hAnsi="Times New Roman" w:cs="Times New Roman"/>
          <w:iCs/>
        </w:rPr>
        <w:t xml:space="preserve">0.103 is characterized by </w:t>
      </w:r>
      <w:r w:rsidR="00C50CE9" w:rsidRPr="00C6233D">
        <w:rPr>
          <w:rFonts w:ascii="Times New Roman" w:hAnsi="Times New Roman" w:cs="Times New Roman"/>
          <w:iCs/>
        </w:rPr>
        <w:t xml:space="preserve">relatively constant residual stress ranging </w:t>
      </w:r>
      <w:r w:rsidRPr="00C6233D">
        <w:rPr>
          <w:rFonts w:ascii="Times New Roman" w:hAnsi="Times New Roman" w:cs="Times New Roman"/>
          <w:iCs/>
        </w:rPr>
        <w:t xml:space="preserve">from </w:t>
      </w:r>
      <w:r w:rsidR="00C50CE9" w:rsidRPr="00C6233D">
        <w:rPr>
          <w:rFonts w:ascii="Times New Roman" w:hAnsi="Times New Roman" w:cs="Times New Roman"/>
          <w:iCs/>
        </w:rPr>
        <w:t xml:space="preserve">45.22 </w:t>
      </w:r>
      <w:r w:rsidRPr="00C6233D">
        <w:rPr>
          <w:rFonts w:ascii="Times New Roman" w:hAnsi="Times New Roman" w:cs="Times New Roman"/>
          <w:iCs/>
        </w:rPr>
        <w:t>MPa to 51.85 MPa [</w:t>
      </w:r>
      <w:r w:rsidRPr="00C6233D">
        <w:rPr>
          <w:rFonts w:ascii="Times New Roman" w:hAnsi="Times New Roman" w:cs="Times New Roman"/>
          <w:iCs/>
          <w:color w:val="00B050"/>
        </w:rPr>
        <w:t>Fig. 2a</w:t>
      </w:r>
      <w:r w:rsidRPr="00C6233D">
        <w:rPr>
          <w:rFonts w:ascii="Times New Roman" w:hAnsi="Times New Roman" w:cs="Times New Roman"/>
          <w:iCs/>
        </w:rPr>
        <w:t xml:space="preserve">]. The </w:t>
      </w:r>
      <w:r w:rsidR="00C50CE9" w:rsidRPr="00C6233D">
        <w:rPr>
          <w:rFonts w:ascii="Times New Roman" w:hAnsi="Times New Roman" w:cs="Times New Roman"/>
          <w:iCs/>
        </w:rPr>
        <w:t>frictional sliding</w:t>
      </w:r>
      <w:r w:rsidRPr="00C6233D">
        <w:rPr>
          <w:rFonts w:ascii="Times New Roman" w:hAnsi="Times New Roman" w:cs="Times New Roman"/>
          <w:iCs/>
        </w:rPr>
        <w:t xml:space="preserve"> stage is characterized by </w:t>
      </w:r>
      <w:r w:rsidR="00C50CE9" w:rsidRPr="00C6233D">
        <w:rPr>
          <w:rFonts w:ascii="Times New Roman" w:hAnsi="Times New Roman" w:cs="Times New Roman"/>
          <w:iCs/>
        </w:rPr>
        <w:t>low and constant</w:t>
      </w:r>
      <w:r w:rsidRPr="00C6233D">
        <w:rPr>
          <w:rFonts w:ascii="Times New Roman" w:hAnsi="Times New Roman" w:cs="Times New Roman"/>
          <w:iCs/>
        </w:rPr>
        <w:t xml:space="preserve"> microcracking activity; we document a total of</w:t>
      </w:r>
      <w:r w:rsidR="00C6233D" w:rsidRPr="00C6233D">
        <w:rPr>
          <w:rFonts w:ascii="Times New Roman" w:hAnsi="Times New Roman" w:cs="Times New Roman"/>
          <w:iCs/>
        </w:rPr>
        <w:t xml:space="preserve"> 398 </w:t>
      </w:r>
      <w:r w:rsidRPr="00C6233D">
        <w:rPr>
          <w:rFonts w:ascii="Times New Roman" w:hAnsi="Times New Roman" w:cs="Times New Roman"/>
          <w:iCs/>
        </w:rPr>
        <w:t xml:space="preserve">microcracks in this phase of this experiment. The </w:t>
      </w:r>
      <w:r w:rsidR="00C50CE9" w:rsidRPr="00C6233D">
        <w:rPr>
          <w:rFonts w:ascii="Times New Roman" w:hAnsi="Times New Roman" w:cs="Times New Roman"/>
          <w:iCs/>
        </w:rPr>
        <w:t xml:space="preserve">low </w:t>
      </w:r>
      <w:r w:rsidRPr="00C6233D">
        <w:rPr>
          <w:rFonts w:ascii="Times New Roman" w:hAnsi="Times New Roman" w:cs="Times New Roman"/>
          <w:iCs/>
        </w:rPr>
        <w:t xml:space="preserve">microcracking rate with respect to axial strain results in </w:t>
      </w:r>
      <w:r w:rsidR="00DC6E4A" w:rsidRPr="00C6233D">
        <w:rPr>
          <w:rFonts w:ascii="Times New Roman" w:hAnsi="Times New Roman" w:cs="Times New Roman"/>
          <w:iCs/>
        </w:rPr>
        <w:t xml:space="preserve">slow decay in </w:t>
      </w:r>
      <w:r w:rsidRPr="00C6233D">
        <w:rPr>
          <w:rFonts w:ascii="Times New Roman" w:hAnsi="Times New Roman" w:cs="Times New Roman"/>
          <w:iCs/>
        </w:rPr>
        <w:t xml:space="preserve">microcracking variance from </w:t>
      </w:r>
      <w:r w:rsidR="00C50CE9" w:rsidRPr="00C6233D">
        <w:rPr>
          <w:rFonts w:ascii="Times New Roman" w:hAnsi="Times New Roman" w:cs="Times New Roman"/>
          <w:iCs/>
        </w:rPr>
        <w:t>128.1</w:t>
      </w:r>
      <w:r w:rsidR="00DC6E4A" w:rsidRPr="00C6233D">
        <w:rPr>
          <w:rFonts w:ascii="Times New Roman" w:hAnsi="Times New Roman" w:cs="Times New Roman"/>
          <w:iCs/>
        </w:rPr>
        <w:t xml:space="preserve"> to 8.49</w:t>
      </w:r>
      <w:r w:rsidRPr="00C6233D">
        <w:rPr>
          <w:rFonts w:ascii="Times New Roman" w:hAnsi="Times New Roman" w:cs="Times New Roman"/>
          <w:iCs/>
        </w:rPr>
        <w:t xml:space="preserve"> [</w:t>
      </w:r>
      <w:r w:rsidRPr="00C6233D">
        <w:rPr>
          <w:rFonts w:ascii="Times New Roman" w:hAnsi="Times New Roman" w:cs="Times New Roman"/>
          <w:iCs/>
          <w:color w:val="00B050"/>
        </w:rPr>
        <w:t>Fig. 2b</w:t>
      </w:r>
      <w:r w:rsidRPr="00C6233D">
        <w:rPr>
          <w:rFonts w:ascii="Times New Roman" w:hAnsi="Times New Roman" w:cs="Times New Roman"/>
          <w:iCs/>
        </w:rPr>
        <w:t xml:space="preserve">]. </w:t>
      </w:r>
      <w:r w:rsidR="00C6233D" w:rsidRPr="00C6233D">
        <w:rPr>
          <w:rFonts w:ascii="Times New Roman" w:hAnsi="Times New Roman" w:cs="Times New Roman"/>
          <w:iCs/>
        </w:rPr>
        <w:t>17</w:t>
      </w:r>
      <w:r w:rsidRPr="00C6233D">
        <w:rPr>
          <w:rFonts w:ascii="Times New Roman" w:hAnsi="Times New Roman" w:cs="Times New Roman"/>
          <w:iCs/>
        </w:rPr>
        <w:t xml:space="preserve"> of the total </w:t>
      </w:r>
      <w:r w:rsidR="00C6233D" w:rsidRPr="00C6233D">
        <w:rPr>
          <w:rFonts w:ascii="Times New Roman" w:hAnsi="Times New Roman" w:cs="Times New Roman"/>
          <w:iCs/>
        </w:rPr>
        <w:t>381</w:t>
      </w:r>
      <w:r w:rsidRPr="00C6233D">
        <w:rPr>
          <w:rFonts w:ascii="Times New Roman" w:hAnsi="Times New Roman" w:cs="Times New Roman"/>
          <w:iCs/>
        </w:rPr>
        <w:t xml:space="preserve"> microcracks are generated during the </w:t>
      </w:r>
      <w:r w:rsidR="00DC6E4A" w:rsidRPr="00C6233D">
        <w:rPr>
          <w:rFonts w:ascii="Times New Roman" w:hAnsi="Times New Roman" w:cs="Times New Roman"/>
          <w:iCs/>
        </w:rPr>
        <w:t>frictional sliding</w:t>
      </w:r>
      <w:r w:rsidRPr="00C6233D">
        <w:rPr>
          <w:rFonts w:ascii="Times New Roman" w:hAnsi="Times New Roman" w:cs="Times New Roman"/>
          <w:iCs/>
        </w:rPr>
        <w:t xml:space="preserve"> phase are in shear mode</w:t>
      </w:r>
      <w:r w:rsidR="00DC6E4A" w:rsidRPr="00C6233D">
        <w:rPr>
          <w:rFonts w:ascii="Times New Roman" w:hAnsi="Times New Roman" w:cs="Times New Roman"/>
          <w:iCs/>
        </w:rPr>
        <w:t>, resulting in a shear fraction ranging from 0.01 to 0.08</w:t>
      </w:r>
      <w:r w:rsidR="00DC6E4A">
        <w:rPr>
          <w:rFonts w:ascii="Times New Roman" w:hAnsi="Times New Roman" w:cs="Times New Roman"/>
          <w:iCs/>
        </w:rPr>
        <w:t xml:space="preserve"> </w:t>
      </w:r>
      <w:r>
        <w:rPr>
          <w:rFonts w:ascii="Times New Roman" w:hAnsi="Times New Roman" w:cs="Times New Roman"/>
          <w:iCs/>
        </w:rPr>
        <w:t>[</w:t>
      </w:r>
      <w:r w:rsidRPr="00FE2840">
        <w:rPr>
          <w:rFonts w:ascii="Times New Roman" w:hAnsi="Times New Roman" w:cs="Times New Roman"/>
          <w:iCs/>
          <w:color w:val="00B050"/>
        </w:rPr>
        <w:t>Fig. 2b</w:t>
      </w:r>
      <w:r>
        <w:rPr>
          <w:rFonts w:ascii="Times New Roman" w:hAnsi="Times New Roman" w:cs="Times New Roman"/>
          <w:iCs/>
        </w:rPr>
        <w:t xml:space="preserve">]. The microcracking activity in the </w:t>
      </w:r>
      <w:r w:rsidR="00DC6E4A">
        <w:rPr>
          <w:rFonts w:ascii="Times New Roman" w:hAnsi="Times New Roman" w:cs="Times New Roman"/>
          <w:iCs/>
        </w:rPr>
        <w:t xml:space="preserve">frictional sliding </w:t>
      </w:r>
      <w:r>
        <w:rPr>
          <w:rFonts w:ascii="Times New Roman" w:hAnsi="Times New Roman" w:cs="Times New Roman"/>
          <w:iCs/>
        </w:rPr>
        <w:t xml:space="preserve">phase is localized around </w:t>
      </w:r>
      <w:r w:rsidR="00DC6E4A">
        <w:rPr>
          <w:rFonts w:ascii="Times New Roman" w:hAnsi="Times New Roman" w:cs="Times New Roman"/>
          <w:iCs/>
        </w:rPr>
        <w:t>the fully developed fractures</w:t>
      </w:r>
      <w:r>
        <w:rPr>
          <w:rFonts w:ascii="Times New Roman" w:hAnsi="Times New Roman" w:cs="Times New Roman"/>
          <w:iCs/>
        </w:rPr>
        <w:t xml:space="preserve"> </w:t>
      </w:r>
      <w:r w:rsidRPr="00CC02AD">
        <w:rPr>
          <w:rFonts w:ascii="Times New Roman" w:hAnsi="Times New Roman" w:cs="Times New Roman"/>
        </w:rPr>
        <w:t>[</w:t>
      </w:r>
      <w:r w:rsidRPr="00CC02AD">
        <w:rPr>
          <w:rFonts w:ascii="Times New Roman" w:hAnsi="Times New Roman" w:cs="Times New Roman"/>
          <w:color w:val="00B050"/>
        </w:rPr>
        <w:t>Fig. 1</w:t>
      </w:r>
      <w:r w:rsidR="00DC6E4A">
        <w:rPr>
          <w:rFonts w:ascii="Times New Roman" w:hAnsi="Times New Roman" w:cs="Times New Roman"/>
          <w:color w:val="00B050"/>
        </w:rPr>
        <w:t>d</w:t>
      </w:r>
      <w:r w:rsidRPr="00CC02AD">
        <w:rPr>
          <w:rFonts w:ascii="Times New Roman" w:hAnsi="Times New Roman" w:cs="Times New Roman"/>
        </w:rPr>
        <w:t>]</w:t>
      </w:r>
      <w:r>
        <w:rPr>
          <w:rFonts w:ascii="Times New Roman" w:hAnsi="Times New Roman" w:cs="Times New Roman"/>
        </w:rPr>
        <w:t xml:space="preserve">. As a result of </w:t>
      </w:r>
      <w:r w:rsidR="00DC6E4A">
        <w:rPr>
          <w:rFonts w:ascii="Times New Roman" w:hAnsi="Times New Roman" w:cs="Times New Roman"/>
        </w:rPr>
        <w:t>localized gou</w:t>
      </w:r>
      <w:r>
        <w:rPr>
          <w:rFonts w:ascii="Times New Roman" w:hAnsi="Times New Roman" w:cs="Times New Roman"/>
        </w:rPr>
        <w:t xml:space="preserve">ge deformation around the </w:t>
      </w:r>
      <w:r w:rsidR="00DC6E4A">
        <w:rPr>
          <w:rFonts w:ascii="Times New Roman" w:hAnsi="Times New Roman" w:cs="Times New Roman"/>
        </w:rPr>
        <w:t>developed</w:t>
      </w:r>
      <w:r>
        <w:rPr>
          <w:rFonts w:ascii="Times New Roman" w:hAnsi="Times New Roman" w:cs="Times New Roman"/>
        </w:rPr>
        <w:t xml:space="preserve"> fractures, we observe an increase in fractal deformation from the </w:t>
      </w:r>
      <w:r w:rsidR="00DC6E4A">
        <w:rPr>
          <w:rFonts w:ascii="Times New Roman" w:hAnsi="Times New Roman" w:cs="Times New Roman"/>
        </w:rPr>
        <w:t xml:space="preserve">rupture </w:t>
      </w:r>
      <w:r>
        <w:rPr>
          <w:rFonts w:ascii="Times New Roman" w:hAnsi="Times New Roman" w:cs="Times New Roman"/>
        </w:rPr>
        <w:t xml:space="preserve">phase. We </w:t>
      </w:r>
      <w:r w:rsidRPr="00C6233D">
        <w:rPr>
          <w:rFonts w:ascii="Times New Roman" w:hAnsi="Times New Roman" w:cs="Times New Roman"/>
        </w:rPr>
        <w:t>calculate relatively constant values of fractal dimension of microcracks ranging from 1.</w:t>
      </w:r>
      <w:r w:rsidR="00DC6E4A" w:rsidRPr="00C6233D">
        <w:rPr>
          <w:rFonts w:ascii="Times New Roman" w:hAnsi="Times New Roman" w:cs="Times New Roman"/>
        </w:rPr>
        <w:t>30</w:t>
      </w:r>
      <w:r w:rsidRPr="00C6233D">
        <w:rPr>
          <w:rFonts w:ascii="Times New Roman" w:hAnsi="Times New Roman" w:cs="Times New Roman"/>
        </w:rPr>
        <w:t xml:space="preserve"> to 1.5</w:t>
      </w:r>
      <w:r w:rsidR="00DC6E4A" w:rsidRPr="00C6233D">
        <w:rPr>
          <w:rFonts w:ascii="Times New Roman" w:hAnsi="Times New Roman" w:cs="Times New Roman"/>
        </w:rPr>
        <w:t>6</w:t>
      </w:r>
      <w:r w:rsidRPr="00C6233D">
        <w:rPr>
          <w:rFonts w:ascii="Times New Roman" w:hAnsi="Times New Roman" w:cs="Times New Roman"/>
        </w:rPr>
        <w:t xml:space="preserve"> in the </w:t>
      </w:r>
      <w:r w:rsidR="00DC6E4A" w:rsidRPr="00C6233D">
        <w:rPr>
          <w:rFonts w:ascii="Times New Roman" w:hAnsi="Times New Roman" w:cs="Times New Roman"/>
        </w:rPr>
        <w:t>frictional sliding</w:t>
      </w:r>
      <w:r w:rsidRPr="00C6233D">
        <w:rPr>
          <w:rFonts w:ascii="Times New Roman" w:hAnsi="Times New Roman" w:cs="Times New Roman"/>
        </w:rPr>
        <w:t xml:space="preserve"> phase [</w:t>
      </w:r>
      <w:r w:rsidRPr="00C6233D">
        <w:rPr>
          <w:rFonts w:ascii="Times New Roman" w:hAnsi="Times New Roman" w:cs="Times New Roman"/>
          <w:color w:val="00B050"/>
        </w:rPr>
        <w:t>Fig. 2c</w:t>
      </w:r>
      <w:r w:rsidRPr="00C6233D">
        <w:rPr>
          <w:rFonts w:ascii="Times New Roman" w:hAnsi="Times New Roman" w:cs="Times New Roman"/>
        </w:rPr>
        <w:t>]. We calculate that cumulative AE energy released during fract</w:t>
      </w:r>
      <w:r w:rsidR="00DC6E4A" w:rsidRPr="00C6233D">
        <w:rPr>
          <w:rFonts w:ascii="Times New Roman" w:hAnsi="Times New Roman" w:cs="Times New Roman"/>
        </w:rPr>
        <w:t>ional sliding</w:t>
      </w:r>
      <w:r w:rsidRPr="00C6233D">
        <w:rPr>
          <w:rFonts w:ascii="Times New Roman" w:hAnsi="Times New Roman" w:cs="Times New Roman"/>
        </w:rPr>
        <w:t xml:space="preserve"> is 2</w:t>
      </w:r>
      <w:r w:rsidR="00C6233D" w:rsidRPr="00C6233D">
        <w:rPr>
          <w:rFonts w:ascii="Times New Roman" w:hAnsi="Times New Roman" w:cs="Times New Roman"/>
        </w:rPr>
        <w:t>6.58</w:t>
      </w:r>
      <w:r w:rsidRPr="00C6233D">
        <w:rPr>
          <w:rFonts w:ascii="Times New Roman" w:hAnsi="Times New Roman" w:cs="Times New Roman"/>
        </w:rPr>
        <w:t xml:space="preserve"> J [</w:t>
      </w:r>
      <w:r w:rsidRPr="00C6233D">
        <w:rPr>
          <w:rFonts w:ascii="Times New Roman" w:hAnsi="Times New Roman" w:cs="Times New Roman"/>
          <w:color w:val="00B050"/>
        </w:rPr>
        <w:t>Fig</w:t>
      </w:r>
      <w:r w:rsidRPr="006715E5">
        <w:rPr>
          <w:rFonts w:ascii="Times New Roman" w:hAnsi="Times New Roman" w:cs="Times New Roman"/>
          <w:color w:val="00B050"/>
        </w:rPr>
        <w:t>. 2</w:t>
      </w:r>
      <w:r>
        <w:rPr>
          <w:rFonts w:ascii="Times New Roman" w:hAnsi="Times New Roman" w:cs="Times New Roman"/>
          <w:color w:val="00B050"/>
        </w:rPr>
        <w:t>d</w:t>
      </w:r>
      <w:r>
        <w:rPr>
          <w:rFonts w:ascii="Times New Roman" w:hAnsi="Times New Roman" w:cs="Times New Roman"/>
        </w:rPr>
        <w:t xml:space="preserve">], and the associated AE energy variance ranges from </w:t>
      </w:r>
      <w:r w:rsidR="00DC6E4A">
        <w:rPr>
          <w:rFonts w:ascii="Times New Roman" w:hAnsi="Times New Roman" w:cs="Times New Roman"/>
        </w:rPr>
        <w:t>0.04 to 0.88</w:t>
      </w:r>
      <w:r>
        <w:rPr>
          <w:rFonts w:ascii="Times New Roman" w:hAnsi="Times New Roman" w:cs="Times New Roman"/>
        </w:rPr>
        <w:t xml:space="preserve"> [</w:t>
      </w:r>
      <w:r w:rsidRPr="006715E5">
        <w:rPr>
          <w:rFonts w:ascii="Times New Roman" w:hAnsi="Times New Roman" w:cs="Times New Roman"/>
          <w:color w:val="00B050"/>
        </w:rPr>
        <w:t>Fig. 2e</w:t>
      </w:r>
      <w:r>
        <w:rPr>
          <w:rFonts w:ascii="Times New Roman" w:hAnsi="Times New Roman" w:cs="Times New Roman"/>
        </w:rPr>
        <w:t>]</w:t>
      </w:r>
      <w:r w:rsidR="00DC6E4A">
        <w:rPr>
          <w:rFonts w:ascii="Times New Roman" w:hAnsi="Times New Roman" w:cs="Times New Roman"/>
        </w:rPr>
        <w:t>, exhibiting a declining trend with axial strain</w:t>
      </w:r>
      <w:r>
        <w:rPr>
          <w:rFonts w:ascii="Times New Roman" w:hAnsi="Times New Roman" w:cs="Times New Roman"/>
        </w:rPr>
        <w:t xml:space="preserve">. Seismic b-values calculated from clustered microcracks range from </w:t>
      </w:r>
      <w:r w:rsidR="00DC6E4A">
        <w:rPr>
          <w:rFonts w:ascii="Times New Roman" w:hAnsi="Times New Roman" w:cs="Times New Roman"/>
        </w:rPr>
        <w:t xml:space="preserve">1.28 </w:t>
      </w:r>
      <w:r>
        <w:rPr>
          <w:rFonts w:ascii="Times New Roman" w:hAnsi="Times New Roman" w:cs="Times New Roman"/>
        </w:rPr>
        <w:t>to 1.8</w:t>
      </w:r>
      <w:r w:rsidR="00DC6E4A">
        <w:rPr>
          <w:rFonts w:ascii="Times New Roman" w:hAnsi="Times New Roman" w:cs="Times New Roman"/>
        </w:rPr>
        <w:t>3</w:t>
      </w:r>
      <w:r>
        <w:rPr>
          <w:rFonts w:ascii="Times New Roman" w:hAnsi="Times New Roman" w:cs="Times New Roman"/>
        </w:rPr>
        <w:t xml:space="preserve">, </w:t>
      </w:r>
      <w:r w:rsidR="00DC6E4A">
        <w:rPr>
          <w:rFonts w:ascii="Times New Roman" w:hAnsi="Times New Roman" w:cs="Times New Roman"/>
        </w:rPr>
        <w:t>exhibiting a relatively noisy pattern in the frictional sliding phase of the experiment</w:t>
      </w:r>
      <w:r>
        <w:rPr>
          <w:rFonts w:ascii="Times New Roman" w:hAnsi="Times New Roman" w:cs="Times New Roman"/>
        </w:rPr>
        <w:t xml:space="preserve"> [</w:t>
      </w:r>
      <w:r w:rsidRPr="006715E5">
        <w:rPr>
          <w:rFonts w:ascii="Times New Roman" w:hAnsi="Times New Roman" w:cs="Times New Roman"/>
          <w:color w:val="00B050"/>
        </w:rPr>
        <w:t>Fig. 2e</w:t>
      </w:r>
      <w:r>
        <w:rPr>
          <w:rFonts w:ascii="Times New Roman" w:hAnsi="Times New Roman" w:cs="Times New Roman"/>
        </w:rPr>
        <w:t xml:space="preserve">]. </w:t>
      </w:r>
    </w:p>
    <w:p w14:paraId="30703D64" w14:textId="51078AB5" w:rsidR="00820D01" w:rsidRDefault="007D6ADB" w:rsidP="00AA0A68">
      <w:pPr>
        <w:spacing w:line="480" w:lineRule="auto"/>
        <w:rPr>
          <w:rFonts w:ascii="Times New Roman" w:hAnsi="Times New Roman" w:cs="Times New Roman"/>
        </w:rPr>
      </w:pPr>
      <w:r>
        <w:rPr>
          <w:rFonts w:ascii="Times New Roman" w:hAnsi="Times New Roman" w:cs="Times New Roman"/>
        </w:rPr>
        <w:lastRenderedPageBreak/>
        <w:t xml:space="preserve">The documented damage indicators demonstrate distinct strain-to-failure characteristics over the biaxial experiment on Berea Sandstone analog under 10 MPa confining pressure. The calculated microcracking variance trend exhibits a sharp increase pre-failure from </w:t>
      </w:r>
      <w:r w:rsidR="005535CB">
        <w:rPr>
          <w:rFonts w:ascii="Times New Roman" w:hAnsi="Times New Roman" w:cs="Times New Roman"/>
        </w:rPr>
        <w:t>2.1</w:t>
      </w:r>
      <w:r>
        <w:rPr>
          <w:rFonts w:ascii="Times New Roman" w:hAnsi="Times New Roman" w:cs="Times New Roman"/>
        </w:rPr>
        <w:t xml:space="preserve"> at </w:t>
      </w:r>
      <w:r w:rsidRPr="00C6233D">
        <w:rPr>
          <w:rFonts w:ascii="Times New Roman" w:hAnsi="Times New Roman" w:cs="Times New Roman"/>
          <w:i/>
          <w:iCs/>
        </w:rPr>
        <w:t>ε</w:t>
      </w:r>
      <w:r w:rsidRPr="00C6233D">
        <w:rPr>
          <w:rFonts w:ascii="Times New Roman" w:hAnsi="Times New Roman" w:cs="Times New Roman"/>
          <w:i/>
          <w:iCs/>
          <w:vertAlign w:val="subscript"/>
        </w:rPr>
        <w:t>a</w:t>
      </w:r>
      <w:r w:rsidRPr="00C6233D">
        <w:rPr>
          <w:rFonts w:ascii="Times New Roman" w:hAnsi="Times New Roman" w:cs="Times New Roman"/>
          <w:iCs/>
        </w:rPr>
        <w:t>=0.0</w:t>
      </w:r>
      <w:r w:rsidR="005535CB">
        <w:rPr>
          <w:rFonts w:ascii="Times New Roman" w:hAnsi="Times New Roman" w:cs="Times New Roman"/>
          <w:iCs/>
        </w:rPr>
        <w:t>22</w:t>
      </w:r>
      <w:r>
        <w:rPr>
          <w:rFonts w:ascii="Times New Roman" w:hAnsi="Times New Roman" w:cs="Times New Roman"/>
        </w:rPr>
        <w:t xml:space="preserve"> to </w:t>
      </w:r>
      <w:r w:rsidR="005535CB">
        <w:rPr>
          <w:rFonts w:ascii="Times New Roman" w:hAnsi="Times New Roman" w:cs="Times New Roman"/>
        </w:rPr>
        <w:t>984.54</w:t>
      </w:r>
      <w:r>
        <w:rPr>
          <w:rFonts w:ascii="Times New Roman" w:hAnsi="Times New Roman" w:cs="Times New Roman"/>
        </w:rPr>
        <w:t xml:space="preserve"> at </w:t>
      </w:r>
      <w:r w:rsidRPr="00C6233D">
        <w:rPr>
          <w:rFonts w:ascii="Times New Roman" w:hAnsi="Times New Roman" w:cs="Times New Roman"/>
          <w:i/>
          <w:iCs/>
        </w:rPr>
        <w:t>ε</w:t>
      </w:r>
      <w:r w:rsidRPr="00C6233D">
        <w:rPr>
          <w:rFonts w:ascii="Times New Roman" w:hAnsi="Times New Roman" w:cs="Times New Roman"/>
          <w:i/>
          <w:iCs/>
          <w:vertAlign w:val="subscript"/>
        </w:rPr>
        <w:t>a</w:t>
      </w:r>
      <w:r w:rsidRPr="00C6233D">
        <w:rPr>
          <w:rFonts w:ascii="Times New Roman" w:hAnsi="Times New Roman" w:cs="Times New Roman"/>
          <w:iCs/>
        </w:rPr>
        <w:t>=0.031</w:t>
      </w:r>
      <w:r>
        <w:rPr>
          <w:rFonts w:ascii="Times New Roman" w:hAnsi="Times New Roman" w:cs="Times New Roman"/>
        </w:rPr>
        <w:t xml:space="preserve">, attains maximum value of </w:t>
      </w:r>
      <w:r w:rsidR="005535CB">
        <w:rPr>
          <w:rFonts w:ascii="Times New Roman" w:hAnsi="Times New Roman" w:cs="Times New Roman"/>
        </w:rPr>
        <w:t>1327.3</w:t>
      </w:r>
      <w:r>
        <w:rPr>
          <w:rFonts w:ascii="Times New Roman" w:hAnsi="Times New Roman" w:cs="Times New Roman"/>
        </w:rPr>
        <w:t xml:space="preserve"> at </w:t>
      </w:r>
      <w:r w:rsidRPr="00C6233D">
        <w:rPr>
          <w:rFonts w:ascii="Times New Roman" w:hAnsi="Times New Roman" w:cs="Times New Roman"/>
          <w:i/>
          <w:iCs/>
        </w:rPr>
        <w:t>ε</w:t>
      </w:r>
      <w:r w:rsidRPr="00C6233D">
        <w:rPr>
          <w:rFonts w:ascii="Times New Roman" w:hAnsi="Times New Roman" w:cs="Times New Roman"/>
          <w:i/>
          <w:iCs/>
          <w:vertAlign w:val="subscript"/>
        </w:rPr>
        <w:t>a</w:t>
      </w:r>
      <w:r w:rsidRPr="00C6233D">
        <w:rPr>
          <w:rFonts w:ascii="Times New Roman" w:hAnsi="Times New Roman" w:cs="Times New Roman"/>
          <w:iCs/>
        </w:rPr>
        <w:t>=0.0</w:t>
      </w:r>
      <w:bookmarkStart w:id="2" w:name="_GoBack"/>
      <w:bookmarkEnd w:id="2"/>
      <w:r w:rsidRPr="00C6233D">
        <w:rPr>
          <w:rFonts w:ascii="Times New Roman" w:hAnsi="Times New Roman" w:cs="Times New Roman"/>
          <w:iCs/>
        </w:rPr>
        <w:t>3</w:t>
      </w:r>
      <w:r w:rsidR="00E02C11">
        <w:rPr>
          <w:rFonts w:ascii="Times New Roman" w:hAnsi="Times New Roman" w:cs="Times New Roman"/>
          <w:iCs/>
        </w:rPr>
        <w:t>3</w:t>
      </w:r>
      <w:r>
        <w:rPr>
          <w:rFonts w:ascii="Times New Roman" w:hAnsi="Times New Roman" w:cs="Times New Roman"/>
        </w:rPr>
        <w:t xml:space="preserve"> immediately after critical point</w:t>
      </w:r>
      <w:r w:rsidR="00E02C11">
        <w:rPr>
          <w:rFonts w:ascii="Times New Roman" w:hAnsi="Times New Roman" w:cs="Times New Roman"/>
        </w:rPr>
        <w:t>,</w:t>
      </w:r>
      <w:r>
        <w:rPr>
          <w:rFonts w:ascii="Times New Roman" w:hAnsi="Times New Roman" w:cs="Times New Roman"/>
        </w:rPr>
        <w:t xml:space="preserve"> and declines steadily post-failure </w:t>
      </w:r>
      <w:r w:rsidR="005535CB">
        <w:rPr>
          <w:rFonts w:ascii="Times New Roman" w:hAnsi="Times New Roman" w:cs="Times New Roman"/>
        </w:rPr>
        <w:t xml:space="preserve">to values ranging from 10.71 to 52.04 </w:t>
      </w:r>
      <w:r>
        <w:rPr>
          <w:rFonts w:ascii="Times New Roman" w:hAnsi="Times New Roman" w:cs="Times New Roman"/>
        </w:rPr>
        <w:t>[</w:t>
      </w:r>
      <w:r w:rsidRPr="007D6ADB">
        <w:rPr>
          <w:rFonts w:ascii="Times New Roman" w:hAnsi="Times New Roman" w:cs="Times New Roman"/>
          <w:color w:val="00B050"/>
        </w:rPr>
        <w:t>Fig. 2</w:t>
      </w:r>
      <w:r>
        <w:rPr>
          <w:rFonts w:ascii="Times New Roman" w:hAnsi="Times New Roman" w:cs="Times New Roman"/>
          <w:color w:val="00B050"/>
        </w:rPr>
        <w:t>b</w:t>
      </w:r>
      <w:r>
        <w:rPr>
          <w:rFonts w:ascii="Times New Roman" w:hAnsi="Times New Roman" w:cs="Times New Roman"/>
        </w:rPr>
        <w:t xml:space="preserve">]. The calculated shear fraction trend exhibits a peak value of </w:t>
      </w:r>
      <w:r w:rsidR="005535CB">
        <w:rPr>
          <w:rFonts w:ascii="Times New Roman" w:hAnsi="Times New Roman" w:cs="Times New Roman"/>
        </w:rPr>
        <w:t>0.46</w:t>
      </w:r>
      <w:r>
        <w:rPr>
          <w:rFonts w:ascii="Times New Roman" w:hAnsi="Times New Roman" w:cs="Times New Roman"/>
        </w:rPr>
        <w:t xml:space="preserve"> at </w:t>
      </w:r>
      <w:r w:rsidRPr="00C6233D">
        <w:rPr>
          <w:rFonts w:ascii="Times New Roman" w:hAnsi="Times New Roman" w:cs="Times New Roman"/>
          <w:i/>
          <w:iCs/>
        </w:rPr>
        <w:t>ε</w:t>
      </w:r>
      <w:r w:rsidRPr="00C6233D">
        <w:rPr>
          <w:rFonts w:ascii="Times New Roman" w:hAnsi="Times New Roman" w:cs="Times New Roman"/>
          <w:i/>
          <w:iCs/>
          <w:vertAlign w:val="subscript"/>
        </w:rPr>
        <w:t>a</w:t>
      </w:r>
      <w:r w:rsidRPr="00C6233D">
        <w:rPr>
          <w:rFonts w:ascii="Times New Roman" w:hAnsi="Times New Roman" w:cs="Times New Roman"/>
          <w:iCs/>
        </w:rPr>
        <w:t>=0.0</w:t>
      </w:r>
      <w:r w:rsidR="005535CB">
        <w:rPr>
          <w:rFonts w:ascii="Times New Roman" w:hAnsi="Times New Roman" w:cs="Times New Roman"/>
          <w:iCs/>
        </w:rPr>
        <w:t>24</w:t>
      </w:r>
      <w:r>
        <w:rPr>
          <w:rFonts w:ascii="Times New Roman" w:hAnsi="Times New Roman" w:cs="Times New Roman"/>
          <w:iCs/>
        </w:rPr>
        <w:t xml:space="preserve"> preceding critical point and declines steadily post-failure to low values of </w:t>
      </w:r>
      <w:r w:rsidR="005535CB">
        <w:rPr>
          <w:rFonts w:ascii="Times New Roman" w:hAnsi="Times New Roman" w:cs="Times New Roman"/>
          <w:iCs/>
        </w:rPr>
        <w:t>0.01</w:t>
      </w:r>
      <w:r>
        <w:rPr>
          <w:rFonts w:ascii="Times New Roman" w:hAnsi="Times New Roman" w:cs="Times New Roman"/>
          <w:iCs/>
        </w:rPr>
        <w:t xml:space="preserve"> </w:t>
      </w:r>
      <w:r w:rsidR="005535CB">
        <w:rPr>
          <w:rFonts w:ascii="Times New Roman" w:hAnsi="Times New Roman" w:cs="Times New Roman"/>
          <w:iCs/>
        </w:rPr>
        <w:t>–</w:t>
      </w:r>
      <w:r>
        <w:rPr>
          <w:rFonts w:ascii="Times New Roman" w:hAnsi="Times New Roman" w:cs="Times New Roman"/>
          <w:iCs/>
        </w:rPr>
        <w:t xml:space="preserve"> </w:t>
      </w:r>
      <w:r w:rsidR="005535CB">
        <w:rPr>
          <w:rFonts w:ascii="Times New Roman" w:hAnsi="Times New Roman" w:cs="Times New Roman"/>
          <w:iCs/>
        </w:rPr>
        <w:t>0.08</w:t>
      </w:r>
      <w:r>
        <w:rPr>
          <w:rFonts w:ascii="Times New Roman" w:hAnsi="Times New Roman" w:cs="Times New Roman"/>
          <w:iCs/>
        </w:rPr>
        <w:t xml:space="preserve"> </w:t>
      </w:r>
      <w:r w:rsidR="001A0885">
        <w:rPr>
          <w:rFonts w:ascii="Times New Roman" w:hAnsi="Times New Roman" w:cs="Times New Roman"/>
          <w:iCs/>
        </w:rPr>
        <w:t>[</w:t>
      </w:r>
      <w:r w:rsidR="001A0885" w:rsidRPr="007D6ADB">
        <w:rPr>
          <w:rFonts w:ascii="Times New Roman" w:hAnsi="Times New Roman" w:cs="Times New Roman"/>
          <w:iCs/>
          <w:color w:val="00B050"/>
        </w:rPr>
        <w:t>Fig.</w:t>
      </w:r>
      <w:r w:rsidR="001A0885">
        <w:rPr>
          <w:rFonts w:ascii="Times New Roman" w:hAnsi="Times New Roman" w:cs="Times New Roman"/>
          <w:iCs/>
          <w:color w:val="00B050"/>
        </w:rPr>
        <w:t xml:space="preserve"> </w:t>
      </w:r>
      <w:r w:rsidR="001A0885" w:rsidRPr="007D6ADB">
        <w:rPr>
          <w:rFonts w:ascii="Times New Roman" w:hAnsi="Times New Roman" w:cs="Times New Roman"/>
          <w:iCs/>
          <w:color w:val="00B050"/>
        </w:rPr>
        <w:t>2</w:t>
      </w:r>
      <w:r w:rsidR="001A0885">
        <w:rPr>
          <w:rFonts w:ascii="Times New Roman" w:hAnsi="Times New Roman" w:cs="Times New Roman"/>
          <w:iCs/>
          <w:color w:val="00B050"/>
        </w:rPr>
        <w:t>b</w:t>
      </w:r>
      <w:r w:rsidR="001A0885">
        <w:rPr>
          <w:rFonts w:ascii="Times New Roman" w:hAnsi="Times New Roman" w:cs="Times New Roman"/>
          <w:iCs/>
        </w:rPr>
        <w:t>]</w:t>
      </w:r>
      <w:r>
        <w:rPr>
          <w:rFonts w:ascii="Times New Roman" w:hAnsi="Times New Roman" w:cs="Times New Roman"/>
          <w:iCs/>
        </w:rPr>
        <w:t>. The calculated fractal dimension trend exhibits high values o</w:t>
      </w:r>
      <w:r w:rsidR="00E02C11">
        <w:rPr>
          <w:rFonts w:ascii="Times New Roman" w:hAnsi="Times New Roman" w:cs="Times New Roman"/>
          <w:iCs/>
        </w:rPr>
        <w:t>f 1.53</w:t>
      </w:r>
      <w:r>
        <w:rPr>
          <w:rFonts w:ascii="Times New Roman" w:hAnsi="Times New Roman" w:cs="Times New Roman"/>
          <w:iCs/>
        </w:rPr>
        <w:t xml:space="preserve"> </w:t>
      </w:r>
      <w:r w:rsidR="00E02C11">
        <w:rPr>
          <w:rFonts w:ascii="Times New Roman" w:hAnsi="Times New Roman" w:cs="Times New Roman"/>
          <w:iCs/>
        </w:rPr>
        <w:t>–</w:t>
      </w:r>
      <w:r>
        <w:rPr>
          <w:rFonts w:ascii="Times New Roman" w:hAnsi="Times New Roman" w:cs="Times New Roman"/>
          <w:iCs/>
        </w:rPr>
        <w:t xml:space="preserve"> </w:t>
      </w:r>
      <w:r w:rsidR="00E02C11">
        <w:rPr>
          <w:rFonts w:ascii="Times New Roman" w:hAnsi="Times New Roman" w:cs="Times New Roman"/>
          <w:iCs/>
        </w:rPr>
        <w:t>1.72</w:t>
      </w:r>
      <w:r>
        <w:rPr>
          <w:rFonts w:ascii="Times New Roman" w:hAnsi="Times New Roman" w:cs="Times New Roman"/>
          <w:iCs/>
        </w:rPr>
        <w:t xml:space="preserve"> pre-failure, a sharp decline to </w:t>
      </w:r>
      <w:r w:rsidR="00E02C11">
        <w:rPr>
          <w:rFonts w:ascii="Times New Roman" w:hAnsi="Times New Roman" w:cs="Times New Roman"/>
          <w:iCs/>
        </w:rPr>
        <w:t>1.39</w:t>
      </w:r>
      <w:r>
        <w:rPr>
          <w:rFonts w:ascii="Times New Roman" w:hAnsi="Times New Roman" w:cs="Times New Roman"/>
          <w:iCs/>
        </w:rPr>
        <w:t xml:space="preserve"> at critical point (</w:t>
      </w:r>
      <w:r w:rsidRPr="00C6233D">
        <w:rPr>
          <w:rFonts w:ascii="Times New Roman" w:hAnsi="Times New Roman" w:cs="Times New Roman"/>
          <w:i/>
          <w:iCs/>
        </w:rPr>
        <w:t>ε</w:t>
      </w:r>
      <w:r w:rsidRPr="00C6233D">
        <w:rPr>
          <w:rFonts w:ascii="Times New Roman" w:hAnsi="Times New Roman" w:cs="Times New Roman"/>
          <w:i/>
          <w:iCs/>
          <w:vertAlign w:val="subscript"/>
        </w:rPr>
        <w:t>a</w:t>
      </w:r>
      <w:r w:rsidRPr="00C6233D">
        <w:rPr>
          <w:rFonts w:ascii="Times New Roman" w:hAnsi="Times New Roman" w:cs="Times New Roman"/>
          <w:iCs/>
        </w:rPr>
        <w:t>=0.031</w:t>
      </w:r>
      <w:r>
        <w:rPr>
          <w:rFonts w:ascii="Times New Roman" w:hAnsi="Times New Roman" w:cs="Times New Roman"/>
          <w:iCs/>
        </w:rPr>
        <w:t>), and rebounds to</w:t>
      </w:r>
      <w:r w:rsidR="00E02C11">
        <w:rPr>
          <w:rFonts w:ascii="Times New Roman" w:hAnsi="Times New Roman" w:cs="Times New Roman"/>
          <w:iCs/>
        </w:rPr>
        <w:t xml:space="preserve"> relatively </w:t>
      </w:r>
      <w:r w:rsidR="001A0885">
        <w:rPr>
          <w:rFonts w:ascii="Times New Roman" w:hAnsi="Times New Roman" w:cs="Times New Roman"/>
          <w:iCs/>
        </w:rPr>
        <w:t>steady value</w:t>
      </w:r>
      <w:r w:rsidR="00E02C11">
        <w:rPr>
          <w:rFonts w:ascii="Times New Roman" w:hAnsi="Times New Roman" w:cs="Times New Roman"/>
          <w:iCs/>
        </w:rPr>
        <w:t>s</w:t>
      </w:r>
      <w:r>
        <w:rPr>
          <w:rFonts w:ascii="Times New Roman" w:hAnsi="Times New Roman" w:cs="Times New Roman"/>
          <w:iCs/>
        </w:rPr>
        <w:t xml:space="preserve"> of </w:t>
      </w:r>
      <w:r w:rsidR="00E02C11">
        <w:rPr>
          <w:rFonts w:ascii="Times New Roman" w:hAnsi="Times New Roman" w:cs="Times New Roman"/>
          <w:iCs/>
        </w:rPr>
        <w:t>1.41</w:t>
      </w:r>
      <w:r>
        <w:rPr>
          <w:rFonts w:ascii="Times New Roman" w:hAnsi="Times New Roman" w:cs="Times New Roman"/>
          <w:iCs/>
        </w:rPr>
        <w:t xml:space="preserve"> </w:t>
      </w:r>
      <w:r w:rsidR="00E02C11">
        <w:rPr>
          <w:rFonts w:ascii="Times New Roman" w:hAnsi="Times New Roman" w:cs="Times New Roman"/>
          <w:iCs/>
        </w:rPr>
        <w:t>–</w:t>
      </w:r>
      <w:r>
        <w:rPr>
          <w:rFonts w:ascii="Times New Roman" w:hAnsi="Times New Roman" w:cs="Times New Roman"/>
          <w:iCs/>
        </w:rPr>
        <w:t xml:space="preserve"> </w:t>
      </w:r>
      <w:r w:rsidR="00E02C11">
        <w:rPr>
          <w:rFonts w:ascii="Times New Roman" w:hAnsi="Times New Roman" w:cs="Times New Roman"/>
          <w:iCs/>
        </w:rPr>
        <w:t>1.51</w:t>
      </w:r>
      <w:r>
        <w:rPr>
          <w:rFonts w:ascii="Times New Roman" w:hAnsi="Times New Roman" w:cs="Times New Roman"/>
          <w:iCs/>
        </w:rPr>
        <w:t xml:space="preserve"> [</w:t>
      </w:r>
      <w:r w:rsidRPr="007D6ADB">
        <w:rPr>
          <w:rFonts w:ascii="Times New Roman" w:hAnsi="Times New Roman" w:cs="Times New Roman"/>
          <w:iCs/>
          <w:color w:val="00B050"/>
        </w:rPr>
        <w:t>Fig.</w:t>
      </w:r>
      <w:r>
        <w:rPr>
          <w:rFonts w:ascii="Times New Roman" w:hAnsi="Times New Roman" w:cs="Times New Roman"/>
          <w:iCs/>
          <w:color w:val="00B050"/>
        </w:rPr>
        <w:t xml:space="preserve"> </w:t>
      </w:r>
      <w:r w:rsidRPr="007D6ADB">
        <w:rPr>
          <w:rFonts w:ascii="Times New Roman" w:hAnsi="Times New Roman" w:cs="Times New Roman"/>
          <w:iCs/>
          <w:color w:val="00B050"/>
        </w:rPr>
        <w:t>2c</w:t>
      </w:r>
      <w:r>
        <w:rPr>
          <w:rFonts w:ascii="Times New Roman" w:hAnsi="Times New Roman" w:cs="Times New Roman"/>
          <w:iCs/>
        </w:rPr>
        <w:t xml:space="preserve">]. </w:t>
      </w:r>
      <w:r w:rsidR="001A0885">
        <w:rPr>
          <w:rFonts w:ascii="Times New Roman" w:hAnsi="Times New Roman" w:cs="Times New Roman"/>
          <w:iCs/>
        </w:rPr>
        <w:t xml:space="preserve">The calculated energy variance trend exhibits a </w:t>
      </w:r>
      <w:r w:rsidR="001A0885">
        <w:rPr>
          <w:rFonts w:ascii="Times New Roman" w:hAnsi="Times New Roman" w:cs="Times New Roman"/>
        </w:rPr>
        <w:t>sharp increase pre-failure from</w:t>
      </w:r>
      <w:r w:rsidR="00E02C11">
        <w:rPr>
          <w:rFonts w:ascii="Times New Roman" w:hAnsi="Times New Roman" w:cs="Times New Roman"/>
        </w:rPr>
        <w:t xml:space="preserve"> 0.024</w:t>
      </w:r>
      <w:r w:rsidR="00E02C11">
        <w:rPr>
          <w:rFonts w:ascii="Times New Roman" w:hAnsi="Times New Roman" w:cs="Times New Roman"/>
        </w:rPr>
        <w:t xml:space="preserve"> at </w:t>
      </w:r>
      <w:r w:rsidR="00E02C11" w:rsidRPr="00C6233D">
        <w:rPr>
          <w:rFonts w:ascii="Times New Roman" w:hAnsi="Times New Roman" w:cs="Times New Roman"/>
          <w:i/>
          <w:iCs/>
        </w:rPr>
        <w:t>ε</w:t>
      </w:r>
      <w:r w:rsidR="00E02C11" w:rsidRPr="00C6233D">
        <w:rPr>
          <w:rFonts w:ascii="Times New Roman" w:hAnsi="Times New Roman" w:cs="Times New Roman"/>
          <w:i/>
          <w:iCs/>
          <w:vertAlign w:val="subscript"/>
        </w:rPr>
        <w:t>a</w:t>
      </w:r>
      <w:r w:rsidR="00E02C11" w:rsidRPr="00C6233D">
        <w:rPr>
          <w:rFonts w:ascii="Times New Roman" w:hAnsi="Times New Roman" w:cs="Times New Roman"/>
          <w:iCs/>
        </w:rPr>
        <w:t>=0.0</w:t>
      </w:r>
      <w:r w:rsidR="00E02C11">
        <w:rPr>
          <w:rFonts w:ascii="Times New Roman" w:hAnsi="Times New Roman" w:cs="Times New Roman"/>
          <w:iCs/>
        </w:rPr>
        <w:t>22</w:t>
      </w:r>
      <w:r w:rsidR="00E02C11">
        <w:rPr>
          <w:rFonts w:ascii="Times New Roman" w:hAnsi="Times New Roman" w:cs="Times New Roman"/>
        </w:rPr>
        <w:t xml:space="preserve"> to </w:t>
      </w:r>
      <w:r w:rsidR="00E02C11">
        <w:rPr>
          <w:rFonts w:ascii="Times New Roman" w:hAnsi="Times New Roman" w:cs="Times New Roman"/>
        </w:rPr>
        <w:t>12.26</w:t>
      </w:r>
      <w:r w:rsidR="00E02C11">
        <w:rPr>
          <w:rFonts w:ascii="Times New Roman" w:hAnsi="Times New Roman" w:cs="Times New Roman"/>
        </w:rPr>
        <w:t xml:space="preserve"> at </w:t>
      </w:r>
      <w:r w:rsidR="00E02C11" w:rsidRPr="00C6233D">
        <w:rPr>
          <w:rFonts w:ascii="Times New Roman" w:hAnsi="Times New Roman" w:cs="Times New Roman"/>
          <w:i/>
          <w:iCs/>
        </w:rPr>
        <w:t>ε</w:t>
      </w:r>
      <w:r w:rsidR="00E02C11" w:rsidRPr="00C6233D">
        <w:rPr>
          <w:rFonts w:ascii="Times New Roman" w:hAnsi="Times New Roman" w:cs="Times New Roman"/>
          <w:i/>
          <w:iCs/>
          <w:vertAlign w:val="subscript"/>
        </w:rPr>
        <w:t>a</w:t>
      </w:r>
      <w:r w:rsidR="00E02C11" w:rsidRPr="00C6233D">
        <w:rPr>
          <w:rFonts w:ascii="Times New Roman" w:hAnsi="Times New Roman" w:cs="Times New Roman"/>
          <w:iCs/>
        </w:rPr>
        <w:t>=0.031</w:t>
      </w:r>
      <w:r w:rsidR="00E02C11">
        <w:rPr>
          <w:rFonts w:ascii="Times New Roman" w:hAnsi="Times New Roman" w:cs="Times New Roman"/>
        </w:rPr>
        <w:t xml:space="preserve">, attains maximum value of </w:t>
      </w:r>
      <w:r w:rsidR="00E02C11">
        <w:rPr>
          <w:rFonts w:ascii="Times New Roman" w:hAnsi="Times New Roman" w:cs="Times New Roman"/>
        </w:rPr>
        <w:t xml:space="preserve">19.89 </w:t>
      </w:r>
      <w:r w:rsidR="00E02C11">
        <w:rPr>
          <w:rFonts w:ascii="Times New Roman" w:hAnsi="Times New Roman" w:cs="Times New Roman"/>
        </w:rPr>
        <w:t xml:space="preserve">at </w:t>
      </w:r>
      <w:r w:rsidR="00E02C11" w:rsidRPr="00C6233D">
        <w:rPr>
          <w:rFonts w:ascii="Times New Roman" w:hAnsi="Times New Roman" w:cs="Times New Roman"/>
          <w:i/>
          <w:iCs/>
        </w:rPr>
        <w:t>ε</w:t>
      </w:r>
      <w:r w:rsidR="00E02C11" w:rsidRPr="00C6233D">
        <w:rPr>
          <w:rFonts w:ascii="Times New Roman" w:hAnsi="Times New Roman" w:cs="Times New Roman"/>
          <w:i/>
          <w:iCs/>
          <w:vertAlign w:val="subscript"/>
        </w:rPr>
        <w:t>a</w:t>
      </w:r>
      <w:r w:rsidR="00E02C11" w:rsidRPr="00C6233D">
        <w:rPr>
          <w:rFonts w:ascii="Times New Roman" w:hAnsi="Times New Roman" w:cs="Times New Roman"/>
          <w:iCs/>
        </w:rPr>
        <w:t>=0.03</w:t>
      </w:r>
      <w:r w:rsidR="00E02C11">
        <w:rPr>
          <w:rFonts w:ascii="Times New Roman" w:hAnsi="Times New Roman" w:cs="Times New Roman"/>
          <w:iCs/>
        </w:rPr>
        <w:t>3</w:t>
      </w:r>
      <w:r w:rsidR="00E02C11">
        <w:rPr>
          <w:rFonts w:ascii="Times New Roman" w:hAnsi="Times New Roman" w:cs="Times New Roman"/>
        </w:rPr>
        <w:t xml:space="preserve"> immediately after critical point, and declines steadily post-failure to values ranging from </w:t>
      </w:r>
      <w:r w:rsidR="00E02C11">
        <w:rPr>
          <w:rFonts w:ascii="Times New Roman" w:hAnsi="Times New Roman" w:cs="Times New Roman"/>
        </w:rPr>
        <w:t>0.11 to 0.87</w:t>
      </w:r>
      <w:r w:rsidR="00E02C11">
        <w:rPr>
          <w:rFonts w:ascii="Times New Roman" w:hAnsi="Times New Roman" w:cs="Times New Roman"/>
        </w:rPr>
        <w:t xml:space="preserve"> </w:t>
      </w:r>
      <w:r w:rsidR="001A0885">
        <w:rPr>
          <w:rFonts w:ascii="Times New Roman" w:hAnsi="Times New Roman" w:cs="Times New Roman"/>
        </w:rPr>
        <w:t>[</w:t>
      </w:r>
      <w:r w:rsidR="001A0885" w:rsidRPr="001A0885">
        <w:rPr>
          <w:rFonts w:ascii="Times New Roman" w:hAnsi="Times New Roman" w:cs="Times New Roman"/>
          <w:color w:val="00B050"/>
        </w:rPr>
        <w:t>Fig. 2e</w:t>
      </w:r>
      <w:r w:rsidR="001A0885">
        <w:rPr>
          <w:rFonts w:ascii="Times New Roman" w:hAnsi="Times New Roman" w:cs="Times New Roman"/>
        </w:rPr>
        <w:t xml:space="preserve">]. The </w:t>
      </w:r>
      <w:r w:rsidR="001A0885" w:rsidRPr="00E02C11">
        <w:rPr>
          <w:rFonts w:ascii="Times New Roman" w:hAnsi="Times New Roman" w:cs="Times New Roman"/>
          <w:highlight w:val="yellow"/>
        </w:rPr>
        <w:t>calculated seismic b-value trend exhibits high pre-failure values ranging from .. to .. , attains a minimum value at critical point (</w:t>
      </w:r>
      <w:r w:rsidR="001A0885" w:rsidRPr="00E02C11">
        <w:rPr>
          <w:rFonts w:ascii="Times New Roman" w:hAnsi="Times New Roman" w:cs="Times New Roman"/>
          <w:i/>
          <w:iCs/>
          <w:highlight w:val="yellow"/>
        </w:rPr>
        <w:t>ε</w:t>
      </w:r>
      <w:r w:rsidR="001A0885" w:rsidRPr="00E02C11">
        <w:rPr>
          <w:rFonts w:ascii="Times New Roman" w:hAnsi="Times New Roman" w:cs="Times New Roman"/>
          <w:i/>
          <w:iCs/>
          <w:highlight w:val="yellow"/>
          <w:vertAlign w:val="subscript"/>
        </w:rPr>
        <w:t>a</w:t>
      </w:r>
      <w:r w:rsidR="001A0885" w:rsidRPr="00E02C11">
        <w:rPr>
          <w:rFonts w:ascii="Times New Roman" w:hAnsi="Times New Roman" w:cs="Times New Roman"/>
          <w:iCs/>
          <w:highlight w:val="yellow"/>
        </w:rPr>
        <w:t>=0.03</w:t>
      </w:r>
      <w:r w:rsidR="001A0885" w:rsidRPr="00E02C11">
        <w:rPr>
          <w:rFonts w:ascii="Times New Roman" w:hAnsi="Times New Roman" w:cs="Times New Roman"/>
          <w:iCs/>
          <w:highlight w:val="yellow"/>
        </w:rPr>
        <w:t>1)</w:t>
      </w:r>
      <w:r w:rsidR="001A0885" w:rsidRPr="00E02C11">
        <w:rPr>
          <w:rFonts w:ascii="Times New Roman" w:hAnsi="Times New Roman" w:cs="Times New Roman"/>
          <w:highlight w:val="yellow"/>
        </w:rPr>
        <w:t xml:space="preserve"> </w:t>
      </w:r>
      <w:r w:rsidR="001A0885" w:rsidRPr="00E02C11">
        <w:rPr>
          <w:rFonts w:ascii="Times New Roman" w:hAnsi="Times New Roman" w:cs="Times New Roman"/>
          <w:highlight w:val="yellow"/>
        </w:rPr>
        <w:t xml:space="preserve">and rebounds to </w:t>
      </w:r>
      <w:r w:rsidR="005535CB" w:rsidRPr="00E02C11">
        <w:rPr>
          <w:rFonts w:ascii="Times New Roman" w:hAnsi="Times New Roman" w:cs="Times New Roman"/>
          <w:highlight w:val="yellow"/>
        </w:rPr>
        <w:t>higher values</w:t>
      </w:r>
      <w:r w:rsidR="001A0885" w:rsidRPr="00E02C11">
        <w:rPr>
          <w:rFonts w:ascii="Times New Roman" w:hAnsi="Times New Roman" w:cs="Times New Roman"/>
          <w:highlight w:val="yellow"/>
        </w:rPr>
        <w:t xml:space="preserve"> ranging from .. to .. post-failure [</w:t>
      </w:r>
      <w:r w:rsidR="001A0885" w:rsidRPr="00E02C11">
        <w:rPr>
          <w:rFonts w:ascii="Times New Roman" w:hAnsi="Times New Roman" w:cs="Times New Roman"/>
          <w:color w:val="00B050"/>
          <w:highlight w:val="yellow"/>
        </w:rPr>
        <w:t>Fig. 2e</w:t>
      </w:r>
      <w:r w:rsidR="001A0885" w:rsidRPr="00E02C11">
        <w:rPr>
          <w:rFonts w:ascii="Times New Roman" w:hAnsi="Times New Roman" w:cs="Times New Roman"/>
          <w:highlight w:val="yellow"/>
        </w:rPr>
        <w:t>].</w:t>
      </w:r>
      <w:r w:rsidR="001A0885">
        <w:rPr>
          <w:rFonts w:ascii="Times New Roman" w:hAnsi="Times New Roman" w:cs="Times New Roman"/>
        </w:rPr>
        <w:t xml:space="preserve"> </w:t>
      </w:r>
    </w:p>
    <w:p w14:paraId="534ACB29" w14:textId="62265976" w:rsidR="00820D01" w:rsidRDefault="00820D01" w:rsidP="00AA0A68">
      <w:pPr>
        <w:spacing w:line="480" w:lineRule="auto"/>
        <w:rPr>
          <w:rFonts w:ascii="Times New Roman" w:hAnsi="Times New Roman" w:cs="Times New Roman"/>
        </w:rPr>
      </w:pPr>
    </w:p>
    <w:p w14:paraId="7442E259" w14:textId="096A9776" w:rsidR="00820D01" w:rsidRDefault="00820D01" w:rsidP="00AA0A68">
      <w:pPr>
        <w:spacing w:line="480" w:lineRule="auto"/>
        <w:rPr>
          <w:rFonts w:ascii="Times New Roman" w:hAnsi="Times New Roman" w:cs="Times New Roman"/>
        </w:rPr>
      </w:pPr>
    </w:p>
    <w:p w14:paraId="59412F41" w14:textId="7F29D977" w:rsidR="00820D01" w:rsidRDefault="00820D01" w:rsidP="00AA0A68">
      <w:pPr>
        <w:spacing w:line="480" w:lineRule="auto"/>
        <w:rPr>
          <w:rFonts w:ascii="Times New Roman" w:hAnsi="Times New Roman" w:cs="Times New Roman"/>
        </w:rPr>
      </w:pPr>
    </w:p>
    <w:p w14:paraId="0388A471" w14:textId="7EC92BC0" w:rsidR="00820D01" w:rsidRDefault="00820D01" w:rsidP="00AA0A68">
      <w:pPr>
        <w:spacing w:line="480" w:lineRule="auto"/>
        <w:rPr>
          <w:rFonts w:ascii="Times New Roman" w:hAnsi="Times New Roman" w:cs="Times New Roman"/>
        </w:rPr>
      </w:pPr>
    </w:p>
    <w:p w14:paraId="06A060C3" w14:textId="3CD56333" w:rsidR="00820D01" w:rsidRDefault="00820D01" w:rsidP="00AA0A68">
      <w:pPr>
        <w:spacing w:line="480" w:lineRule="auto"/>
        <w:rPr>
          <w:rFonts w:ascii="Times New Roman" w:hAnsi="Times New Roman" w:cs="Times New Roman"/>
        </w:rPr>
      </w:pPr>
    </w:p>
    <w:p w14:paraId="614B82C7" w14:textId="5846AF94" w:rsidR="00820D01" w:rsidRDefault="00820D01" w:rsidP="00AA0A68">
      <w:pPr>
        <w:spacing w:line="480" w:lineRule="auto"/>
        <w:rPr>
          <w:rFonts w:ascii="Times New Roman" w:hAnsi="Times New Roman" w:cs="Times New Roman"/>
        </w:rPr>
      </w:pPr>
    </w:p>
    <w:p w14:paraId="2ACAA4A6" w14:textId="3B1B2CA7" w:rsidR="00820D01" w:rsidRDefault="00820D01" w:rsidP="00AA0A68">
      <w:pPr>
        <w:spacing w:line="480" w:lineRule="auto"/>
        <w:rPr>
          <w:rFonts w:ascii="Times New Roman" w:hAnsi="Times New Roman" w:cs="Times New Roman"/>
        </w:rPr>
      </w:pPr>
    </w:p>
    <w:p w14:paraId="1C8CCCED" w14:textId="3FCDE211" w:rsidR="00820D01" w:rsidRDefault="00820D01" w:rsidP="00AA0A68">
      <w:pPr>
        <w:spacing w:line="480" w:lineRule="auto"/>
        <w:rPr>
          <w:rFonts w:ascii="Times New Roman" w:hAnsi="Times New Roman" w:cs="Times New Roman"/>
        </w:rPr>
      </w:pPr>
    </w:p>
    <w:p w14:paraId="58666C3C" w14:textId="6A9A5123" w:rsidR="00820D01" w:rsidRDefault="00820D01" w:rsidP="00AA0A68">
      <w:pPr>
        <w:spacing w:line="480" w:lineRule="auto"/>
        <w:rPr>
          <w:rFonts w:ascii="Times New Roman" w:hAnsi="Times New Roman" w:cs="Times New Roman"/>
        </w:rPr>
      </w:pPr>
    </w:p>
    <w:p w14:paraId="3D278A6D" w14:textId="74733064" w:rsidR="00820D01" w:rsidRDefault="00820D01" w:rsidP="00AA0A68">
      <w:pPr>
        <w:spacing w:line="480" w:lineRule="auto"/>
        <w:rPr>
          <w:rFonts w:ascii="Times New Roman" w:hAnsi="Times New Roman" w:cs="Times New Roman"/>
        </w:rPr>
      </w:pPr>
    </w:p>
    <w:p w14:paraId="02144FE9" w14:textId="6ED0C862" w:rsidR="00820D01" w:rsidRDefault="00820D01" w:rsidP="00AA0A68">
      <w:pPr>
        <w:spacing w:line="480" w:lineRule="auto"/>
        <w:rPr>
          <w:rFonts w:ascii="Times New Roman" w:hAnsi="Times New Roman" w:cs="Times New Roman"/>
        </w:rPr>
      </w:pPr>
    </w:p>
    <w:p w14:paraId="5AA44AB1" w14:textId="265ABCB4" w:rsidR="00820D01" w:rsidRDefault="00820D01" w:rsidP="00AA0A68">
      <w:pPr>
        <w:spacing w:line="480" w:lineRule="auto"/>
        <w:rPr>
          <w:rFonts w:ascii="Times New Roman" w:hAnsi="Times New Roman" w:cs="Times New Roman"/>
        </w:rPr>
      </w:pPr>
    </w:p>
    <w:p w14:paraId="0206138C" w14:textId="77777777" w:rsidR="00820D01" w:rsidRDefault="00820D01" w:rsidP="00AA0A68">
      <w:pPr>
        <w:spacing w:line="480" w:lineRule="auto"/>
        <w:rPr>
          <w:rFonts w:ascii="Times New Roman" w:hAnsi="Times New Roman" w:cs="Times New Roman"/>
        </w:rPr>
      </w:pPr>
    </w:p>
    <w:p w14:paraId="69B2387D" w14:textId="77777777" w:rsidR="00584223" w:rsidRPr="00AA0A68" w:rsidRDefault="00584223" w:rsidP="00AA0A68">
      <w:pPr>
        <w:spacing w:line="480" w:lineRule="auto"/>
        <w:rPr>
          <w:rFonts w:ascii="Times New Roman" w:hAnsi="Times New Roman" w:cs="Times New Roman"/>
        </w:rPr>
      </w:pPr>
    </w:p>
    <w:p w14:paraId="1FB23BBF" w14:textId="77777777" w:rsidR="00F024F0" w:rsidRPr="008322DE" w:rsidRDefault="00F024F0" w:rsidP="008322DE">
      <w:pPr>
        <w:pStyle w:val="ListParagraph"/>
        <w:numPr>
          <w:ilvl w:val="0"/>
          <w:numId w:val="1"/>
        </w:numPr>
        <w:spacing w:line="480" w:lineRule="auto"/>
        <w:rPr>
          <w:rFonts w:ascii="Times New Roman" w:hAnsi="Times New Roman" w:cs="Times New Roman"/>
        </w:rPr>
      </w:pPr>
      <w:r w:rsidRPr="008322DE">
        <w:rPr>
          <w:rFonts w:ascii="Times New Roman" w:hAnsi="Times New Roman" w:cs="Times New Roman"/>
        </w:rPr>
        <w:t>Discussion</w:t>
      </w:r>
    </w:p>
    <w:p w14:paraId="13AAD9B1" w14:textId="77777777" w:rsidR="00F024F0" w:rsidRPr="008322DE" w:rsidRDefault="00F024F0" w:rsidP="008322DE">
      <w:pPr>
        <w:pStyle w:val="ListParagraph"/>
        <w:numPr>
          <w:ilvl w:val="0"/>
          <w:numId w:val="1"/>
        </w:numPr>
        <w:spacing w:line="480" w:lineRule="auto"/>
        <w:rPr>
          <w:rFonts w:ascii="Times New Roman" w:hAnsi="Times New Roman" w:cs="Times New Roman"/>
        </w:rPr>
      </w:pPr>
      <w:r w:rsidRPr="008322DE">
        <w:rPr>
          <w:rFonts w:ascii="Times New Roman" w:hAnsi="Times New Roman" w:cs="Times New Roman"/>
        </w:rPr>
        <w:t xml:space="preserve">Critical Failure Prediction </w:t>
      </w:r>
    </w:p>
    <w:p w14:paraId="1C6E23D5" w14:textId="55892430" w:rsidR="00F95D37" w:rsidRDefault="00F024F0" w:rsidP="008322DE">
      <w:pPr>
        <w:spacing w:line="480" w:lineRule="auto"/>
        <w:rPr>
          <w:rFonts w:ascii="Times New Roman" w:hAnsi="Times New Roman" w:cs="Times New Roman"/>
        </w:rPr>
      </w:pPr>
      <w:r w:rsidRPr="008322DE">
        <w:rPr>
          <w:rFonts w:ascii="Times New Roman" w:hAnsi="Times New Roman" w:cs="Times New Roman"/>
        </w:rPr>
        <w:t xml:space="preserve">Our goal is to predict the stress to failure and axial strain to failure using local, moving time windows of microcracking and associated AE data. </w:t>
      </w:r>
    </w:p>
    <w:p w14:paraId="40241B20" w14:textId="77777777" w:rsidR="00573AC2" w:rsidRDefault="00573AC2" w:rsidP="00573AC2">
      <w:pPr>
        <w:spacing w:line="480" w:lineRule="auto"/>
        <w:rPr>
          <w:rFonts w:ascii="Times New Roman" w:eastAsiaTheme="minorEastAsia" w:hAnsi="Times New Roman" w:cs="Times New Roman"/>
          <w:b/>
          <w:iCs/>
        </w:rPr>
        <w:sectPr w:rsidR="00573AC2" w:rsidSect="00F02E24">
          <w:pgSz w:w="12240" w:h="15840"/>
          <w:pgMar w:top="1440" w:right="1440" w:bottom="1440" w:left="1440" w:header="720" w:footer="720" w:gutter="0"/>
          <w:lnNumType w:countBy="1" w:restart="continuous"/>
          <w:cols w:space="720"/>
          <w:docGrid w:linePitch="360"/>
        </w:sectPr>
      </w:pPr>
    </w:p>
    <w:p w14:paraId="303FAD16" w14:textId="3548AD10" w:rsidR="00573AC2" w:rsidRPr="000C6418" w:rsidRDefault="00573AC2" w:rsidP="00573AC2">
      <w:pPr>
        <w:spacing w:line="480" w:lineRule="auto"/>
        <w:rPr>
          <w:rFonts w:ascii="Times New Roman" w:eastAsiaTheme="minorEastAsia" w:hAnsi="Times New Roman" w:cs="Times New Roman"/>
          <w:b/>
          <w:iCs/>
        </w:rPr>
      </w:pPr>
      <w:r w:rsidRPr="000C6418">
        <w:rPr>
          <w:rFonts w:ascii="Times New Roman" w:eastAsiaTheme="minorEastAsia" w:hAnsi="Times New Roman" w:cs="Times New Roman"/>
          <w:b/>
          <w:iCs/>
        </w:rPr>
        <w:lastRenderedPageBreak/>
        <w:t>Tables</w:t>
      </w:r>
    </w:p>
    <w:p w14:paraId="15DFED00" w14:textId="2F8164C7" w:rsidR="00573AC2" w:rsidRPr="000C6418" w:rsidRDefault="00573AC2" w:rsidP="00573AC2">
      <w:pPr>
        <w:spacing w:line="480" w:lineRule="auto"/>
        <w:rPr>
          <w:rFonts w:ascii="Times New Roman" w:eastAsiaTheme="minorEastAsia" w:hAnsi="Times New Roman" w:cs="Times New Roman"/>
          <w:b/>
          <w:iCs/>
        </w:rPr>
      </w:pPr>
      <w:r w:rsidRPr="008F6DF1">
        <w:rPr>
          <w:rFonts w:ascii="Times New Roman" w:eastAsiaTheme="minorEastAsia" w:hAnsi="Times New Roman" w:cs="Times New Roman"/>
          <w:iCs/>
        </w:rPr>
        <w:t xml:space="preserve">Table 1: Microparameters used in </w:t>
      </w:r>
      <w:r>
        <w:rPr>
          <w:rFonts w:ascii="Times New Roman" w:eastAsiaTheme="minorEastAsia" w:hAnsi="Times New Roman" w:cs="Times New Roman"/>
          <w:iCs/>
        </w:rPr>
        <w:t>DEM modeling of Berea Sandstone.</w:t>
      </w:r>
    </w:p>
    <w:tbl>
      <w:tblPr>
        <w:tblStyle w:val="GridTable1Light1"/>
        <w:tblW w:w="0" w:type="auto"/>
        <w:tblLook w:val="04A0" w:firstRow="1" w:lastRow="0" w:firstColumn="1" w:lastColumn="0" w:noHBand="0" w:noVBand="1"/>
      </w:tblPr>
      <w:tblGrid>
        <w:gridCol w:w="3144"/>
        <w:gridCol w:w="3031"/>
      </w:tblGrid>
      <w:tr w:rsidR="00573AC2" w:rsidRPr="008F6DF1" w14:paraId="2F52D3C6" w14:textId="77777777" w:rsidTr="00D93357">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144" w:type="dxa"/>
          </w:tcPr>
          <w:p w14:paraId="4A93E1D4" w14:textId="77777777" w:rsidR="00573AC2" w:rsidRPr="000C6418" w:rsidRDefault="00573AC2" w:rsidP="00D93357">
            <w:pPr>
              <w:jc w:val="center"/>
            </w:pPr>
            <w:r w:rsidRPr="000C6418">
              <w:t>Micromechanical Parameter</w:t>
            </w:r>
          </w:p>
        </w:tc>
        <w:tc>
          <w:tcPr>
            <w:tcW w:w="3031" w:type="dxa"/>
          </w:tcPr>
          <w:p w14:paraId="264B7123" w14:textId="77777777" w:rsidR="00573AC2" w:rsidRPr="008F6DF1" w:rsidRDefault="00573AC2" w:rsidP="00D93357">
            <w:pPr>
              <w:jc w:val="center"/>
              <w:cnfStyle w:val="100000000000" w:firstRow="1" w:lastRow="0" w:firstColumn="0" w:lastColumn="0" w:oddVBand="0" w:evenVBand="0" w:oddHBand="0" w:evenHBand="0" w:firstRowFirstColumn="0" w:firstRowLastColumn="0" w:lastRowFirstColumn="0" w:lastRowLastColumn="0"/>
            </w:pPr>
            <w:r w:rsidRPr="008F6DF1">
              <w:t>Berea Sandstone</w:t>
            </w:r>
          </w:p>
        </w:tc>
      </w:tr>
      <w:tr w:rsidR="00573AC2" w:rsidRPr="008F6DF1" w14:paraId="055B2D08" w14:textId="77777777" w:rsidTr="00D93357">
        <w:trPr>
          <w:trHeight w:val="555"/>
        </w:trPr>
        <w:tc>
          <w:tcPr>
            <w:cnfStyle w:val="001000000000" w:firstRow="0" w:lastRow="0" w:firstColumn="1" w:lastColumn="0" w:oddVBand="0" w:evenVBand="0" w:oddHBand="0" w:evenHBand="0" w:firstRowFirstColumn="0" w:firstRowLastColumn="0" w:lastRowFirstColumn="0" w:lastRowLastColumn="0"/>
            <w:tcW w:w="3144" w:type="dxa"/>
          </w:tcPr>
          <w:p w14:paraId="17931877" w14:textId="77777777" w:rsidR="00573AC2" w:rsidRPr="008F6DF1" w:rsidRDefault="00573AC2" w:rsidP="00D93357">
            <w:pPr>
              <w:jc w:val="center"/>
            </w:pPr>
            <w:r w:rsidRPr="008F6DF1">
              <w:t>Young’s Modulus of Bonds (</w:t>
            </w:r>
            <w:r w:rsidRPr="008F6DF1">
              <w:rPr>
                <w:i/>
              </w:rPr>
              <w:t>E</w:t>
            </w:r>
            <w:r w:rsidRPr="008F6DF1">
              <w:rPr>
                <w:i/>
                <w:vertAlign w:val="subscript"/>
              </w:rPr>
              <w:t>b</w:t>
            </w:r>
            <w:r w:rsidRPr="008F6DF1">
              <w:t>)</w:t>
            </w:r>
          </w:p>
          <w:p w14:paraId="011E564A" w14:textId="77777777" w:rsidR="00573AC2" w:rsidRPr="008F6DF1" w:rsidRDefault="00573AC2" w:rsidP="00D93357">
            <w:pPr>
              <w:jc w:val="center"/>
              <w:rPr>
                <w:i/>
              </w:rPr>
            </w:pPr>
            <w:r>
              <w:rPr>
                <w:i/>
              </w:rPr>
              <w:t>G</w:t>
            </w:r>
            <w:r w:rsidRPr="008F6DF1">
              <w:rPr>
                <w:i/>
              </w:rPr>
              <w:t>Pa</w:t>
            </w:r>
          </w:p>
        </w:tc>
        <w:tc>
          <w:tcPr>
            <w:tcW w:w="3031" w:type="dxa"/>
          </w:tcPr>
          <w:p w14:paraId="03E10C2F" w14:textId="219150FA" w:rsidR="00573AC2" w:rsidRPr="008F6DF1" w:rsidRDefault="00AA2C55" w:rsidP="00D93357">
            <w:pPr>
              <w:jc w:val="center"/>
              <w:cnfStyle w:val="000000000000" w:firstRow="0" w:lastRow="0" w:firstColumn="0" w:lastColumn="0" w:oddVBand="0" w:evenVBand="0" w:oddHBand="0" w:evenHBand="0" w:firstRowFirstColumn="0" w:firstRowLastColumn="0" w:lastRowFirstColumn="0" w:lastRowLastColumn="0"/>
            </w:pPr>
            <w:r>
              <w:t>0.2</w:t>
            </w:r>
          </w:p>
        </w:tc>
      </w:tr>
      <w:tr w:rsidR="00573AC2" w:rsidRPr="008F6DF1" w14:paraId="01F6B14B" w14:textId="77777777" w:rsidTr="00D93357">
        <w:trPr>
          <w:trHeight w:val="395"/>
        </w:trPr>
        <w:tc>
          <w:tcPr>
            <w:cnfStyle w:val="001000000000" w:firstRow="0" w:lastRow="0" w:firstColumn="1" w:lastColumn="0" w:oddVBand="0" w:evenVBand="0" w:oddHBand="0" w:evenHBand="0" w:firstRowFirstColumn="0" w:firstRowLastColumn="0" w:lastRowFirstColumn="0" w:lastRowLastColumn="0"/>
            <w:tcW w:w="3144" w:type="dxa"/>
          </w:tcPr>
          <w:p w14:paraId="15DB4DEC" w14:textId="77777777" w:rsidR="00573AC2" w:rsidRPr="008F6DF1" w:rsidRDefault="00573AC2" w:rsidP="00D93357">
            <w:pPr>
              <w:jc w:val="center"/>
            </w:pPr>
            <w:r w:rsidRPr="008F6DF1">
              <w:t>Shear Modulus of Bonds (G</w:t>
            </w:r>
            <w:r w:rsidRPr="008F6DF1">
              <w:rPr>
                <w:i/>
                <w:vertAlign w:val="subscript"/>
              </w:rPr>
              <w:t>b</w:t>
            </w:r>
            <w:r w:rsidRPr="008F6DF1">
              <w:t xml:space="preserve">) </w:t>
            </w:r>
          </w:p>
          <w:p w14:paraId="19490B30" w14:textId="77777777" w:rsidR="00573AC2" w:rsidRPr="008F6DF1" w:rsidRDefault="00573AC2" w:rsidP="00D93357">
            <w:pPr>
              <w:jc w:val="center"/>
            </w:pPr>
            <w:r>
              <w:rPr>
                <w:i/>
              </w:rPr>
              <w:t>G</w:t>
            </w:r>
            <w:r w:rsidRPr="008F6DF1">
              <w:rPr>
                <w:i/>
              </w:rPr>
              <w:t>Pa</w:t>
            </w:r>
          </w:p>
        </w:tc>
        <w:tc>
          <w:tcPr>
            <w:tcW w:w="3031" w:type="dxa"/>
          </w:tcPr>
          <w:p w14:paraId="223EE99C" w14:textId="09422F22" w:rsidR="00573AC2" w:rsidRPr="000C6418" w:rsidRDefault="00AA2C55" w:rsidP="00D93357">
            <w:pPr>
              <w:jc w:val="center"/>
              <w:cnfStyle w:val="000000000000" w:firstRow="0" w:lastRow="0" w:firstColumn="0" w:lastColumn="0" w:oddVBand="0" w:evenVBand="0" w:oddHBand="0" w:evenHBand="0" w:firstRowFirstColumn="0" w:firstRowLastColumn="0" w:lastRowFirstColumn="0" w:lastRowLastColumn="0"/>
            </w:pPr>
            <w:r>
              <w:t>0.5</w:t>
            </w:r>
          </w:p>
        </w:tc>
      </w:tr>
      <w:tr w:rsidR="00573AC2" w:rsidRPr="008F6DF1" w14:paraId="0B52EE23" w14:textId="77777777" w:rsidTr="00D93357">
        <w:trPr>
          <w:trHeight w:val="395"/>
        </w:trPr>
        <w:tc>
          <w:tcPr>
            <w:cnfStyle w:val="001000000000" w:firstRow="0" w:lastRow="0" w:firstColumn="1" w:lastColumn="0" w:oddVBand="0" w:evenVBand="0" w:oddHBand="0" w:evenHBand="0" w:firstRowFirstColumn="0" w:firstRowLastColumn="0" w:lastRowFirstColumn="0" w:lastRowLastColumn="0"/>
            <w:tcW w:w="3144" w:type="dxa"/>
          </w:tcPr>
          <w:p w14:paraId="6FFC4E94" w14:textId="77777777" w:rsidR="00573AC2" w:rsidRPr="008F6DF1" w:rsidRDefault="00573AC2" w:rsidP="00D93357">
            <w:pPr>
              <w:jc w:val="center"/>
              <w:rPr>
                <w:i/>
              </w:rPr>
            </w:pPr>
            <w:r w:rsidRPr="008F6DF1">
              <w:rPr>
                <w:rFonts w:cstheme="minorHAnsi"/>
                <w:i/>
              </w:rPr>
              <w:t>σ</w:t>
            </w:r>
            <w:r w:rsidRPr="008F6DF1">
              <w:rPr>
                <w:i/>
                <w:vertAlign w:val="subscript"/>
              </w:rPr>
              <w:t>c</w:t>
            </w:r>
            <w:r w:rsidRPr="008F6DF1">
              <w:rPr>
                <w:i/>
              </w:rPr>
              <w:t>/</w:t>
            </w:r>
            <w:r w:rsidRPr="008F6DF1">
              <w:rPr>
                <w:rFonts w:cstheme="minorHAnsi"/>
                <w:i/>
              </w:rPr>
              <w:t>σ</w:t>
            </w:r>
            <w:r w:rsidRPr="008F6DF1">
              <w:rPr>
                <w:i/>
                <w:vertAlign w:val="subscript"/>
              </w:rPr>
              <w:t>t</w:t>
            </w:r>
          </w:p>
        </w:tc>
        <w:tc>
          <w:tcPr>
            <w:tcW w:w="3031" w:type="dxa"/>
          </w:tcPr>
          <w:p w14:paraId="3D5F76C9" w14:textId="77777777" w:rsidR="00573AC2" w:rsidRPr="008F6DF1" w:rsidRDefault="00573AC2" w:rsidP="00D93357">
            <w:pPr>
              <w:jc w:val="center"/>
              <w:cnfStyle w:val="000000000000" w:firstRow="0" w:lastRow="0" w:firstColumn="0" w:lastColumn="0" w:oddVBand="0" w:evenVBand="0" w:oddHBand="0" w:evenHBand="0" w:firstRowFirstColumn="0" w:firstRowLastColumn="0" w:lastRowFirstColumn="0" w:lastRowLastColumn="0"/>
              <w:rPr>
                <w:vertAlign w:val="superscript"/>
              </w:rPr>
            </w:pPr>
            <w:r>
              <w:t>10</w:t>
            </w:r>
          </w:p>
        </w:tc>
      </w:tr>
      <w:tr w:rsidR="00573AC2" w:rsidRPr="008F6DF1" w14:paraId="0F9B15B4" w14:textId="77777777" w:rsidTr="00D93357">
        <w:trPr>
          <w:trHeight w:val="395"/>
        </w:trPr>
        <w:tc>
          <w:tcPr>
            <w:cnfStyle w:val="001000000000" w:firstRow="0" w:lastRow="0" w:firstColumn="1" w:lastColumn="0" w:oddVBand="0" w:evenVBand="0" w:oddHBand="0" w:evenHBand="0" w:firstRowFirstColumn="0" w:firstRowLastColumn="0" w:lastRowFirstColumn="0" w:lastRowLastColumn="0"/>
            <w:tcW w:w="3144" w:type="dxa"/>
          </w:tcPr>
          <w:p w14:paraId="07866832" w14:textId="77777777" w:rsidR="00573AC2" w:rsidRPr="008F6DF1" w:rsidRDefault="00573AC2" w:rsidP="00D93357">
            <w:pPr>
              <w:jc w:val="center"/>
            </w:pPr>
            <w:r w:rsidRPr="008F6DF1">
              <w:t>Tensile Strength of Bonds (T</w:t>
            </w:r>
            <w:r w:rsidRPr="008F6DF1">
              <w:rPr>
                <w:i/>
                <w:vertAlign w:val="subscript"/>
              </w:rPr>
              <w:t>b</w:t>
            </w:r>
            <w:r w:rsidRPr="008F6DF1">
              <w:t xml:space="preserve">) </w:t>
            </w:r>
          </w:p>
          <w:p w14:paraId="4A57F179" w14:textId="77777777" w:rsidR="00573AC2" w:rsidRPr="008F6DF1" w:rsidRDefault="00573AC2" w:rsidP="00D93357">
            <w:pPr>
              <w:jc w:val="center"/>
            </w:pPr>
            <w:r w:rsidRPr="008F6DF1">
              <w:rPr>
                <w:i/>
              </w:rPr>
              <w:t>MPa</w:t>
            </w:r>
          </w:p>
        </w:tc>
        <w:tc>
          <w:tcPr>
            <w:tcW w:w="3031" w:type="dxa"/>
          </w:tcPr>
          <w:p w14:paraId="2AD78859" w14:textId="0371CBFD" w:rsidR="00573AC2" w:rsidRPr="008F6DF1" w:rsidRDefault="00B14B28" w:rsidP="00D93357">
            <w:pPr>
              <w:jc w:val="center"/>
              <w:cnfStyle w:val="000000000000" w:firstRow="0" w:lastRow="0" w:firstColumn="0" w:lastColumn="0" w:oddVBand="0" w:evenVBand="0" w:oddHBand="0" w:evenHBand="0" w:firstRowFirstColumn="0" w:firstRowLastColumn="0" w:lastRowFirstColumn="0" w:lastRowLastColumn="0"/>
            </w:pPr>
            <w:r>
              <w:t>30</w:t>
            </w:r>
          </w:p>
        </w:tc>
      </w:tr>
      <w:tr w:rsidR="00573AC2" w:rsidRPr="008F6DF1" w14:paraId="30774C9A" w14:textId="77777777" w:rsidTr="00D93357">
        <w:trPr>
          <w:trHeight w:val="373"/>
        </w:trPr>
        <w:tc>
          <w:tcPr>
            <w:cnfStyle w:val="001000000000" w:firstRow="0" w:lastRow="0" w:firstColumn="1" w:lastColumn="0" w:oddVBand="0" w:evenVBand="0" w:oddHBand="0" w:evenHBand="0" w:firstRowFirstColumn="0" w:firstRowLastColumn="0" w:lastRowFirstColumn="0" w:lastRowLastColumn="0"/>
            <w:tcW w:w="3144" w:type="dxa"/>
          </w:tcPr>
          <w:p w14:paraId="4B9C665E" w14:textId="77777777" w:rsidR="00573AC2" w:rsidRPr="008F6DF1" w:rsidRDefault="00573AC2" w:rsidP="00D93357">
            <w:pPr>
              <w:jc w:val="center"/>
            </w:pPr>
            <w:r w:rsidRPr="008F6DF1">
              <w:t>Cohesion of Bonds (</w:t>
            </w:r>
            <w:r w:rsidRPr="008F6DF1">
              <w:rPr>
                <w:i/>
              </w:rPr>
              <w:t>C</w:t>
            </w:r>
            <w:r w:rsidRPr="008F6DF1">
              <w:rPr>
                <w:i/>
                <w:vertAlign w:val="subscript"/>
              </w:rPr>
              <w:t>b</w:t>
            </w:r>
            <w:r w:rsidRPr="008F6DF1">
              <w:t xml:space="preserve">) </w:t>
            </w:r>
          </w:p>
          <w:p w14:paraId="4A100508" w14:textId="77777777" w:rsidR="00573AC2" w:rsidRPr="008F6DF1" w:rsidRDefault="00573AC2" w:rsidP="00D93357">
            <w:pPr>
              <w:jc w:val="center"/>
            </w:pPr>
            <w:r w:rsidRPr="008F6DF1">
              <w:rPr>
                <w:i/>
              </w:rPr>
              <w:t>MPa</w:t>
            </w:r>
          </w:p>
        </w:tc>
        <w:tc>
          <w:tcPr>
            <w:tcW w:w="3031" w:type="dxa"/>
          </w:tcPr>
          <w:p w14:paraId="639DD86C" w14:textId="5EDF22E2" w:rsidR="00573AC2" w:rsidRPr="008F6DF1" w:rsidRDefault="00B14B28" w:rsidP="00D93357">
            <w:pPr>
              <w:jc w:val="center"/>
              <w:cnfStyle w:val="000000000000" w:firstRow="0" w:lastRow="0" w:firstColumn="0" w:lastColumn="0" w:oddVBand="0" w:evenVBand="0" w:oddHBand="0" w:evenHBand="0" w:firstRowFirstColumn="0" w:firstRowLastColumn="0" w:lastRowFirstColumn="0" w:lastRowLastColumn="0"/>
            </w:pPr>
            <w:r>
              <w:t>300</w:t>
            </w:r>
          </w:p>
        </w:tc>
      </w:tr>
      <w:tr w:rsidR="00573AC2" w:rsidRPr="008F6DF1" w14:paraId="62785988" w14:textId="77777777" w:rsidTr="00D93357">
        <w:trPr>
          <w:trHeight w:val="395"/>
        </w:trPr>
        <w:tc>
          <w:tcPr>
            <w:cnfStyle w:val="001000000000" w:firstRow="0" w:lastRow="0" w:firstColumn="1" w:lastColumn="0" w:oddVBand="0" w:evenVBand="0" w:oddHBand="0" w:evenHBand="0" w:firstRowFirstColumn="0" w:firstRowLastColumn="0" w:lastRowFirstColumn="0" w:lastRowLastColumn="0"/>
            <w:tcW w:w="3144" w:type="dxa"/>
          </w:tcPr>
          <w:p w14:paraId="6BC289EF" w14:textId="77777777" w:rsidR="00573AC2" w:rsidRPr="008F6DF1" w:rsidRDefault="00573AC2" w:rsidP="00D93357">
            <w:pPr>
              <w:jc w:val="center"/>
            </w:pPr>
            <w:r w:rsidRPr="008F6DF1">
              <w:t>Shear Modulus of Particles (</w:t>
            </w:r>
            <w:r w:rsidRPr="008F6DF1">
              <w:rPr>
                <w:rFonts w:cstheme="minorHAnsi"/>
                <w:i/>
              </w:rPr>
              <w:t>G</w:t>
            </w:r>
            <w:r w:rsidRPr="008F6DF1">
              <w:rPr>
                <w:i/>
                <w:vertAlign w:val="subscript"/>
              </w:rPr>
              <w:t>p</w:t>
            </w:r>
            <w:r w:rsidRPr="008F6DF1">
              <w:t xml:space="preserve">) </w:t>
            </w:r>
          </w:p>
          <w:p w14:paraId="2132756F" w14:textId="77777777" w:rsidR="00573AC2" w:rsidRPr="008F6DF1" w:rsidRDefault="00573AC2" w:rsidP="00D93357">
            <w:pPr>
              <w:jc w:val="center"/>
            </w:pPr>
            <w:r>
              <w:rPr>
                <w:i/>
              </w:rPr>
              <w:t>G</w:t>
            </w:r>
            <w:r w:rsidRPr="008F6DF1">
              <w:rPr>
                <w:i/>
              </w:rPr>
              <w:t>Pa</w:t>
            </w:r>
          </w:p>
        </w:tc>
        <w:tc>
          <w:tcPr>
            <w:tcW w:w="3031" w:type="dxa"/>
          </w:tcPr>
          <w:p w14:paraId="27CFF479" w14:textId="77777777" w:rsidR="00573AC2" w:rsidRPr="008F6DF1" w:rsidRDefault="00573AC2" w:rsidP="00D93357">
            <w:pPr>
              <w:jc w:val="center"/>
              <w:cnfStyle w:val="000000000000" w:firstRow="0" w:lastRow="0" w:firstColumn="0" w:lastColumn="0" w:oddVBand="0" w:evenVBand="0" w:oddHBand="0" w:evenHBand="0" w:firstRowFirstColumn="0" w:firstRowLastColumn="0" w:lastRowFirstColumn="0" w:lastRowLastColumn="0"/>
            </w:pPr>
            <w:r w:rsidRPr="008F6DF1">
              <w:t>29</w:t>
            </w:r>
          </w:p>
        </w:tc>
      </w:tr>
      <w:tr w:rsidR="00573AC2" w:rsidRPr="008F6DF1" w14:paraId="498C1FB5" w14:textId="77777777" w:rsidTr="00D93357">
        <w:trPr>
          <w:trHeight w:val="593"/>
        </w:trPr>
        <w:tc>
          <w:tcPr>
            <w:cnfStyle w:val="001000000000" w:firstRow="0" w:lastRow="0" w:firstColumn="1" w:lastColumn="0" w:oddVBand="0" w:evenVBand="0" w:oddHBand="0" w:evenHBand="0" w:firstRowFirstColumn="0" w:firstRowLastColumn="0" w:lastRowFirstColumn="0" w:lastRowLastColumn="0"/>
            <w:tcW w:w="3144" w:type="dxa"/>
          </w:tcPr>
          <w:p w14:paraId="3E0FA5FA" w14:textId="77777777" w:rsidR="00573AC2" w:rsidRPr="008F6DF1" w:rsidRDefault="00573AC2" w:rsidP="00D93357">
            <w:pPr>
              <w:jc w:val="center"/>
            </w:pPr>
            <w:r w:rsidRPr="008F6DF1">
              <w:t>Poisson’s Ratio of Particles (</w:t>
            </w:r>
            <w:r w:rsidRPr="008F6DF1">
              <w:rPr>
                <w:rFonts w:cstheme="minorHAnsi"/>
                <w:i/>
              </w:rPr>
              <w:t>ν</w:t>
            </w:r>
            <w:r w:rsidRPr="008F6DF1">
              <w:rPr>
                <w:i/>
                <w:vertAlign w:val="subscript"/>
              </w:rPr>
              <w:t>p</w:t>
            </w:r>
            <w:r w:rsidRPr="008F6DF1">
              <w:t>)</w:t>
            </w:r>
          </w:p>
        </w:tc>
        <w:tc>
          <w:tcPr>
            <w:tcW w:w="3031" w:type="dxa"/>
          </w:tcPr>
          <w:p w14:paraId="795F2D0D" w14:textId="77777777" w:rsidR="00573AC2" w:rsidRPr="008F6DF1" w:rsidRDefault="00573AC2" w:rsidP="00D93357">
            <w:pPr>
              <w:jc w:val="center"/>
              <w:cnfStyle w:val="000000000000" w:firstRow="0" w:lastRow="0" w:firstColumn="0" w:lastColumn="0" w:oddVBand="0" w:evenVBand="0" w:oddHBand="0" w:evenHBand="0" w:firstRowFirstColumn="0" w:firstRowLastColumn="0" w:lastRowFirstColumn="0" w:lastRowLastColumn="0"/>
            </w:pPr>
            <w:r>
              <w:t>0.33</w:t>
            </w:r>
          </w:p>
        </w:tc>
      </w:tr>
      <w:tr w:rsidR="00573AC2" w:rsidRPr="008F6DF1" w14:paraId="039D2EA6" w14:textId="77777777" w:rsidTr="00D93357">
        <w:trPr>
          <w:trHeight w:val="530"/>
        </w:trPr>
        <w:tc>
          <w:tcPr>
            <w:cnfStyle w:val="001000000000" w:firstRow="0" w:lastRow="0" w:firstColumn="1" w:lastColumn="0" w:oddVBand="0" w:evenVBand="0" w:oddHBand="0" w:evenHBand="0" w:firstRowFirstColumn="0" w:firstRowLastColumn="0" w:lastRowFirstColumn="0" w:lastRowLastColumn="0"/>
            <w:tcW w:w="3144" w:type="dxa"/>
          </w:tcPr>
          <w:p w14:paraId="1FA94403" w14:textId="77777777" w:rsidR="00573AC2" w:rsidRPr="008F6DF1" w:rsidRDefault="00573AC2" w:rsidP="00D93357">
            <w:pPr>
              <w:jc w:val="center"/>
            </w:pPr>
            <w:r w:rsidRPr="008F6DF1">
              <w:t>Interparticle friction (</w:t>
            </w:r>
            <w:r w:rsidRPr="008F6DF1">
              <w:rPr>
                <w:rFonts w:ascii="Times New Roman" w:hAnsi="Times New Roman" w:cs="Times New Roman"/>
                <w:i/>
              </w:rPr>
              <w:t>µ</w:t>
            </w:r>
            <w:r w:rsidRPr="008F6DF1">
              <w:rPr>
                <w:rFonts w:ascii="Times New Roman" w:hAnsi="Times New Roman" w:cs="Times New Roman"/>
                <w:i/>
                <w:vertAlign w:val="subscript"/>
              </w:rPr>
              <w:t>p</w:t>
            </w:r>
            <w:r w:rsidRPr="008F6DF1">
              <w:t>)</w:t>
            </w:r>
          </w:p>
        </w:tc>
        <w:tc>
          <w:tcPr>
            <w:tcW w:w="3031" w:type="dxa"/>
          </w:tcPr>
          <w:p w14:paraId="3BA2F817" w14:textId="77777777" w:rsidR="00573AC2" w:rsidRPr="008F6DF1" w:rsidRDefault="00573AC2" w:rsidP="00D93357">
            <w:pPr>
              <w:jc w:val="center"/>
              <w:cnfStyle w:val="000000000000" w:firstRow="0" w:lastRow="0" w:firstColumn="0" w:lastColumn="0" w:oddVBand="0" w:evenVBand="0" w:oddHBand="0" w:evenHBand="0" w:firstRowFirstColumn="0" w:firstRowLastColumn="0" w:lastRowFirstColumn="0" w:lastRowLastColumn="0"/>
            </w:pPr>
            <w:r>
              <w:t>0.4</w:t>
            </w:r>
          </w:p>
        </w:tc>
      </w:tr>
    </w:tbl>
    <w:p w14:paraId="40133866" w14:textId="3952082C" w:rsidR="00573AC2" w:rsidRPr="000C6418" w:rsidRDefault="00573AC2" w:rsidP="00573AC2">
      <w:pPr>
        <w:spacing w:line="480" w:lineRule="auto"/>
        <w:rPr>
          <w:rFonts w:ascii="Times New Roman" w:eastAsiaTheme="minorEastAsia" w:hAnsi="Times New Roman" w:cs="Times New Roman"/>
          <w:iCs/>
        </w:rPr>
      </w:pPr>
      <w:r w:rsidRPr="008F6DF1">
        <w:rPr>
          <w:rFonts w:ascii="Times New Roman" w:eastAsiaTheme="minorEastAsia" w:hAnsi="Times New Roman" w:cs="Times New Roman"/>
          <w:iCs/>
        </w:rPr>
        <w:br/>
        <w:t>Table 2: Macromechanical behavior of model</w:t>
      </w:r>
      <w:r>
        <w:rPr>
          <w:rFonts w:ascii="Times New Roman" w:eastAsiaTheme="minorEastAsia" w:hAnsi="Times New Roman" w:cs="Times New Roman"/>
          <w:iCs/>
        </w:rPr>
        <w:t>s calibrated to Berea Sandstone.</w:t>
      </w:r>
    </w:p>
    <w:tbl>
      <w:tblPr>
        <w:tblStyle w:val="GridTable1Light1"/>
        <w:tblW w:w="6655" w:type="dxa"/>
        <w:tblLook w:val="04A0" w:firstRow="1" w:lastRow="0" w:firstColumn="1" w:lastColumn="0" w:noHBand="0" w:noVBand="1"/>
      </w:tblPr>
      <w:tblGrid>
        <w:gridCol w:w="3204"/>
        <w:gridCol w:w="1636"/>
        <w:gridCol w:w="1815"/>
      </w:tblGrid>
      <w:tr w:rsidR="00573AC2" w:rsidRPr="008F6DF1" w14:paraId="43C198F1" w14:textId="77777777" w:rsidTr="00573AC2">
        <w:trPr>
          <w:cnfStyle w:val="100000000000" w:firstRow="1" w:lastRow="0" w:firstColumn="0" w:lastColumn="0" w:oddVBand="0" w:evenVBand="0" w:oddHBand="0"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204" w:type="dxa"/>
          </w:tcPr>
          <w:p w14:paraId="3C676D55" w14:textId="77777777" w:rsidR="00573AC2" w:rsidRPr="008F6DF1" w:rsidRDefault="00573AC2" w:rsidP="00D93357">
            <w:pPr>
              <w:jc w:val="center"/>
            </w:pPr>
            <w:r w:rsidRPr="008F6DF1">
              <w:t>Macromechanical Property</w:t>
            </w:r>
          </w:p>
        </w:tc>
        <w:tc>
          <w:tcPr>
            <w:tcW w:w="1636" w:type="dxa"/>
          </w:tcPr>
          <w:p w14:paraId="66DA2C45" w14:textId="77777777" w:rsidR="00573AC2" w:rsidRPr="008F6DF1" w:rsidRDefault="00573AC2" w:rsidP="00D93357">
            <w:pPr>
              <w:jc w:val="center"/>
              <w:cnfStyle w:val="100000000000" w:firstRow="1" w:lastRow="0" w:firstColumn="0" w:lastColumn="0" w:oddVBand="0" w:evenVBand="0" w:oddHBand="0" w:evenHBand="0" w:firstRowFirstColumn="0" w:firstRowLastColumn="0" w:lastRowFirstColumn="0" w:lastRowLastColumn="0"/>
            </w:pPr>
            <w:r w:rsidRPr="008F6DF1">
              <w:t>Model Values for Berea Sandstone</w:t>
            </w:r>
          </w:p>
        </w:tc>
        <w:tc>
          <w:tcPr>
            <w:tcW w:w="1815" w:type="dxa"/>
          </w:tcPr>
          <w:p w14:paraId="5AE13D77" w14:textId="77777777" w:rsidR="00573AC2" w:rsidRPr="008F6DF1" w:rsidRDefault="00573AC2" w:rsidP="00D93357">
            <w:pPr>
              <w:jc w:val="center"/>
              <w:cnfStyle w:val="100000000000" w:firstRow="1" w:lastRow="0" w:firstColumn="0" w:lastColumn="0" w:oddVBand="0" w:evenVBand="0" w:oddHBand="0" w:evenHBand="0" w:firstRowFirstColumn="0" w:firstRowLastColumn="0" w:lastRowFirstColumn="0" w:lastRowLastColumn="0"/>
            </w:pPr>
            <w:r w:rsidRPr="008F6DF1">
              <w:t>Experimental Values for Berea Sandstone</w:t>
            </w:r>
          </w:p>
        </w:tc>
      </w:tr>
      <w:tr w:rsidR="00573AC2" w:rsidRPr="008F6DF1" w14:paraId="1CE06F81" w14:textId="77777777" w:rsidTr="00573AC2">
        <w:trPr>
          <w:trHeight w:val="475"/>
        </w:trPr>
        <w:tc>
          <w:tcPr>
            <w:cnfStyle w:val="001000000000" w:firstRow="0" w:lastRow="0" w:firstColumn="1" w:lastColumn="0" w:oddVBand="0" w:evenVBand="0" w:oddHBand="0" w:evenHBand="0" w:firstRowFirstColumn="0" w:firstRowLastColumn="0" w:lastRowFirstColumn="0" w:lastRowLastColumn="0"/>
            <w:tcW w:w="3204" w:type="dxa"/>
          </w:tcPr>
          <w:p w14:paraId="75153CA6" w14:textId="77777777" w:rsidR="00573AC2" w:rsidRPr="00FE5BA9" w:rsidRDefault="00573AC2" w:rsidP="00D93357">
            <w:pPr>
              <w:jc w:val="center"/>
            </w:pPr>
            <w:r w:rsidRPr="00FE5BA9">
              <w:t>Unconfined Compressive Strength (UCS)</w:t>
            </w:r>
          </w:p>
          <w:p w14:paraId="4AC4AA1C" w14:textId="77777777" w:rsidR="00573AC2" w:rsidRPr="00FE5BA9" w:rsidRDefault="00573AC2" w:rsidP="00D93357">
            <w:pPr>
              <w:jc w:val="center"/>
              <w:rPr>
                <w:i/>
              </w:rPr>
            </w:pPr>
            <w:r w:rsidRPr="00FE5BA9">
              <w:rPr>
                <w:i/>
              </w:rPr>
              <w:t>MPa</w:t>
            </w:r>
          </w:p>
        </w:tc>
        <w:tc>
          <w:tcPr>
            <w:tcW w:w="1636" w:type="dxa"/>
          </w:tcPr>
          <w:p w14:paraId="75BECD1C" w14:textId="687620D8" w:rsidR="00573AC2" w:rsidRPr="00FE5BA9" w:rsidRDefault="004B68B3" w:rsidP="00D93357">
            <w:pPr>
              <w:jc w:val="center"/>
              <w:cnfStyle w:val="000000000000" w:firstRow="0" w:lastRow="0" w:firstColumn="0" w:lastColumn="0" w:oddVBand="0" w:evenVBand="0" w:oddHBand="0" w:evenHBand="0" w:firstRowFirstColumn="0" w:firstRowLastColumn="0" w:lastRowFirstColumn="0" w:lastRowLastColumn="0"/>
            </w:pPr>
            <w:r w:rsidRPr="00FE5BA9">
              <w:t>89.37</w:t>
            </w:r>
          </w:p>
        </w:tc>
        <w:tc>
          <w:tcPr>
            <w:tcW w:w="1815" w:type="dxa"/>
          </w:tcPr>
          <w:p w14:paraId="33CF9C51" w14:textId="77777777" w:rsidR="00573AC2" w:rsidRPr="00FE5BA9" w:rsidRDefault="00573AC2" w:rsidP="00D93357">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FE5BA9">
              <w:t>95.00</w:t>
            </w:r>
          </w:p>
        </w:tc>
      </w:tr>
      <w:tr w:rsidR="00573AC2" w:rsidRPr="008F6DF1" w14:paraId="18F82C16" w14:textId="77777777" w:rsidTr="00573AC2">
        <w:trPr>
          <w:trHeight w:val="424"/>
        </w:trPr>
        <w:tc>
          <w:tcPr>
            <w:cnfStyle w:val="001000000000" w:firstRow="0" w:lastRow="0" w:firstColumn="1" w:lastColumn="0" w:oddVBand="0" w:evenVBand="0" w:oddHBand="0" w:evenHBand="0" w:firstRowFirstColumn="0" w:firstRowLastColumn="0" w:lastRowFirstColumn="0" w:lastRowLastColumn="0"/>
            <w:tcW w:w="3204" w:type="dxa"/>
          </w:tcPr>
          <w:p w14:paraId="69225F62" w14:textId="77777777" w:rsidR="00573AC2" w:rsidRPr="00FE5BA9" w:rsidRDefault="00573AC2" w:rsidP="00D93357">
            <w:pPr>
              <w:jc w:val="center"/>
            </w:pPr>
            <w:r w:rsidRPr="00FE5BA9">
              <w:t>Young’s Modulus (</w:t>
            </w:r>
            <w:r w:rsidRPr="00FE5BA9">
              <w:rPr>
                <w:i/>
              </w:rPr>
              <w:t>E</w:t>
            </w:r>
            <w:r w:rsidRPr="00FE5BA9">
              <w:t>)</w:t>
            </w:r>
          </w:p>
          <w:p w14:paraId="66B2234B" w14:textId="77777777" w:rsidR="00573AC2" w:rsidRPr="00FE5BA9" w:rsidRDefault="00573AC2" w:rsidP="00D93357">
            <w:pPr>
              <w:jc w:val="center"/>
            </w:pPr>
            <w:r w:rsidRPr="00FE5BA9">
              <w:rPr>
                <w:i/>
              </w:rPr>
              <w:t>GPa</w:t>
            </w:r>
          </w:p>
        </w:tc>
        <w:tc>
          <w:tcPr>
            <w:tcW w:w="1636" w:type="dxa"/>
          </w:tcPr>
          <w:p w14:paraId="5B00D547" w14:textId="018C0199" w:rsidR="00573AC2" w:rsidRPr="00FE5BA9" w:rsidRDefault="00890C45" w:rsidP="00D93357">
            <w:pPr>
              <w:jc w:val="center"/>
              <w:cnfStyle w:val="000000000000" w:firstRow="0" w:lastRow="0" w:firstColumn="0" w:lastColumn="0" w:oddVBand="0" w:evenVBand="0" w:oddHBand="0" w:evenHBand="0" w:firstRowFirstColumn="0" w:firstRowLastColumn="0" w:lastRowFirstColumn="0" w:lastRowLastColumn="0"/>
            </w:pPr>
            <w:r w:rsidRPr="00FE5BA9">
              <w:t>6.4</w:t>
            </w:r>
            <w:r w:rsidR="00573AC2" w:rsidRPr="00FE5BA9">
              <w:t>8</w:t>
            </w:r>
          </w:p>
        </w:tc>
        <w:tc>
          <w:tcPr>
            <w:tcW w:w="1815" w:type="dxa"/>
          </w:tcPr>
          <w:p w14:paraId="4A02E740" w14:textId="77777777" w:rsidR="00573AC2" w:rsidRPr="00FE5BA9" w:rsidRDefault="00573AC2" w:rsidP="00D93357">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FE5BA9">
              <w:t>8.00</w:t>
            </w:r>
          </w:p>
        </w:tc>
      </w:tr>
      <w:tr w:rsidR="00573AC2" w:rsidRPr="008F6DF1" w14:paraId="0B655CFE" w14:textId="77777777" w:rsidTr="00573AC2">
        <w:trPr>
          <w:trHeight w:val="424"/>
        </w:trPr>
        <w:tc>
          <w:tcPr>
            <w:cnfStyle w:val="001000000000" w:firstRow="0" w:lastRow="0" w:firstColumn="1" w:lastColumn="0" w:oddVBand="0" w:evenVBand="0" w:oddHBand="0" w:evenHBand="0" w:firstRowFirstColumn="0" w:firstRowLastColumn="0" w:lastRowFirstColumn="0" w:lastRowLastColumn="0"/>
            <w:tcW w:w="3204" w:type="dxa"/>
          </w:tcPr>
          <w:p w14:paraId="03BFFE65" w14:textId="77777777" w:rsidR="00573AC2" w:rsidRPr="00FE5BA9" w:rsidRDefault="00573AC2" w:rsidP="00D93357">
            <w:pPr>
              <w:jc w:val="center"/>
            </w:pPr>
            <w:r w:rsidRPr="00FE5BA9">
              <w:t>Mohr-Coulomb Cohesion (</w:t>
            </w:r>
            <w:r w:rsidRPr="00FE5BA9">
              <w:rPr>
                <w:i/>
              </w:rPr>
              <w:t>C</w:t>
            </w:r>
            <w:r w:rsidRPr="00FE5BA9">
              <w:t>)</w:t>
            </w:r>
          </w:p>
          <w:p w14:paraId="778F1738" w14:textId="77777777" w:rsidR="00573AC2" w:rsidRPr="00FE5BA9" w:rsidRDefault="00573AC2" w:rsidP="00D93357">
            <w:pPr>
              <w:jc w:val="center"/>
            </w:pPr>
            <w:r w:rsidRPr="00FE5BA9">
              <w:rPr>
                <w:i/>
              </w:rPr>
              <w:t>MPa</w:t>
            </w:r>
          </w:p>
        </w:tc>
        <w:tc>
          <w:tcPr>
            <w:tcW w:w="1636" w:type="dxa"/>
          </w:tcPr>
          <w:p w14:paraId="477AB7D4" w14:textId="3FD28116" w:rsidR="00573AC2" w:rsidRPr="00FE5BA9" w:rsidRDefault="00B34293" w:rsidP="00D93357">
            <w:pPr>
              <w:jc w:val="center"/>
              <w:cnfStyle w:val="000000000000" w:firstRow="0" w:lastRow="0" w:firstColumn="0" w:lastColumn="0" w:oddVBand="0" w:evenVBand="0" w:oddHBand="0" w:evenHBand="0" w:firstRowFirstColumn="0" w:firstRowLastColumn="0" w:lastRowFirstColumn="0" w:lastRowLastColumn="0"/>
            </w:pPr>
            <w:r w:rsidRPr="00FE5BA9">
              <w:t>28.03</w:t>
            </w:r>
          </w:p>
        </w:tc>
        <w:tc>
          <w:tcPr>
            <w:tcW w:w="1815" w:type="dxa"/>
          </w:tcPr>
          <w:p w14:paraId="49EB1CDA" w14:textId="77777777" w:rsidR="00573AC2" w:rsidRPr="00FE5BA9" w:rsidRDefault="00573AC2" w:rsidP="00D93357">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FE5BA9">
              <w:t>26.10</w:t>
            </w:r>
          </w:p>
        </w:tc>
      </w:tr>
      <w:tr w:rsidR="00573AC2" w:rsidRPr="008F6DF1" w14:paraId="61F5FF1C" w14:textId="77777777" w:rsidTr="00573AC2">
        <w:trPr>
          <w:trHeight w:val="468"/>
        </w:trPr>
        <w:tc>
          <w:tcPr>
            <w:cnfStyle w:val="001000000000" w:firstRow="0" w:lastRow="0" w:firstColumn="1" w:lastColumn="0" w:oddVBand="0" w:evenVBand="0" w:oddHBand="0" w:evenHBand="0" w:firstRowFirstColumn="0" w:firstRowLastColumn="0" w:lastRowFirstColumn="0" w:lastRowLastColumn="0"/>
            <w:tcW w:w="3204" w:type="dxa"/>
          </w:tcPr>
          <w:p w14:paraId="4AAD2E40" w14:textId="77777777" w:rsidR="00573AC2" w:rsidRPr="00FE5BA9" w:rsidRDefault="00573AC2" w:rsidP="00D93357">
            <w:pPr>
              <w:jc w:val="center"/>
            </w:pPr>
            <w:r w:rsidRPr="00FE5BA9">
              <w:t>Mohr Coulomb Slope (</w:t>
            </w:r>
            <w:r w:rsidRPr="00FE5BA9">
              <w:rPr>
                <w:rFonts w:cstheme="minorHAnsi"/>
                <w:i/>
              </w:rPr>
              <w:t>µ</w:t>
            </w:r>
            <w:r w:rsidRPr="00FE5BA9">
              <w:t>)</w:t>
            </w:r>
          </w:p>
          <w:p w14:paraId="70D42D01" w14:textId="77777777" w:rsidR="00573AC2" w:rsidRPr="00FE5BA9" w:rsidRDefault="00573AC2" w:rsidP="00D93357">
            <w:pPr>
              <w:jc w:val="center"/>
            </w:pPr>
          </w:p>
        </w:tc>
        <w:tc>
          <w:tcPr>
            <w:tcW w:w="1636" w:type="dxa"/>
          </w:tcPr>
          <w:p w14:paraId="16CF84D0" w14:textId="63E3D4A1" w:rsidR="00573AC2" w:rsidRPr="00FE5BA9" w:rsidRDefault="00B34293" w:rsidP="00D93357">
            <w:pPr>
              <w:jc w:val="center"/>
              <w:cnfStyle w:val="000000000000" w:firstRow="0" w:lastRow="0" w:firstColumn="0" w:lastColumn="0" w:oddVBand="0" w:evenVBand="0" w:oddHBand="0" w:evenHBand="0" w:firstRowFirstColumn="0" w:firstRowLastColumn="0" w:lastRowFirstColumn="0" w:lastRowLastColumn="0"/>
            </w:pPr>
            <w:r w:rsidRPr="00FE5BA9">
              <w:t>0.44</w:t>
            </w:r>
          </w:p>
        </w:tc>
        <w:tc>
          <w:tcPr>
            <w:tcW w:w="1815" w:type="dxa"/>
          </w:tcPr>
          <w:p w14:paraId="3226E65F" w14:textId="77777777" w:rsidR="00573AC2" w:rsidRPr="00FE5BA9" w:rsidRDefault="00573AC2" w:rsidP="00D93357">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FE5BA9">
              <w:t>0.49</w:t>
            </w:r>
          </w:p>
        </w:tc>
      </w:tr>
    </w:tbl>
    <w:p w14:paraId="093E25E0" w14:textId="77777777" w:rsidR="00573AC2" w:rsidRPr="008322DE" w:rsidRDefault="00573AC2" w:rsidP="008322DE">
      <w:pPr>
        <w:spacing w:line="480" w:lineRule="auto"/>
        <w:rPr>
          <w:rFonts w:ascii="Times New Roman" w:hAnsi="Times New Roman" w:cs="Times New Roman"/>
        </w:rPr>
      </w:pPr>
    </w:p>
    <w:sectPr w:rsidR="00573AC2" w:rsidRPr="008322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rsh Vora" w:date="2019-01-17T00:02:00Z" w:initials="HV">
    <w:p w14:paraId="3CA581D1" w14:textId="77777777" w:rsidR="007D6ADB" w:rsidRDefault="007D6ADB">
      <w:pPr>
        <w:pStyle w:val="CommentText"/>
      </w:pPr>
      <w:r>
        <w:rPr>
          <w:rStyle w:val="CommentReference"/>
        </w:rPr>
        <w:annotationRef/>
      </w:r>
      <w:r>
        <w:t>Supplemental?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A581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A581D1" w16cid:durableId="1FEA44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ullive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C05C1"/>
    <w:multiLevelType w:val="multilevel"/>
    <w:tmpl w:val="EDFA3D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sh Vora">
    <w15:presenceInfo w15:providerId="Windows Live" w15:userId="a6eb3f6f553551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9F"/>
    <w:rsid w:val="00007EBA"/>
    <w:rsid w:val="00030CB3"/>
    <w:rsid w:val="000452CE"/>
    <w:rsid w:val="000536B3"/>
    <w:rsid w:val="000608DD"/>
    <w:rsid w:val="00061D3A"/>
    <w:rsid w:val="00062B4C"/>
    <w:rsid w:val="0007152B"/>
    <w:rsid w:val="00075413"/>
    <w:rsid w:val="000C3763"/>
    <w:rsid w:val="000F179F"/>
    <w:rsid w:val="000F6270"/>
    <w:rsid w:val="00105CAD"/>
    <w:rsid w:val="0013539D"/>
    <w:rsid w:val="0015326D"/>
    <w:rsid w:val="001771F1"/>
    <w:rsid w:val="001A0885"/>
    <w:rsid w:val="002626F3"/>
    <w:rsid w:val="002823FB"/>
    <w:rsid w:val="002837F7"/>
    <w:rsid w:val="002B32F0"/>
    <w:rsid w:val="002C5F6C"/>
    <w:rsid w:val="002D582A"/>
    <w:rsid w:val="002F3A1A"/>
    <w:rsid w:val="0030057B"/>
    <w:rsid w:val="00315899"/>
    <w:rsid w:val="00316A6D"/>
    <w:rsid w:val="003424EF"/>
    <w:rsid w:val="0034557F"/>
    <w:rsid w:val="00356C1D"/>
    <w:rsid w:val="0036523A"/>
    <w:rsid w:val="003718F8"/>
    <w:rsid w:val="00396BE6"/>
    <w:rsid w:val="003F7E58"/>
    <w:rsid w:val="00416899"/>
    <w:rsid w:val="0042460F"/>
    <w:rsid w:val="00460FCF"/>
    <w:rsid w:val="00471E18"/>
    <w:rsid w:val="00487E07"/>
    <w:rsid w:val="00492B8E"/>
    <w:rsid w:val="004B68B3"/>
    <w:rsid w:val="004C584D"/>
    <w:rsid w:val="004D5849"/>
    <w:rsid w:val="004E5983"/>
    <w:rsid w:val="00506B7F"/>
    <w:rsid w:val="00516E3F"/>
    <w:rsid w:val="00535CC3"/>
    <w:rsid w:val="00543D5C"/>
    <w:rsid w:val="00546386"/>
    <w:rsid w:val="005535CB"/>
    <w:rsid w:val="0055417E"/>
    <w:rsid w:val="00573AC2"/>
    <w:rsid w:val="00584223"/>
    <w:rsid w:val="005A26ED"/>
    <w:rsid w:val="005A40F9"/>
    <w:rsid w:val="005D26B4"/>
    <w:rsid w:val="005D3F55"/>
    <w:rsid w:val="005E6E64"/>
    <w:rsid w:val="0061197B"/>
    <w:rsid w:val="006715E5"/>
    <w:rsid w:val="00672B98"/>
    <w:rsid w:val="0067399B"/>
    <w:rsid w:val="0067616C"/>
    <w:rsid w:val="006C13A4"/>
    <w:rsid w:val="006C1EAF"/>
    <w:rsid w:val="006C35DB"/>
    <w:rsid w:val="006D7FA5"/>
    <w:rsid w:val="006F5746"/>
    <w:rsid w:val="006F7D7B"/>
    <w:rsid w:val="007057F9"/>
    <w:rsid w:val="007251F4"/>
    <w:rsid w:val="00725201"/>
    <w:rsid w:val="007256E9"/>
    <w:rsid w:val="007502E1"/>
    <w:rsid w:val="00791799"/>
    <w:rsid w:val="007A118D"/>
    <w:rsid w:val="007A4C40"/>
    <w:rsid w:val="007A534F"/>
    <w:rsid w:val="007B1096"/>
    <w:rsid w:val="007B66B4"/>
    <w:rsid w:val="007D5105"/>
    <w:rsid w:val="007D6ADB"/>
    <w:rsid w:val="00800D7F"/>
    <w:rsid w:val="00812E26"/>
    <w:rsid w:val="00815F21"/>
    <w:rsid w:val="008177C8"/>
    <w:rsid w:val="00820D01"/>
    <w:rsid w:val="008322DE"/>
    <w:rsid w:val="00880739"/>
    <w:rsid w:val="00890C45"/>
    <w:rsid w:val="008C0CE2"/>
    <w:rsid w:val="008C485A"/>
    <w:rsid w:val="008E29F8"/>
    <w:rsid w:val="008E38DF"/>
    <w:rsid w:val="008F08C4"/>
    <w:rsid w:val="0090742E"/>
    <w:rsid w:val="00921D52"/>
    <w:rsid w:val="009220EA"/>
    <w:rsid w:val="00926CD6"/>
    <w:rsid w:val="00951313"/>
    <w:rsid w:val="00971873"/>
    <w:rsid w:val="009942F1"/>
    <w:rsid w:val="009B089D"/>
    <w:rsid w:val="00A02131"/>
    <w:rsid w:val="00A06B4E"/>
    <w:rsid w:val="00A25041"/>
    <w:rsid w:val="00A4092B"/>
    <w:rsid w:val="00A5092E"/>
    <w:rsid w:val="00A51BE5"/>
    <w:rsid w:val="00AA0A68"/>
    <w:rsid w:val="00AA12B6"/>
    <w:rsid w:val="00AA2C55"/>
    <w:rsid w:val="00AB005F"/>
    <w:rsid w:val="00AB1B51"/>
    <w:rsid w:val="00AC0A8F"/>
    <w:rsid w:val="00AD35E1"/>
    <w:rsid w:val="00AD3EE4"/>
    <w:rsid w:val="00B00325"/>
    <w:rsid w:val="00B14B28"/>
    <w:rsid w:val="00B21469"/>
    <w:rsid w:val="00B25F12"/>
    <w:rsid w:val="00B30015"/>
    <w:rsid w:val="00B34293"/>
    <w:rsid w:val="00B34C6B"/>
    <w:rsid w:val="00B66A8A"/>
    <w:rsid w:val="00B734A4"/>
    <w:rsid w:val="00B82EE3"/>
    <w:rsid w:val="00B84D0F"/>
    <w:rsid w:val="00B85E16"/>
    <w:rsid w:val="00BB1CF1"/>
    <w:rsid w:val="00BD1562"/>
    <w:rsid w:val="00BF5C55"/>
    <w:rsid w:val="00C22263"/>
    <w:rsid w:val="00C2755E"/>
    <w:rsid w:val="00C3092C"/>
    <w:rsid w:val="00C31E1B"/>
    <w:rsid w:val="00C50CE9"/>
    <w:rsid w:val="00C6233D"/>
    <w:rsid w:val="00C728AF"/>
    <w:rsid w:val="00C86176"/>
    <w:rsid w:val="00C94A8C"/>
    <w:rsid w:val="00CA4E39"/>
    <w:rsid w:val="00CC02AD"/>
    <w:rsid w:val="00CC24C8"/>
    <w:rsid w:val="00CD2B7C"/>
    <w:rsid w:val="00D21CCB"/>
    <w:rsid w:val="00D3260F"/>
    <w:rsid w:val="00D40B7B"/>
    <w:rsid w:val="00D4148C"/>
    <w:rsid w:val="00D54E17"/>
    <w:rsid w:val="00D608B9"/>
    <w:rsid w:val="00D61476"/>
    <w:rsid w:val="00D6599F"/>
    <w:rsid w:val="00D711F8"/>
    <w:rsid w:val="00D76934"/>
    <w:rsid w:val="00D93357"/>
    <w:rsid w:val="00DA5DCF"/>
    <w:rsid w:val="00DB5927"/>
    <w:rsid w:val="00DC211A"/>
    <w:rsid w:val="00DC68D7"/>
    <w:rsid w:val="00DC6E4A"/>
    <w:rsid w:val="00DD2BD4"/>
    <w:rsid w:val="00DE4883"/>
    <w:rsid w:val="00DE4EFF"/>
    <w:rsid w:val="00E02C11"/>
    <w:rsid w:val="00E0300F"/>
    <w:rsid w:val="00E102B9"/>
    <w:rsid w:val="00E11C88"/>
    <w:rsid w:val="00E37770"/>
    <w:rsid w:val="00E53C57"/>
    <w:rsid w:val="00E5661C"/>
    <w:rsid w:val="00E82EC7"/>
    <w:rsid w:val="00E961AA"/>
    <w:rsid w:val="00EB2EA1"/>
    <w:rsid w:val="00ED2F23"/>
    <w:rsid w:val="00EE5527"/>
    <w:rsid w:val="00EE68AD"/>
    <w:rsid w:val="00EF3DB3"/>
    <w:rsid w:val="00F024F0"/>
    <w:rsid w:val="00F02938"/>
    <w:rsid w:val="00F02E24"/>
    <w:rsid w:val="00F664D4"/>
    <w:rsid w:val="00F70350"/>
    <w:rsid w:val="00F8110A"/>
    <w:rsid w:val="00F95D37"/>
    <w:rsid w:val="00FE2840"/>
    <w:rsid w:val="00FE5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E583"/>
  <w15:chartTrackingRefBased/>
  <w15:docId w15:val="{D35B0BAA-2F35-45CD-8FFA-94FBFFCB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1F4"/>
    <w:pPr>
      <w:ind w:left="720"/>
      <w:contextualSpacing/>
    </w:pPr>
  </w:style>
  <w:style w:type="character" w:customStyle="1" w:styleId="fontstyle01">
    <w:name w:val="fontstyle01"/>
    <w:basedOn w:val="DefaultParagraphFont"/>
    <w:rsid w:val="00E11C88"/>
    <w:rPr>
      <w:rFonts w:ascii="Gulliver" w:hAnsi="Gulliver" w:hint="default"/>
      <w:b w:val="0"/>
      <w:bCs w:val="0"/>
      <w:i w:val="0"/>
      <w:iCs w:val="0"/>
      <w:color w:val="000000"/>
      <w:sz w:val="22"/>
      <w:szCs w:val="22"/>
    </w:rPr>
  </w:style>
  <w:style w:type="character" w:styleId="CommentReference">
    <w:name w:val="annotation reference"/>
    <w:basedOn w:val="DefaultParagraphFont"/>
    <w:uiPriority w:val="99"/>
    <w:semiHidden/>
    <w:unhideWhenUsed/>
    <w:rsid w:val="007A534F"/>
    <w:rPr>
      <w:sz w:val="16"/>
      <w:szCs w:val="16"/>
    </w:rPr>
  </w:style>
  <w:style w:type="paragraph" w:styleId="CommentText">
    <w:name w:val="annotation text"/>
    <w:basedOn w:val="Normal"/>
    <w:link w:val="CommentTextChar"/>
    <w:uiPriority w:val="99"/>
    <w:semiHidden/>
    <w:unhideWhenUsed/>
    <w:rsid w:val="007A534F"/>
    <w:pPr>
      <w:spacing w:line="240" w:lineRule="auto"/>
    </w:pPr>
    <w:rPr>
      <w:sz w:val="20"/>
      <w:szCs w:val="20"/>
    </w:rPr>
  </w:style>
  <w:style w:type="character" w:customStyle="1" w:styleId="CommentTextChar">
    <w:name w:val="Comment Text Char"/>
    <w:basedOn w:val="DefaultParagraphFont"/>
    <w:link w:val="CommentText"/>
    <w:uiPriority w:val="99"/>
    <w:semiHidden/>
    <w:rsid w:val="007A534F"/>
    <w:rPr>
      <w:sz w:val="20"/>
      <w:szCs w:val="20"/>
    </w:rPr>
  </w:style>
  <w:style w:type="paragraph" w:styleId="BalloonText">
    <w:name w:val="Balloon Text"/>
    <w:basedOn w:val="Normal"/>
    <w:link w:val="BalloonTextChar"/>
    <w:uiPriority w:val="99"/>
    <w:semiHidden/>
    <w:unhideWhenUsed/>
    <w:rsid w:val="007A53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34F"/>
    <w:rPr>
      <w:rFonts w:ascii="Segoe UI" w:hAnsi="Segoe UI" w:cs="Segoe UI"/>
      <w:sz w:val="18"/>
      <w:szCs w:val="18"/>
    </w:rPr>
  </w:style>
  <w:style w:type="character" w:styleId="PlaceholderText">
    <w:name w:val="Placeholder Text"/>
    <w:basedOn w:val="DefaultParagraphFont"/>
    <w:uiPriority w:val="99"/>
    <w:semiHidden/>
    <w:rsid w:val="00D711F8"/>
    <w:rPr>
      <w:color w:val="808080"/>
    </w:rPr>
  </w:style>
  <w:style w:type="paragraph" w:styleId="CommentSubject">
    <w:name w:val="annotation subject"/>
    <w:basedOn w:val="CommentText"/>
    <w:next w:val="CommentText"/>
    <w:link w:val="CommentSubjectChar"/>
    <w:uiPriority w:val="99"/>
    <w:semiHidden/>
    <w:unhideWhenUsed/>
    <w:rsid w:val="007057F9"/>
    <w:rPr>
      <w:b/>
      <w:bCs/>
    </w:rPr>
  </w:style>
  <w:style w:type="character" w:customStyle="1" w:styleId="CommentSubjectChar">
    <w:name w:val="Comment Subject Char"/>
    <w:basedOn w:val="CommentTextChar"/>
    <w:link w:val="CommentSubject"/>
    <w:uiPriority w:val="99"/>
    <w:semiHidden/>
    <w:rsid w:val="007057F9"/>
    <w:rPr>
      <w:b/>
      <w:bCs/>
      <w:sz w:val="20"/>
      <w:szCs w:val="20"/>
    </w:rPr>
  </w:style>
  <w:style w:type="table" w:customStyle="1" w:styleId="GridTable1Light1">
    <w:name w:val="Grid Table 1 Light1"/>
    <w:basedOn w:val="TableNormal"/>
    <w:uiPriority w:val="46"/>
    <w:rsid w:val="00573AC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F02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91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63EDA-E8ED-45C7-9713-BBB3681F6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8582</TotalTime>
  <Pages>15</Pages>
  <Words>4412</Words>
  <Characters>25150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Vora</dc:creator>
  <cp:keywords/>
  <dc:description/>
  <cp:lastModifiedBy>Harsh Vora</cp:lastModifiedBy>
  <cp:revision>89</cp:revision>
  <dcterms:created xsi:type="dcterms:W3CDTF">2019-01-15T17:18:00Z</dcterms:created>
  <dcterms:modified xsi:type="dcterms:W3CDTF">2019-02-23T06:59:00Z</dcterms:modified>
</cp:coreProperties>
</file>