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DC07" w14:textId="77777777" w:rsidR="00E2059A" w:rsidRDefault="00000000">
      <w:pPr>
        <w:spacing w:before="600" w:after="100"/>
        <w:jc w:val="center"/>
      </w:pPr>
      <w:r>
        <w:rPr>
          <w:color w:val="666666"/>
          <w:sz w:val="26"/>
          <w:szCs w:val="26"/>
        </w:rPr>
        <w:t>Week 1 Task</w:t>
      </w:r>
    </w:p>
    <w:p w14:paraId="0BB37079" w14:textId="4F0CCCCF" w:rsidR="00563728" w:rsidRPr="00563728" w:rsidRDefault="00563728" w:rsidP="00563728">
      <w:pPr>
        <w:pStyle w:val="Heading1"/>
        <w:rPr>
          <w:rStyle w:val="BookTitle"/>
        </w:rPr>
      </w:pPr>
      <w:r>
        <w:rPr>
          <w:color w:val="4EA72E" w:themeColor="accent6"/>
        </w:rPr>
        <w:t xml:space="preserve">       </w:t>
      </w:r>
      <w:r w:rsidRPr="00563728">
        <w:rPr>
          <w:rStyle w:val="BookTitle"/>
        </w:rPr>
        <w:t>Strategic Agribusiness Data Analysis &amp; Forecasting Plan</w:t>
      </w:r>
    </w:p>
    <w:p w14:paraId="385856EC" w14:textId="77777777" w:rsidR="00563728" w:rsidRPr="00563728" w:rsidRDefault="00563728" w:rsidP="00563728">
      <w:pPr>
        <w:pStyle w:val="Heading1"/>
        <w:rPr>
          <w:rStyle w:val="Strong"/>
        </w:rPr>
      </w:pPr>
    </w:p>
    <w:p w14:paraId="0A3D9234" w14:textId="7EEAAB1D" w:rsidR="00E2059A" w:rsidRDefault="00000000">
      <w:pPr>
        <w:pBdr>
          <w:bottom w:val="single" w:sz="12" w:space="6" w:color="2E6B34"/>
        </w:pBdr>
        <w:spacing w:after="300"/>
        <w:jc w:val="center"/>
      </w:pPr>
      <w:r>
        <w:rPr>
          <w:i/>
          <w:iCs/>
          <w:sz w:val="24"/>
          <w:szCs w:val="24"/>
        </w:rPr>
        <w:t>A Structured Plan for Collecting and Analysing Public Agribusiness Data to Forecast Agricultural Market Trends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2059A" w14:paraId="7D45AE86" w14:textId="77777777">
        <w:tblPrEx>
          <w:tblCellMar>
            <w:top w:w="0" w:type="dxa"/>
            <w:bottom w:w="0" w:type="dxa"/>
          </w:tblCellMar>
        </w:tblPrEx>
        <w:trPr>
          <w:tblHeader/>
        </w:trPr>
        <w:tc>
          <w:tcPr>
            <w:tcW w:w="26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71E94CD" w14:textId="77777777" w:rsidR="00E2059A" w:rsidRDefault="00000000">
            <w:r>
              <w:rPr>
                <w:b/>
                <w:bCs/>
                <w:color w:val="FFFFFF"/>
                <w:sz w:val="20"/>
                <w:szCs w:val="20"/>
              </w:rPr>
              <w:t>Detail</w:t>
            </w:r>
          </w:p>
        </w:tc>
        <w:tc>
          <w:tcPr>
            <w:tcW w:w="64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6B3F7A5A" w14:textId="77777777" w:rsidR="00E2059A" w:rsidRDefault="00000000">
            <w:r>
              <w:rPr>
                <w:b/>
                <w:bCs/>
                <w:color w:val="FFFFFF"/>
                <w:sz w:val="20"/>
                <w:szCs w:val="20"/>
              </w:rPr>
              <w:t>Information</w:t>
            </w:r>
          </w:p>
        </w:tc>
      </w:tr>
      <w:tr w:rsidR="00E2059A" w14:paraId="7F41E854"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545572B" w14:textId="77777777" w:rsidR="00E2059A" w:rsidRDefault="00000000">
            <w:r>
              <w:rPr>
                <w:color w:val="000000"/>
                <w:sz w:val="20"/>
                <w:szCs w:val="20"/>
              </w:rPr>
              <w:t>Submitted by</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02DFCA5" w14:textId="77777777" w:rsidR="00E2059A" w:rsidRPr="00563728" w:rsidRDefault="00000000">
            <w:pPr>
              <w:rPr>
                <w:b/>
                <w:bCs/>
              </w:rPr>
            </w:pPr>
            <w:proofErr w:type="spellStart"/>
            <w:r w:rsidRPr="00563728">
              <w:rPr>
                <w:b/>
                <w:bCs/>
                <w:color w:val="000000"/>
                <w:sz w:val="20"/>
                <w:szCs w:val="20"/>
              </w:rPr>
              <w:t>Palarapu</w:t>
            </w:r>
            <w:proofErr w:type="spellEnd"/>
            <w:r w:rsidRPr="00563728">
              <w:rPr>
                <w:b/>
                <w:bCs/>
                <w:color w:val="000000"/>
                <w:sz w:val="20"/>
                <w:szCs w:val="20"/>
              </w:rPr>
              <w:t xml:space="preserve"> Harshavardhan Reddy</w:t>
            </w:r>
          </w:p>
        </w:tc>
      </w:tr>
      <w:tr w:rsidR="00E2059A" w14:paraId="06B42BA2"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E7AED08" w14:textId="77777777" w:rsidR="00E2059A" w:rsidRDefault="00000000">
            <w:r>
              <w:rPr>
                <w:color w:val="000000"/>
                <w:sz w:val="20"/>
                <w:szCs w:val="20"/>
              </w:rPr>
              <w:t>Role</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CE42033" w14:textId="19F0D2AF" w:rsidR="00E2059A" w:rsidRPr="00563728" w:rsidRDefault="00000000">
            <w:pPr>
              <w:rPr>
                <w:b/>
                <w:bCs/>
              </w:rPr>
            </w:pPr>
            <w:r w:rsidRPr="00563728">
              <w:rPr>
                <w:b/>
                <w:bCs/>
                <w:color w:val="000000"/>
                <w:sz w:val="20"/>
                <w:szCs w:val="20"/>
              </w:rPr>
              <w:t xml:space="preserve">Intern </w:t>
            </w:r>
          </w:p>
        </w:tc>
      </w:tr>
      <w:tr w:rsidR="00E2059A" w14:paraId="74453AD6"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18DD3C0" w14:textId="77777777" w:rsidR="00E2059A" w:rsidRDefault="00000000">
            <w:r>
              <w:rPr>
                <w:color w:val="000000"/>
                <w:sz w:val="20"/>
                <w:szCs w:val="20"/>
              </w:rPr>
              <w:t>Task</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9015C77" w14:textId="77777777" w:rsidR="00E2059A" w:rsidRPr="00563728" w:rsidRDefault="00000000">
            <w:pPr>
              <w:rPr>
                <w:b/>
                <w:bCs/>
              </w:rPr>
            </w:pPr>
            <w:r w:rsidRPr="00563728">
              <w:rPr>
                <w:b/>
                <w:bCs/>
                <w:color w:val="000000"/>
                <w:sz w:val="20"/>
                <w:szCs w:val="20"/>
              </w:rPr>
              <w:t>Week 1 – Agribusiness Data Analysis Planning</w:t>
            </w:r>
          </w:p>
        </w:tc>
      </w:tr>
      <w:tr w:rsidR="00E2059A" w14:paraId="36ED68AB"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EEF1C61" w14:textId="77777777" w:rsidR="00E2059A" w:rsidRDefault="00000000">
            <w:r>
              <w:rPr>
                <w:color w:val="000000"/>
                <w:sz w:val="20"/>
                <w:szCs w:val="20"/>
              </w:rPr>
              <w:t>Deliverable</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62079CC" w14:textId="77777777" w:rsidR="00E2059A" w:rsidRPr="00563728" w:rsidRDefault="00000000">
            <w:pPr>
              <w:rPr>
                <w:b/>
                <w:bCs/>
              </w:rPr>
            </w:pPr>
            <w:r w:rsidRPr="00563728">
              <w:rPr>
                <w:b/>
                <w:bCs/>
                <w:color w:val="000000"/>
                <w:sz w:val="20"/>
                <w:szCs w:val="20"/>
              </w:rPr>
              <w:t>Comprehensive plan: research rationale, data sources, metrics, process and timeline</w:t>
            </w:r>
          </w:p>
        </w:tc>
      </w:tr>
    </w:tbl>
    <w:p w14:paraId="4CD52EA1" w14:textId="77777777" w:rsidR="00E2059A" w:rsidRDefault="00E2059A">
      <w:pPr>
        <w:spacing w:after="120"/>
      </w:pPr>
    </w:p>
    <w:p w14:paraId="296AAD68" w14:textId="77777777" w:rsidR="00E2059A" w:rsidRDefault="00000000">
      <w:pPr>
        <w:pStyle w:val="Heading1"/>
        <w:spacing w:before="300" w:after="120"/>
      </w:pPr>
      <w:r>
        <w:rPr>
          <w:b/>
          <w:bCs/>
          <w:color w:val="2E6B34"/>
          <w:sz w:val="30"/>
          <w:szCs w:val="30"/>
        </w:rPr>
        <w:t>1. Objective</w:t>
      </w:r>
    </w:p>
    <w:p w14:paraId="7C8B3D3A" w14:textId="77777777" w:rsidR="00E2059A" w:rsidRDefault="00000000">
      <w:pPr>
        <w:spacing w:after="120" w:line="276" w:lineRule="auto"/>
      </w:pPr>
      <w:r>
        <w:t xml:space="preserve">The aim of this task is to develop a structured plan for collecting and analysing publicly available agribusiness data. The plan outlines the key indicators, reliable data sources and suitable analysis methods needed to forecast market trends in </w:t>
      </w:r>
      <w:proofErr w:type="gramStart"/>
      <w:r>
        <w:t>agriculture, and</w:t>
      </w:r>
      <w:proofErr w:type="gramEnd"/>
      <w:r>
        <w:t xml:space="preserve"> sets out a realistic timeline with milestones for completing each stage of the work.</w:t>
      </w:r>
    </w:p>
    <w:p w14:paraId="04B8E118" w14:textId="77777777" w:rsidR="00E2059A" w:rsidRDefault="00000000">
      <w:pPr>
        <w:pStyle w:val="Heading2"/>
        <w:spacing w:before="200" w:after="100"/>
      </w:pPr>
      <w:r>
        <w:rPr>
          <w:b/>
          <w:bCs/>
          <w:color w:val="1F4E24"/>
          <w:sz w:val="25"/>
          <w:szCs w:val="25"/>
        </w:rPr>
        <w:t>1.1 Goals of the Plan</w:t>
      </w:r>
    </w:p>
    <w:p w14:paraId="43A0157C" w14:textId="77777777" w:rsidR="00E2059A" w:rsidRDefault="00000000">
      <w:pPr>
        <w:pStyle w:val="ListParagraph"/>
        <w:numPr>
          <w:ilvl w:val="0"/>
          <w:numId w:val="2"/>
        </w:numPr>
        <w:spacing w:after="60"/>
      </w:pPr>
      <w:r>
        <w:t>Identify trustworthy public data sources on agriculture production, prices and resource use.</w:t>
      </w:r>
    </w:p>
    <w:p w14:paraId="6F64FFA0" w14:textId="77777777" w:rsidR="00E2059A" w:rsidRDefault="00000000">
      <w:pPr>
        <w:pStyle w:val="ListParagraph"/>
        <w:numPr>
          <w:ilvl w:val="0"/>
          <w:numId w:val="2"/>
        </w:numPr>
        <w:spacing w:after="60"/>
      </w:pPr>
      <w:r>
        <w:t>Define the key metrics (crop yields, pricing dynamics and resource utilization) to be analysed.</w:t>
      </w:r>
    </w:p>
    <w:p w14:paraId="10AF8534" w14:textId="77777777" w:rsidR="00E2059A" w:rsidRDefault="00000000">
      <w:pPr>
        <w:pStyle w:val="ListParagraph"/>
        <w:numPr>
          <w:ilvl w:val="0"/>
          <w:numId w:val="2"/>
        </w:numPr>
        <w:spacing w:after="60"/>
      </w:pPr>
      <w:r>
        <w:t>Describe a step-by-step process for data collection, cleaning and interpretation.</w:t>
      </w:r>
    </w:p>
    <w:p w14:paraId="3895DAE8" w14:textId="77777777" w:rsidR="00E2059A" w:rsidRDefault="00000000">
      <w:pPr>
        <w:pStyle w:val="ListParagraph"/>
        <w:numPr>
          <w:ilvl w:val="0"/>
          <w:numId w:val="2"/>
        </w:numPr>
        <w:spacing w:after="60"/>
      </w:pPr>
      <w:r>
        <w:t>Select forecasting methods suited to agricultural time-series data.</w:t>
      </w:r>
    </w:p>
    <w:p w14:paraId="67FBC6E7" w14:textId="77777777" w:rsidR="00E2059A" w:rsidRDefault="00000000">
      <w:pPr>
        <w:pStyle w:val="ListParagraph"/>
        <w:numPr>
          <w:ilvl w:val="0"/>
          <w:numId w:val="2"/>
        </w:numPr>
        <w:spacing w:after="60"/>
      </w:pPr>
      <w:r>
        <w:t>Provide a timeline with clear milestones and deliverables.</w:t>
      </w:r>
    </w:p>
    <w:p w14:paraId="410A76D7" w14:textId="77777777" w:rsidR="00E2059A" w:rsidRDefault="00000000">
      <w:pPr>
        <w:pStyle w:val="Heading1"/>
        <w:spacing w:before="300" w:after="120"/>
      </w:pPr>
      <w:r>
        <w:rPr>
          <w:b/>
          <w:bCs/>
          <w:color w:val="2E6B34"/>
          <w:sz w:val="30"/>
          <w:szCs w:val="30"/>
        </w:rPr>
        <w:t>2. Research Rationale</w:t>
      </w:r>
    </w:p>
    <w:p w14:paraId="497DF7A9" w14:textId="77777777" w:rsidR="00E2059A" w:rsidRDefault="00000000">
      <w:pPr>
        <w:spacing w:after="120" w:line="276" w:lineRule="auto"/>
      </w:pPr>
      <w:r>
        <w:t>Agribusiness covers the whole value chain: inputs such as seed, fertiliser and water, farming, processing, storage, trading and retail. It is highly sensitive to weather, input costs, government policy and global demand. Better forecasting of yields and prices directly helps farmers decide what to plant, helps traders and processors plan procurement, and helps policymakers manage food security and stock levels.</w:t>
      </w:r>
    </w:p>
    <w:p w14:paraId="0092FB45" w14:textId="77777777" w:rsidR="00E2059A" w:rsidRDefault="00000000">
      <w:pPr>
        <w:spacing w:after="120" w:line="276" w:lineRule="auto"/>
      </w:pPr>
      <w:r>
        <w:t>Large volumes of agricultural data are published free by international organisations and national governments. However, this data is scattered across portals, uses different formats and units, and often has gaps. A planned, documented approach is therefore essential to turn raw public data into reliable, decision-ready insight.</w:t>
      </w:r>
    </w:p>
    <w:p w14:paraId="21BE369F" w14:textId="77777777" w:rsidR="00E2059A" w:rsidRDefault="00000000">
      <w:pPr>
        <w:pStyle w:val="Heading2"/>
        <w:spacing w:before="200" w:after="100"/>
      </w:pPr>
      <w:r>
        <w:rPr>
          <w:b/>
          <w:bCs/>
          <w:color w:val="1F4E24"/>
          <w:sz w:val="25"/>
          <w:szCs w:val="25"/>
        </w:rPr>
        <w:t>2.1 Key Research Questions</w:t>
      </w:r>
    </w:p>
    <w:p w14:paraId="19424037" w14:textId="77777777" w:rsidR="00E2059A" w:rsidRDefault="00000000">
      <w:pPr>
        <w:pStyle w:val="ListParagraph"/>
        <w:numPr>
          <w:ilvl w:val="0"/>
          <w:numId w:val="3"/>
        </w:numPr>
        <w:spacing w:after="60"/>
      </w:pPr>
      <w:r>
        <w:lastRenderedPageBreak/>
        <w:t>How have crop yields and production changed over the last 10 to 20 years, and what drives these changes?</w:t>
      </w:r>
    </w:p>
    <w:p w14:paraId="1DA643C7" w14:textId="77777777" w:rsidR="00E2059A" w:rsidRDefault="00000000">
      <w:pPr>
        <w:pStyle w:val="ListParagraph"/>
        <w:numPr>
          <w:ilvl w:val="0"/>
          <w:numId w:val="3"/>
        </w:numPr>
        <w:spacing w:after="60"/>
      </w:pPr>
      <w:r>
        <w:t>How do market prices move seasonally, and how do they respond to weather, supply and input costs?</w:t>
      </w:r>
    </w:p>
    <w:p w14:paraId="0E82F78F" w14:textId="77777777" w:rsidR="00E2059A" w:rsidRDefault="00000000">
      <w:pPr>
        <w:pStyle w:val="ListParagraph"/>
        <w:numPr>
          <w:ilvl w:val="0"/>
          <w:numId w:val="3"/>
        </w:numPr>
        <w:spacing w:after="60"/>
      </w:pPr>
      <w:r>
        <w:t>How efficiently are land, water and fertiliser being used for each crop?</w:t>
      </w:r>
    </w:p>
    <w:p w14:paraId="515FE501" w14:textId="77777777" w:rsidR="00E2059A" w:rsidRDefault="00000000">
      <w:pPr>
        <w:pStyle w:val="ListParagraph"/>
        <w:numPr>
          <w:ilvl w:val="0"/>
          <w:numId w:val="3"/>
        </w:numPr>
        <w:spacing w:after="60"/>
      </w:pPr>
      <w:r>
        <w:t>Which forecasting methods give the most accurate short- and medium-term predictions of prices and yields?</w:t>
      </w:r>
    </w:p>
    <w:p w14:paraId="66E13476" w14:textId="77777777" w:rsidR="00E2059A" w:rsidRDefault="00000000">
      <w:pPr>
        <w:pStyle w:val="Heading2"/>
        <w:spacing w:before="200" w:after="100"/>
      </w:pPr>
      <w:r>
        <w:rPr>
          <w:b/>
          <w:bCs/>
          <w:color w:val="1F4E24"/>
          <w:sz w:val="25"/>
          <w:szCs w:val="25"/>
        </w:rPr>
        <w:t>2.2 Scope</w:t>
      </w:r>
    </w:p>
    <w:p w14:paraId="68A673F9" w14:textId="77777777" w:rsidR="00E2059A" w:rsidRDefault="00000000">
      <w:pPr>
        <w:spacing w:after="120" w:line="276" w:lineRule="auto"/>
      </w:pPr>
      <w:r>
        <w:rPr>
          <w:b/>
          <w:bCs/>
        </w:rPr>
        <w:t xml:space="preserve">In scope: </w:t>
      </w:r>
      <w:r>
        <w:t>publicly available data on major crops (for example rice, wheat, maize, pulses, oilseeds and cotton), at national and state or regional level, covering roughly the last 10 to 20 years.</w:t>
      </w:r>
    </w:p>
    <w:p w14:paraId="54BC00E1" w14:textId="77777777" w:rsidR="00E2059A" w:rsidRDefault="00000000">
      <w:pPr>
        <w:spacing w:after="120" w:line="276" w:lineRule="auto"/>
      </w:pPr>
      <w:r>
        <w:rPr>
          <w:b/>
          <w:bCs/>
        </w:rPr>
        <w:t xml:space="preserve">Out of scope: </w:t>
      </w:r>
      <w:r>
        <w:t>private or paid datasets, farm-level proprietary records and real-time trading systems.</w:t>
      </w:r>
    </w:p>
    <w:p w14:paraId="4B7AA762" w14:textId="77777777" w:rsidR="00E2059A" w:rsidRDefault="00000000">
      <w:pPr>
        <w:pStyle w:val="Heading1"/>
        <w:spacing w:before="300" w:after="120"/>
      </w:pPr>
      <w:r>
        <w:rPr>
          <w:b/>
          <w:bCs/>
          <w:color w:val="2E6B34"/>
          <w:sz w:val="30"/>
          <w:szCs w:val="30"/>
        </w:rPr>
        <w:t>3. Public Data Sources</w:t>
      </w:r>
    </w:p>
    <w:p w14:paraId="3B7426CE" w14:textId="77777777" w:rsidR="00E2059A" w:rsidRDefault="00000000">
      <w:pPr>
        <w:spacing w:after="120" w:line="276" w:lineRule="auto"/>
      </w:pPr>
      <w:r>
        <w:t>The sources below are free, official and regularly updated. Each is matched to the kind of information it provides.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E2059A" w14:paraId="139658AB" w14:textId="77777777">
        <w:tblPrEx>
          <w:tblCellMar>
            <w:top w:w="0" w:type="dxa"/>
            <w:bottom w:w="0" w:type="dxa"/>
          </w:tblCellMar>
        </w:tblPrEx>
        <w:trPr>
          <w:tblHeader/>
        </w:trPr>
        <w:tc>
          <w:tcPr>
            <w:tcW w:w="23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2017C42" w14:textId="77777777" w:rsidR="00E2059A" w:rsidRDefault="00000000">
            <w:r>
              <w:rPr>
                <w:b/>
                <w:bCs/>
                <w:color w:val="FFFFFF"/>
                <w:sz w:val="20"/>
                <w:szCs w:val="20"/>
              </w:rPr>
              <w:t>Source</w:t>
            </w:r>
          </w:p>
        </w:tc>
        <w:tc>
          <w:tcPr>
            <w:tcW w:w="37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3E08DE7F" w14:textId="77777777" w:rsidR="00E2059A" w:rsidRDefault="00000000">
            <w:r>
              <w:rPr>
                <w:b/>
                <w:bCs/>
                <w:color w:val="FFFFFF"/>
                <w:sz w:val="20"/>
                <w:szCs w:val="20"/>
              </w:rPr>
              <w:t>Data Available</w:t>
            </w:r>
          </w:p>
        </w:tc>
        <w:tc>
          <w:tcPr>
            <w:tcW w:w="30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54C84FA" w14:textId="77777777" w:rsidR="00E2059A" w:rsidRDefault="00000000">
            <w:r>
              <w:rPr>
                <w:b/>
                <w:bCs/>
                <w:color w:val="FFFFFF"/>
                <w:sz w:val="20"/>
                <w:szCs w:val="20"/>
              </w:rPr>
              <w:t>Use in This Project</w:t>
            </w:r>
          </w:p>
        </w:tc>
      </w:tr>
      <w:tr w:rsidR="00E2059A" w14:paraId="459B9B99"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9D456B1" w14:textId="77777777" w:rsidR="00E2059A" w:rsidRDefault="00000000">
            <w:r>
              <w:rPr>
                <w:color w:val="000000"/>
                <w:sz w:val="20"/>
                <w:szCs w:val="20"/>
              </w:rPr>
              <w:t>FAOSTAT (FAO, UN)</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20E6B1D" w14:textId="77777777" w:rsidR="00E2059A" w:rsidRDefault="00000000">
            <w:r>
              <w:rPr>
                <w:color w:val="000000"/>
                <w:sz w:val="20"/>
                <w:szCs w:val="20"/>
              </w:rPr>
              <w:t>Global crop production, area harvested, yield, trade, producer prices, fertiliser and land use</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E3014D2" w14:textId="77777777" w:rsidR="00E2059A" w:rsidRDefault="00000000">
            <w:r>
              <w:rPr>
                <w:color w:val="000000"/>
                <w:sz w:val="20"/>
                <w:szCs w:val="20"/>
              </w:rPr>
              <w:t>Long-term yield and production trends; international comparison</w:t>
            </w:r>
          </w:p>
        </w:tc>
      </w:tr>
      <w:tr w:rsidR="00E2059A" w14:paraId="5E445064"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DAD1837" w14:textId="77777777" w:rsidR="00E2059A" w:rsidRDefault="00000000">
            <w:r>
              <w:rPr>
                <w:color w:val="000000"/>
                <w:sz w:val="20"/>
                <w:szCs w:val="20"/>
              </w:rPr>
              <w:t>USDA (NASS, ERS, FAS/PSD)</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486FBCD" w14:textId="77777777" w:rsidR="00E2059A" w:rsidRDefault="00000000">
            <w:r>
              <w:rPr>
                <w:color w:val="000000"/>
                <w:sz w:val="20"/>
                <w:szCs w:val="20"/>
              </w:rPr>
              <w:t>Crop production, supply and demand estimates, prices received, trade statistics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976D131" w14:textId="77777777" w:rsidR="00E2059A" w:rsidRDefault="00000000">
            <w:r>
              <w:rPr>
                <w:color w:val="000000"/>
                <w:sz w:val="20"/>
                <w:szCs w:val="20"/>
              </w:rPr>
              <w:t>Benchmark data and global market outlook</w:t>
            </w:r>
          </w:p>
        </w:tc>
      </w:tr>
      <w:tr w:rsidR="00E2059A" w14:paraId="3945FB8C"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DCCF573" w14:textId="77777777" w:rsidR="00E2059A" w:rsidRDefault="00000000">
            <w:r>
              <w:rPr>
                <w:color w:val="000000"/>
                <w:sz w:val="20"/>
                <w:szCs w:val="20"/>
              </w:rPr>
              <w:t>World Bank Open Data / Commodity Markets (Pink Sheet)</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AF136E9" w14:textId="77777777" w:rsidR="00E2059A" w:rsidRDefault="00000000">
            <w:r>
              <w:rPr>
                <w:color w:val="000000"/>
                <w:sz w:val="20"/>
                <w:szCs w:val="20"/>
              </w:rPr>
              <w:t>Agricultural indicators, monthly commodity price series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2D4657B" w14:textId="77777777" w:rsidR="00E2059A" w:rsidRDefault="00000000">
            <w:r>
              <w:rPr>
                <w:color w:val="000000"/>
                <w:sz w:val="20"/>
                <w:szCs w:val="20"/>
              </w:rPr>
              <w:t>Global price benchmarks and macro context</w:t>
            </w:r>
          </w:p>
        </w:tc>
      </w:tr>
      <w:tr w:rsidR="00E2059A" w14:paraId="4090A60F"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CCFF7DC" w14:textId="77777777" w:rsidR="00E2059A" w:rsidRDefault="00000000">
            <w:r>
              <w:rPr>
                <w:color w:val="000000"/>
                <w:sz w:val="20"/>
                <w:szCs w:val="20"/>
              </w:rPr>
              <w:t xml:space="preserve">Ministry of Agriculture &amp; Farmers Welfare, India (DA&amp;FW, Agricultural Statistics </w:t>
            </w:r>
            <w:proofErr w:type="gramStart"/>
            <w:r>
              <w:rPr>
                <w:color w:val="000000"/>
                <w:sz w:val="20"/>
                <w:szCs w:val="20"/>
              </w:rPr>
              <w:t>at a Glance</w:t>
            </w:r>
            <w:proofErr w:type="gramEnd"/>
            <w:r>
              <w:rPr>
                <w:color w:val="000000"/>
                <w:sz w:val="20"/>
                <w:szCs w:val="20"/>
              </w:rPr>
              <w:t>)</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1649022" w14:textId="77777777" w:rsidR="00E2059A" w:rsidRDefault="00000000">
            <w:r>
              <w:rPr>
                <w:color w:val="000000"/>
                <w:sz w:val="20"/>
                <w:szCs w:val="20"/>
              </w:rPr>
              <w:t>Area, production and yield by state and crop; minimum support prices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9FA40B1" w14:textId="77777777" w:rsidR="00E2059A" w:rsidRDefault="00000000">
            <w:r>
              <w:rPr>
                <w:color w:val="000000"/>
                <w:sz w:val="20"/>
                <w:szCs w:val="20"/>
              </w:rPr>
              <w:t>State-level production and policy analysis</w:t>
            </w:r>
          </w:p>
        </w:tc>
      </w:tr>
      <w:tr w:rsidR="00E2059A" w14:paraId="08F7FE3E"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83F6C89" w14:textId="77777777" w:rsidR="00E2059A" w:rsidRDefault="00000000">
            <w:proofErr w:type="spellStart"/>
            <w:r>
              <w:rPr>
                <w:color w:val="000000"/>
                <w:sz w:val="20"/>
                <w:szCs w:val="20"/>
              </w:rPr>
              <w:t>Agmarknet</w:t>
            </w:r>
            <w:proofErr w:type="spellEnd"/>
            <w:r>
              <w:rPr>
                <w:color w:val="000000"/>
                <w:sz w:val="20"/>
                <w:szCs w:val="20"/>
              </w:rPr>
              <w:t xml:space="preserve"> / e-NAM</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4338A81" w14:textId="77777777" w:rsidR="00E2059A" w:rsidRDefault="00000000">
            <w:r>
              <w:rPr>
                <w:color w:val="000000"/>
                <w:sz w:val="20"/>
                <w:szCs w:val="20"/>
              </w:rPr>
              <w:t>Daily mandi arrivals and modal, minimum and maximum prices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8553C52" w14:textId="77777777" w:rsidR="00E2059A" w:rsidRDefault="00000000">
            <w:r>
              <w:rPr>
                <w:color w:val="000000"/>
                <w:sz w:val="20"/>
                <w:szCs w:val="20"/>
              </w:rPr>
              <w:t>Pricing dynamics and seasonality</w:t>
            </w:r>
          </w:p>
        </w:tc>
      </w:tr>
      <w:tr w:rsidR="00E2059A" w14:paraId="1D4CC519"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CE14BF1" w14:textId="77777777" w:rsidR="00E2059A" w:rsidRDefault="00000000">
            <w:r>
              <w:rPr>
                <w:color w:val="000000"/>
                <w:sz w:val="20"/>
                <w:szCs w:val="20"/>
              </w:rPr>
              <w:t>data.gov.in (Open Government Data)</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A2B37F6" w14:textId="77777777" w:rsidR="00E2059A" w:rsidRDefault="00000000">
            <w:r>
              <w:rPr>
                <w:color w:val="000000"/>
                <w:sz w:val="20"/>
                <w:szCs w:val="20"/>
              </w:rPr>
              <w:t>Datasets on crops, rainfall, soil health, irrigation and fertiliser use</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70EC949" w14:textId="77777777" w:rsidR="00E2059A" w:rsidRDefault="00000000">
            <w:r>
              <w:rPr>
                <w:color w:val="000000"/>
                <w:sz w:val="20"/>
                <w:szCs w:val="20"/>
              </w:rPr>
              <w:t>Resource utilization and regional comparison</w:t>
            </w:r>
          </w:p>
        </w:tc>
      </w:tr>
      <w:tr w:rsidR="00E2059A" w14:paraId="20E45B42"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531FFD0" w14:textId="77777777" w:rsidR="00E2059A" w:rsidRDefault="00000000">
            <w:r>
              <w:rPr>
                <w:color w:val="000000"/>
                <w:sz w:val="20"/>
                <w:szCs w:val="20"/>
              </w:rPr>
              <w:t>India Meteorological Department (IMD), NASA POWER, Open-</w:t>
            </w:r>
            <w:proofErr w:type="spellStart"/>
            <w:r>
              <w:rPr>
                <w:color w:val="000000"/>
                <w:sz w:val="20"/>
                <w:szCs w:val="20"/>
              </w:rPr>
              <w:t>Meteo</w:t>
            </w:r>
            <w:proofErr w:type="spellEnd"/>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A2F9D17" w14:textId="77777777" w:rsidR="00E2059A" w:rsidRDefault="00000000">
            <w:r>
              <w:rPr>
                <w:color w:val="000000"/>
                <w:sz w:val="20"/>
                <w:szCs w:val="20"/>
              </w:rPr>
              <w:t>Rainfall, temperature, humidity and solar radiation</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FAA3C9E" w14:textId="77777777" w:rsidR="00E2059A" w:rsidRDefault="00000000">
            <w:r>
              <w:rPr>
                <w:color w:val="000000"/>
                <w:sz w:val="20"/>
                <w:szCs w:val="20"/>
              </w:rPr>
              <w:t>Weather features that influence yield and price</w:t>
            </w:r>
          </w:p>
        </w:tc>
      </w:tr>
      <w:tr w:rsidR="00E2059A" w14:paraId="5B93D2FB"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38DAEFE" w14:textId="77777777" w:rsidR="00E2059A" w:rsidRDefault="00000000">
            <w:r>
              <w:rPr>
                <w:color w:val="000000"/>
                <w:sz w:val="20"/>
                <w:szCs w:val="20"/>
              </w:rPr>
              <w:t>IMF Primary Commodity Prices; FAO Food Price Index</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D7F3312" w14:textId="77777777" w:rsidR="00E2059A" w:rsidRDefault="00000000">
            <w:r>
              <w:rPr>
                <w:color w:val="000000"/>
                <w:sz w:val="20"/>
                <w:szCs w:val="20"/>
              </w:rPr>
              <w:t>Monthly global food and commodity price indices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3D7097D" w14:textId="77777777" w:rsidR="00E2059A" w:rsidRDefault="00000000">
            <w:r>
              <w:rPr>
                <w:color w:val="000000"/>
                <w:sz w:val="20"/>
                <w:szCs w:val="20"/>
              </w:rPr>
              <w:t>Long-term price trends and volatility</w:t>
            </w:r>
          </w:p>
        </w:tc>
      </w:tr>
      <w:tr w:rsidR="00E2059A" w14:paraId="45E7A228"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111C777" w14:textId="77777777" w:rsidR="00E2059A" w:rsidRDefault="00000000">
            <w:r>
              <w:rPr>
                <w:color w:val="000000"/>
                <w:sz w:val="20"/>
                <w:szCs w:val="20"/>
              </w:rPr>
              <w:t>APEDA and other trade portals</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21E09BB" w14:textId="77777777" w:rsidR="00E2059A" w:rsidRDefault="00000000">
            <w:r>
              <w:rPr>
                <w:color w:val="000000"/>
                <w:sz w:val="20"/>
                <w:szCs w:val="20"/>
              </w:rPr>
              <w:t>Agricultural export and import volumes and values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5681B2F" w14:textId="77777777" w:rsidR="00E2059A" w:rsidRDefault="00000000">
            <w:r>
              <w:rPr>
                <w:color w:val="000000"/>
                <w:sz w:val="20"/>
                <w:szCs w:val="20"/>
              </w:rPr>
              <w:t>Demand-side and trade influences</w:t>
            </w:r>
          </w:p>
        </w:tc>
      </w:tr>
      <w:tr w:rsidR="00E2059A" w14:paraId="2B39F45D"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244A854" w14:textId="77777777" w:rsidR="00E2059A" w:rsidRDefault="00000000">
            <w:r>
              <w:rPr>
                <w:color w:val="000000"/>
                <w:sz w:val="20"/>
                <w:szCs w:val="20"/>
              </w:rPr>
              <w:t>Kaggle / UCI repositories</w:t>
            </w:r>
          </w:p>
        </w:tc>
        <w:tc>
          <w:tcPr>
            <w:tcW w:w="3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EFA8982" w14:textId="77777777" w:rsidR="00E2059A" w:rsidRDefault="00000000">
            <w:r>
              <w:rPr>
                <w:color w:val="000000"/>
                <w:sz w:val="20"/>
                <w:szCs w:val="20"/>
              </w:rPr>
              <w:t>Cleaned agriculture datasets for practice</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C7A4F1D" w14:textId="77777777" w:rsidR="00E2059A" w:rsidRDefault="00000000">
            <w:r>
              <w:rPr>
                <w:color w:val="000000"/>
                <w:sz w:val="20"/>
                <w:szCs w:val="20"/>
              </w:rPr>
              <w:t>Prototyping and testing models</w:t>
            </w:r>
          </w:p>
        </w:tc>
      </w:tr>
    </w:tbl>
    <w:p w14:paraId="69604BC1" w14:textId="77777777" w:rsidR="00E2059A" w:rsidRDefault="00E2059A">
      <w:pPr>
        <w:spacing w:after="120"/>
      </w:pPr>
    </w:p>
    <w:p w14:paraId="2E471F41" w14:textId="77777777" w:rsidR="00E2059A" w:rsidRDefault="00000000">
      <w:pPr>
        <w:pStyle w:val="Heading2"/>
        <w:spacing w:before="200" w:after="100"/>
      </w:pPr>
      <w:r>
        <w:rPr>
          <w:b/>
          <w:bCs/>
          <w:color w:val="1F4E24"/>
          <w:sz w:val="25"/>
          <w:szCs w:val="25"/>
        </w:rPr>
        <w:t>3.1 Source Evaluation Criteria</w:t>
      </w:r>
    </w:p>
    <w:p w14:paraId="7986C8EA" w14:textId="77777777" w:rsidR="00E2059A" w:rsidRDefault="00000000">
      <w:pPr>
        <w:pStyle w:val="ListParagraph"/>
        <w:numPr>
          <w:ilvl w:val="0"/>
          <w:numId w:val="2"/>
        </w:numPr>
        <w:spacing w:after="60"/>
      </w:pPr>
      <w:r>
        <w:rPr>
          <w:b/>
          <w:bCs/>
        </w:rPr>
        <w:lastRenderedPageBreak/>
        <w:t xml:space="preserve">Credibility: </w:t>
      </w:r>
      <w:r>
        <w:t>official or internationally recognised publisher.</w:t>
      </w:r>
    </w:p>
    <w:p w14:paraId="42D6C413" w14:textId="77777777" w:rsidR="00E2059A" w:rsidRDefault="00000000">
      <w:pPr>
        <w:pStyle w:val="ListParagraph"/>
        <w:numPr>
          <w:ilvl w:val="0"/>
          <w:numId w:val="2"/>
        </w:numPr>
        <w:spacing w:after="60"/>
      </w:pPr>
      <w:r>
        <w:rPr>
          <w:b/>
          <w:bCs/>
        </w:rPr>
        <w:t xml:space="preserve">Coverage: </w:t>
      </w:r>
      <w:r>
        <w:t>enough years, crops and regions for trend analysis.</w:t>
      </w:r>
    </w:p>
    <w:p w14:paraId="442CEB89" w14:textId="77777777" w:rsidR="00E2059A" w:rsidRDefault="00000000">
      <w:pPr>
        <w:pStyle w:val="ListParagraph"/>
        <w:numPr>
          <w:ilvl w:val="0"/>
          <w:numId w:val="2"/>
        </w:numPr>
        <w:spacing w:after="60"/>
      </w:pPr>
      <w:r>
        <w:rPr>
          <w:b/>
          <w:bCs/>
        </w:rPr>
        <w:t xml:space="preserve">Frequency: </w:t>
      </w:r>
      <w:r>
        <w:t>daily, monthly or annual data matching the forecast horizon.</w:t>
      </w:r>
    </w:p>
    <w:p w14:paraId="0A54D06C" w14:textId="77777777" w:rsidR="00E2059A" w:rsidRDefault="00000000">
      <w:pPr>
        <w:pStyle w:val="ListParagraph"/>
        <w:numPr>
          <w:ilvl w:val="0"/>
          <w:numId w:val="2"/>
        </w:numPr>
        <w:spacing w:after="60"/>
      </w:pPr>
      <w:r>
        <w:rPr>
          <w:b/>
          <w:bCs/>
        </w:rPr>
        <w:t xml:space="preserve">Accessibility: </w:t>
      </w:r>
      <w:r>
        <w:t>downloadable as CSV, Excel or via an API, with licence terms that allow use.</w:t>
      </w:r>
    </w:p>
    <w:p w14:paraId="72CC770E" w14:textId="77777777" w:rsidR="00E2059A" w:rsidRDefault="00000000">
      <w:pPr>
        <w:pStyle w:val="ListParagraph"/>
        <w:numPr>
          <w:ilvl w:val="0"/>
          <w:numId w:val="2"/>
        </w:numPr>
        <w:spacing w:after="60"/>
      </w:pPr>
      <w:r>
        <w:rPr>
          <w:b/>
          <w:bCs/>
        </w:rPr>
        <w:t xml:space="preserve">Quality: </w:t>
      </w:r>
      <w:r>
        <w:t>clear definitions, units and documentation, with limited missing values.</w:t>
      </w:r>
    </w:p>
    <w:p w14:paraId="29003A4A" w14:textId="77777777" w:rsidR="00E2059A" w:rsidRDefault="00000000">
      <w:pPr>
        <w:pStyle w:val="Heading1"/>
        <w:spacing w:before="300" w:after="120"/>
      </w:pPr>
      <w:r>
        <w:rPr>
          <w:b/>
          <w:bCs/>
          <w:color w:val="2E6B34"/>
          <w:sz w:val="30"/>
          <w:szCs w:val="30"/>
        </w:rPr>
        <w:t>4. Key Metrics and Indicators</w:t>
      </w:r>
    </w:p>
    <w:p w14:paraId="08C8F96F" w14:textId="77777777" w:rsidR="00E2059A" w:rsidRDefault="00000000">
      <w:pPr>
        <w:spacing w:after="120" w:line="276" w:lineRule="auto"/>
      </w:pPr>
      <w:r>
        <w:t>The analysis will focus on three groups of indicators, supported by external factors that help explain and predict changes.</w:t>
      </w:r>
    </w:p>
    <w:p w14:paraId="2115D4EB" w14:textId="77777777" w:rsidR="00E2059A" w:rsidRDefault="00000000">
      <w:pPr>
        <w:pStyle w:val="Heading2"/>
        <w:spacing w:before="200" w:after="100"/>
      </w:pPr>
      <w:r>
        <w:rPr>
          <w:b/>
          <w:bCs/>
          <w:color w:val="1F4E24"/>
          <w:sz w:val="25"/>
          <w:szCs w:val="25"/>
        </w:rPr>
        <w:t>4.1 Crop Yields and Production</w:t>
      </w:r>
    </w:p>
    <w:p w14:paraId="5D95FAAF" w14:textId="77777777" w:rsidR="00E2059A" w:rsidRDefault="00000000">
      <w:pPr>
        <w:pStyle w:val="ListParagraph"/>
        <w:numPr>
          <w:ilvl w:val="0"/>
          <w:numId w:val="2"/>
        </w:numPr>
        <w:spacing w:after="60"/>
      </w:pPr>
      <w:r>
        <w:t>Yield per hectare (tonnes/ha) by crop, year and region.</w:t>
      </w:r>
    </w:p>
    <w:p w14:paraId="5DBEF812" w14:textId="77777777" w:rsidR="00E2059A" w:rsidRDefault="00000000">
      <w:pPr>
        <w:pStyle w:val="ListParagraph"/>
        <w:numPr>
          <w:ilvl w:val="0"/>
          <w:numId w:val="2"/>
        </w:numPr>
        <w:spacing w:after="60"/>
      </w:pPr>
      <w:r>
        <w:t>Total production (tonnes) and area under cultivation (hectares).</w:t>
      </w:r>
    </w:p>
    <w:p w14:paraId="023FA4FB" w14:textId="77777777" w:rsidR="00E2059A" w:rsidRDefault="00000000">
      <w:pPr>
        <w:pStyle w:val="ListParagraph"/>
        <w:numPr>
          <w:ilvl w:val="0"/>
          <w:numId w:val="2"/>
        </w:numPr>
        <w:spacing w:after="60"/>
      </w:pPr>
      <w:r>
        <w:t>Year-on-year growth rate and variability (standard deviation or coefficient of variation) of yield.</w:t>
      </w:r>
    </w:p>
    <w:p w14:paraId="5EA8EDE0" w14:textId="77777777" w:rsidR="00E2059A" w:rsidRDefault="00000000">
      <w:pPr>
        <w:pStyle w:val="ListParagraph"/>
        <w:numPr>
          <w:ilvl w:val="0"/>
          <w:numId w:val="2"/>
        </w:numPr>
        <w:spacing w:after="60"/>
      </w:pPr>
      <w:r>
        <w:t>Cropping intensity and share of irrigated area.</w:t>
      </w:r>
    </w:p>
    <w:p w14:paraId="11BA892A" w14:textId="77777777" w:rsidR="00E2059A" w:rsidRDefault="00000000">
      <w:pPr>
        <w:pStyle w:val="Heading2"/>
        <w:spacing w:before="200" w:after="100"/>
      </w:pPr>
      <w:r>
        <w:rPr>
          <w:b/>
          <w:bCs/>
          <w:color w:val="1F4E24"/>
          <w:sz w:val="25"/>
          <w:szCs w:val="25"/>
        </w:rPr>
        <w:t>4.2 Pricing Dynamics</w:t>
      </w:r>
    </w:p>
    <w:p w14:paraId="3C2CD21F" w14:textId="77777777" w:rsidR="00E2059A" w:rsidRDefault="00000000">
      <w:pPr>
        <w:pStyle w:val="ListParagraph"/>
        <w:numPr>
          <w:ilvl w:val="0"/>
          <w:numId w:val="2"/>
        </w:numPr>
        <w:spacing w:after="60"/>
      </w:pPr>
      <w:r>
        <w:t>Farm-gate, wholesale (mandi) and retail prices per quintal or tonne.</w:t>
      </w:r>
    </w:p>
    <w:p w14:paraId="1E85BC24" w14:textId="77777777" w:rsidR="00E2059A" w:rsidRDefault="00000000">
      <w:pPr>
        <w:pStyle w:val="ListParagraph"/>
        <w:numPr>
          <w:ilvl w:val="0"/>
          <w:numId w:val="2"/>
        </w:numPr>
        <w:spacing w:after="60"/>
      </w:pPr>
      <w:r>
        <w:t>Monthly and seasonal price index, and price spread between markets.</w:t>
      </w:r>
    </w:p>
    <w:p w14:paraId="0B8F727E" w14:textId="77777777" w:rsidR="00E2059A" w:rsidRDefault="00000000">
      <w:pPr>
        <w:pStyle w:val="ListParagraph"/>
        <w:numPr>
          <w:ilvl w:val="0"/>
          <w:numId w:val="2"/>
        </w:numPr>
        <w:spacing w:after="60"/>
      </w:pPr>
      <w:r>
        <w:t>Price volatility (rolling standard deviation) and trend direction.</w:t>
      </w:r>
    </w:p>
    <w:p w14:paraId="19281535" w14:textId="77777777" w:rsidR="00E2059A" w:rsidRDefault="00000000">
      <w:pPr>
        <w:pStyle w:val="ListParagraph"/>
        <w:numPr>
          <w:ilvl w:val="0"/>
          <w:numId w:val="2"/>
        </w:numPr>
        <w:spacing w:after="60"/>
      </w:pPr>
      <w:r>
        <w:t>Minimum support price versus market price, and import/export parity prices.</w:t>
      </w:r>
    </w:p>
    <w:p w14:paraId="31C24608" w14:textId="77777777" w:rsidR="00E2059A" w:rsidRDefault="00000000">
      <w:pPr>
        <w:pStyle w:val="Heading2"/>
        <w:spacing w:before="200" w:after="100"/>
      </w:pPr>
      <w:r>
        <w:rPr>
          <w:b/>
          <w:bCs/>
          <w:color w:val="1F4E24"/>
          <w:sz w:val="25"/>
          <w:szCs w:val="25"/>
        </w:rPr>
        <w:t>4.3 Resource Utilization</w:t>
      </w:r>
    </w:p>
    <w:p w14:paraId="05056818" w14:textId="77777777" w:rsidR="00E2059A" w:rsidRDefault="00000000">
      <w:pPr>
        <w:pStyle w:val="ListParagraph"/>
        <w:numPr>
          <w:ilvl w:val="0"/>
          <w:numId w:val="2"/>
        </w:numPr>
        <w:spacing w:after="60"/>
      </w:pPr>
      <w:r>
        <w:t>Water use and irrigation coverage; rainfall adequacy against requirement.</w:t>
      </w:r>
    </w:p>
    <w:p w14:paraId="3B770343" w14:textId="77777777" w:rsidR="00E2059A" w:rsidRDefault="00000000">
      <w:pPr>
        <w:pStyle w:val="ListParagraph"/>
        <w:numPr>
          <w:ilvl w:val="0"/>
          <w:numId w:val="2"/>
        </w:numPr>
        <w:spacing w:after="60"/>
      </w:pPr>
      <w:r>
        <w:t>Fertiliser consumption per hectare (N, P, K) and fertiliser-to-output efficiency.</w:t>
      </w:r>
    </w:p>
    <w:p w14:paraId="5FC4F110" w14:textId="77777777" w:rsidR="00E2059A" w:rsidRDefault="00000000">
      <w:pPr>
        <w:pStyle w:val="ListParagraph"/>
        <w:numPr>
          <w:ilvl w:val="0"/>
          <w:numId w:val="2"/>
        </w:numPr>
        <w:spacing w:after="60"/>
      </w:pPr>
      <w:r>
        <w:t>Land-use efficiency and share of fallow or unused land.</w:t>
      </w:r>
    </w:p>
    <w:p w14:paraId="2160D6D8" w14:textId="77777777" w:rsidR="00E2059A" w:rsidRDefault="00000000">
      <w:pPr>
        <w:pStyle w:val="ListParagraph"/>
        <w:numPr>
          <w:ilvl w:val="0"/>
          <w:numId w:val="2"/>
        </w:numPr>
        <w:spacing w:after="60"/>
      </w:pPr>
      <w:r>
        <w:t>Input cost per hectare and profit margin per crop.</w:t>
      </w:r>
    </w:p>
    <w:p w14:paraId="1B1EE2C1" w14:textId="77777777" w:rsidR="00E2059A" w:rsidRDefault="00000000">
      <w:pPr>
        <w:pStyle w:val="Heading2"/>
        <w:spacing w:before="200" w:after="100"/>
      </w:pPr>
      <w:r>
        <w:rPr>
          <w:b/>
          <w:bCs/>
          <w:color w:val="1F4E24"/>
          <w:sz w:val="25"/>
          <w:szCs w:val="25"/>
        </w:rPr>
        <w:t>4.4 Supporting External Factors</w:t>
      </w:r>
    </w:p>
    <w:p w14:paraId="0AEDC821" w14:textId="77777777" w:rsidR="00E2059A" w:rsidRDefault="00000000">
      <w:pPr>
        <w:pStyle w:val="ListParagraph"/>
        <w:numPr>
          <w:ilvl w:val="0"/>
          <w:numId w:val="2"/>
        </w:numPr>
        <w:spacing w:after="60"/>
      </w:pPr>
      <w:r>
        <w:t>Weather: rainfall, temperature and extreme-event indicators.</w:t>
      </w:r>
    </w:p>
    <w:p w14:paraId="5F234E70" w14:textId="77777777" w:rsidR="00E2059A" w:rsidRDefault="00000000">
      <w:pPr>
        <w:pStyle w:val="ListParagraph"/>
        <w:numPr>
          <w:ilvl w:val="0"/>
          <w:numId w:val="2"/>
        </w:numPr>
        <w:spacing w:after="60"/>
      </w:pPr>
      <w:r>
        <w:t>Macro and policy: fuel prices, exchange rates, inflation, subsidies and trade policy.</w:t>
      </w:r>
    </w:p>
    <w:p w14:paraId="6884FE38" w14:textId="77777777" w:rsidR="00E2059A" w:rsidRDefault="00000000">
      <w:pPr>
        <w:pStyle w:val="ListParagraph"/>
        <w:numPr>
          <w:ilvl w:val="0"/>
          <w:numId w:val="2"/>
        </w:numPr>
        <w:spacing w:after="60"/>
      </w:pPr>
      <w:r>
        <w:t>Demand: population growth, consumption trends and export demand.</w:t>
      </w:r>
    </w:p>
    <w:p w14:paraId="51199AE3" w14:textId="77777777" w:rsidR="00E2059A" w:rsidRDefault="00000000">
      <w:pPr>
        <w:pStyle w:val="Heading1"/>
        <w:spacing w:before="300" w:after="120"/>
      </w:pPr>
      <w:r>
        <w:rPr>
          <w:b/>
          <w:bCs/>
          <w:color w:val="2E6B34"/>
          <w:sz w:val="30"/>
          <w:szCs w:val="30"/>
        </w:rPr>
        <w:t>5. Step-by-Step Plan</w:t>
      </w:r>
    </w:p>
    <w:p w14:paraId="5E57C98F" w14:textId="77777777" w:rsidR="00E2059A" w:rsidRDefault="00000000">
      <w:pPr>
        <w:pStyle w:val="Heading2"/>
        <w:spacing w:before="200" w:after="100"/>
      </w:pPr>
      <w:r>
        <w:rPr>
          <w:b/>
          <w:bCs/>
          <w:color w:val="1F4E24"/>
          <w:sz w:val="25"/>
          <w:szCs w:val="25"/>
        </w:rPr>
        <w:t>Phase 1: Data Collection</w:t>
      </w:r>
    </w:p>
    <w:p w14:paraId="68DC5DA5" w14:textId="77777777" w:rsidR="00E2059A" w:rsidRDefault="00000000">
      <w:pPr>
        <w:pStyle w:val="ListParagraph"/>
        <w:numPr>
          <w:ilvl w:val="0"/>
          <w:numId w:val="3"/>
        </w:numPr>
        <w:spacing w:after="60"/>
      </w:pPr>
      <w:r>
        <w:t>Finalise the list of crops, regions and years to be covered.</w:t>
      </w:r>
    </w:p>
    <w:p w14:paraId="690175F4" w14:textId="77777777" w:rsidR="00E2059A" w:rsidRDefault="00000000">
      <w:pPr>
        <w:pStyle w:val="ListParagraph"/>
        <w:numPr>
          <w:ilvl w:val="0"/>
          <w:numId w:val="3"/>
        </w:numPr>
        <w:spacing w:after="60"/>
      </w:pPr>
      <w:r>
        <w:t>Register or access each selected portal and download data as CSV/</w:t>
      </w:r>
      <w:proofErr w:type="gramStart"/>
      <w:r>
        <w:t>Excel, or</w:t>
      </w:r>
      <w:proofErr w:type="gramEnd"/>
      <w:r>
        <w:t xml:space="preserve"> retrieve it through APIs.</w:t>
      </w:r>
    </w:p>
    <w:p w14:paraId="78170ADF" w14:textId="77777777" w:rsidR="00E2059A" w:rsidRDefault="00000000">
      <w:pPr>
        <w:pStyle w:val="ListParagraph"/>
        <w:numPr>
          <w:ilvl w:val="0"/>
          <w:numId w:val="3"/>
        </w:numPr>
        <w:spacing w:after="60"/>
      </w:pPr>
      <w:r>
        <w:t>Record metadata for every dataset: source, URL, download date, units, frequency and licence.</w:t>
      </w:r>
    </w:p>
    <w:p w14:paraId="2709092B" w14:textId="77777777" w:rsidR="00E2059A" w:rsidRDefault="00000000">
      <w:pPr>
        <w:pStyle w:val="ListParagraph"/>
        <w:numPr>
          <w:ilvl w:val="0"/>
          <w:numId w:val="3"/>
        </w:numPr>
        <w:spacing w:after="60"/>
      </w:pPr>
      <w:r>
        <w:t>Store raw files unchanged in a dedicated 'raw data' folder to keep the process reproducible.</w:t>
      </w:r>
    </w:p>
    <w:p w14:paraId="20B18FB7" w14:textId="77777777" w:rsidR="00E2059A" w:rsidRDefault="00000000">
      <w:pPr>
        <w:pStyle w:val="Heading2"/>
        <w:spacing w:before="200" w:after="100"/>
      </w:pPr>
      <w:r>
        <w:rPr>
          <w:b/>
          <w:bCs/>
          <w:color w:val="1F4E24"/>
          <w:sz w:val="25"/>
          <w:szCs w:val="25"/>
        </w:rPr>
        <w:t>Phase 2: Data Cleaning and Preparation</w:t>
      </w:r>
    </w:p>
    <w:p w14:paraId="56E311D5" w14:textId="77777777" w:rsidR="00E2059A" w:rsidRDefault="00000000">
      <w:pPr>
        <w:pStyle w:val="ListParagraph"/>
        <w:numPr>
          <w:ilvl w:val="0"/>
          <w:numId w:val="3"/>
        </w:numPr>
        <w:spacing w:after="60"/>
      </w:pPr>
      <w:r>
        <w:lastRenderedPageBreak/>
        <w:t>Inspect each dataset: structure, data types, ranges, duplicates and missing values.</w:t>
      </w:r>
    </w:p>
    <w:p w14:paraId="602FF49D" w14:textId="77777777" w:rsidR="00E2059A" w:rsidRDefault="00000000">
      <w:pPr>
        <w:pStyle w:val="ListParagraph"/>
        <w:numPr>
          <w:ilvl w:val="0"/>
          <w:numId w:val="3"/>
        </w:numPr>
        <w:spacing w:after="60"/>
      </w:pPr>
      <w:r>
        <w:t>Standardise names of crops, states and markets, and convert all units (for example quintal to tonne).</w:t>
      </w:r>
    </w:p>
    <w:p w14:paraId="2AC81BE1" w14:textId="77777777" w:rsidR="00E2059A" w:rsidRDefault="00000000">
      <w:pPr>
        <w:pStyle w:val="ListParagraph"/>
        <w:numPr>
          <w:ilvl w:val="0"/>
          <w:numId w:val="3"/>
        </w:numPr>
        <w:spacing w:after="60"/>
      </w:pPr>
      <w:r>
        <w:t>Handle missing values using interpolation, forward-fill or regional averages, and document each choice.</w:t>
      </w:r>
    </w:p>
    <w:p w14:paraId="59E24F58" w14:textId="77777777" w:rsidR="00E2059A" w:rsidRDefault="00000000">
      <w:pPr>
        <w:pStyle w:val="ListParagraph"/>
        <w:numPr>
          <w:ilvl w:val="0"/>
          <w:numId w:val="3"/>
        </w:numPr>
        <w:spacing w:after="60"/>
      </w:pPr>
      <w:r>
        <w:t>Detect outliers with box plots and z-scores; verify against sources before removing or correcting them.</w:t>
      </w:r>
    </w:p>
    <w:p w14:paraId="5A0ABD2E" w14:textId="77777777" w:rsidR="00E2059A" w:rsidRDefault="00000000">
      <w:pPr>
        <w:pStyle w:val="ListParagraph"/>
        <w:numPr>
          <w:ilvl w:val="0"/>
          <w:numId w:val="3"/>
        </w:numPr>
        <w:spacing w:after="60"/>
      </w:pPr>
      <w:r>
        <w:t>Merge datasets on common keys (crop, region, date) and create derived features such as lagged prices, moving averages and seasonal indicators.</w:t>
      </w:r>
    </w:p>
    <w:p w14:paraId="69088239" w14:textId="77777777" w:rsidR="00E2059A" w:rsidRDefault="00000000">
      <w:pPr>
        <w:pStyle w:val="ListParagraph"/>
        <w:numPr>
          <w:ilvl w:val="0"/>
          <w:numId w:val="3"/>
        </w:numPr>
        <w:spacing w:after="60"/>
      </w:pPr>
      <w:r>
        <w:t>Save the cleaned dataset to a separate 'processed data' folder.</w:t>
      </w:r>
    </w:p>
    <w:p w14:paraId="0678AFDC" w14:textId="77777777" w:rsidR="00E2059A" w:rsidRDefault="00000000">
      <w:pPr>
        <w:pStyle w:val="Heading2"/>
        <w:spacing w:before="200" w:after="100"/>
      </w:pPr>
      <w:r>
        <w:rPr>
          <w:b/>
          <w:bCs/>
          <w:color w:val="1F4E24"/>
          <w:sz w:val="25"/>
          <w:szCs w:val="25"/>
        </w:rPr>
        <w:t>Phase 3: Exploratory Analysis and Modelling</w:t>
      </w:r>
    </w:p>
    <w:p w14:paraId="5EFF34A8" w14:textId="77777777" w:rsidR="00E2059A" w:rsidRDefault="00000000">
      <w:pPr>
        <w:pStyle w:val="ListParagraph"/>
        <w:numPr>
          <w:ilvl w:val="0"/>
          <w:numId w:val="3"/>
        </w:numPr>
        <w:spacing w:after="60"/>
      </w:pPr>
      <w:r>
        <w:t>Run descriptive statistics and visualisations: line charts, seasonal plots, heat maps and correlation matrices.</w:t>
      </w:r>
    </w:p>
    <w:p w14:paraId="7F93F189" w14:textId="77777777" w:rsidR="00E2059A" w:rsidRDefault="00000000">
      <w:pPr>
        <w:pStyle w:val="ListParagraph"/>
        <w:numPr>
          <w:ilvl w:val="0"/>
          <w:numId w:val="3"/>
        </w:numPr>
        <w:spacing w:after="60"/>
      </w:pPr>
      <w:r>
        <w:t>Decompose time series into trend, seasonality and residual components.</w:t>
      </w:r>
    </w:p>
    <w:p w14:paraId="69A6132C" w14:textId="77777777" w:rsidR="00E2059A" w:rsidRDefault="00000000">
      <w:pPr>
        <w:pStyle w:val="ListParagraph"/>
        <w:numPr>
          <w:ilvl w:val="0"/>
          <w:numId w:val="3"/>
        </w:numPr>
        <w:spacing w:after="60"/>
      </w:pPr>
      <w:r>
        <w:t>Build baseline forecasts (naive and moving average) for comparison.</w:t>
      </w:r>
    </w:p>
    <w:p w14:paraId="233A694F" w14:textId="77777777" w:rsidR="00E2059A" w:rsidRDefault="00000000">
      <w:pPr>
        <w:pStyle w:val="ListParagraph"/>
        <w:numPr>
          <w:ilvl w:val="0"/>
          <w:numId w:val="3"/>
        </w:numPr>
        <w:spacing w:after="60"/>
      </w:pPr>
      <w:r>
        <w:t>Train and tune forecasting models, using time-based train/test splits and cross-validation.</w:t>
      </w:r>
    </w:p>
    <w:p w14:paraId="12E6CBE0" w14:textId="77777777" w:rsidR="00E2059A" w:rsidRDefault="00000000">
      <w:pPr>
        <w:pStyle w:val="ListParagraph"/>
        <w:numPr>
          <w:ilvl w:val="0"/>
          <w:numId w:val="3"/>
        </w:numPr>
        <w:spacing w:after="60"/>
      </w:pPr>
      <w:r>
        <w:t>Evaluate models using MAE, RMSE and MAPE, and select the best performing approach.</w:t>
      </w:r>
    </w:p>
    <w:p w14:paraId="3B28117D" w14:textId="77777777" w:rsidR="00E2059A" w:rsidRDefault="00000000">
      <w:pPr>
        <w:pStyle w:val="Heading2"/>
        <w:spacing w:before="200" w:after="100"/>
      </w:pPr>
      <w:r>
        <w:rPr>
          <w:b/>
          <w:bCs/>
          <w:color w:val="1F4E24"/>
          <w:sz w:val="25"/>
          <w:szCs w:val="25"/>
        </w:rPr>
        <w:t>Phase 4: Interpretation and Reporting</w:t>
      </w:r>
    </w:p>
    <w:p w14:paraId="0B33BC55" w14:textId="77777777" w:rsidR="00E2059A" w:rsidRDefault="00000000">
      <w:pPr>
        <w:pStyle w:val="ListParagraph"/>
        <w:numPr>
          <w:ilvl w:val="0"/>
          <w:numId w:val="3"/>
        </w:numPr>
        <w:spacing w:after="60"/>
      </w:pPr>
      <w:r>
        <w:t>Interpret findings in business terms: which crops, regions and seasons show opportunity or risk.</w:t>
      </w:r>
    </w:p>
    <w:p w14:paraId="5ACCCD23" w14:textId="77777777" w:rsidR="00E2059A" w:rsidRDefault="00000000">
      <w:pPr>
        <w:pStyle w:val="ListParagraph"/>
        <w:numPr>
          <w:ilvl w:val="0"/>
          <w:numId w:val="3"/>
        </w:numPr>
        <w:spacing w:after="60"/>
      </w:pPr>
      <w:r>
        <w:t>Check results against domain knowledge and known events such as droughts or policy changes.</w:t>
      </w:r>
    </w:p>
    <w:p w14:paraId="7DE6A3C2" w14:textId="77777777" w:rsidR="00E2059A" w:rsidRDefault="00000000">
      <w:pPr>
        <w:pStyle w:val="ListParagraph"/>
        <w:numPr>
          <w:ilvl w:val="0"/>
          <w:numId w:val="3"/>
        </w:numPr>
        <w:spacing w:after="60"/>
      </w:pPr>
      <w:r>
        <w:t>Present results through a dashboard and a final report with clear recommendations and stated limitations.</w:t>
      </w:r>
    </w:p>
    <w:p w14:paraId="142546D6" w14:textId="77777777" w:rsidR="00E2059A" w:rsidRDefault="00000000">
      <w:pPr>
        <w:pStyle w:val="Heading1"/>
        <w:spacing w:before="300" w:after="120"/>
      </w:pPr>
      <w:r>
        <w:rPr>
          <w:b/>
          <w:bCs/>
          <w:color w:val="2E6B34"/>
          <w:sz w:val="30"/>
          <w:szCs w:val="30"/>
        </w:rPr>
        <w:t>6. Proposed Analysis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2926"/>
      </w:tblGrid>
      <w:tr w:rsidR="00E2059A" w14:paraId="7796CFEE" w14:textId="77777777">
        <w:tblPrEx>
          <w:tblCellMar>
            <w:top w:w="0" w:type="dxa"/>
            <w:bottom w:w="0" w:type="dxa"/>
          </w:tblCellMar>
        </w:tblPrEx>
        <w:trPr>
          <w:tblHeader/>
        </w:trPr>
        <w:tc>
          <w:tcPr>
            <w:tcW w:w="2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51B2EDF" w14:textId="77777777" w:rsidR="00E2059A" w:rsidRDefault="00000000">
            <w:r>
              <w:rPr>
                <w:b/>
                <w:bCs/>
                <w:color w:val="FFFFFF"/>
                <w:sz w:val="20"/>
                <w:szCs w:val="20"/>
              </w:rPr>
              <w:t>Method</w:t>
            </w:r>
          </w:p>
        </w:tc>
        <w:tc>
          <w:tcPr>
            <w:tcW w:w="36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EE20485" w14:textId="77777777" w:rsidR="00E2059A" w:rsidRDefault="00000000">
            <w:r>
              <w:rPr>
                <w:b/>
                <w:bCs/>
                <w:color w:val="FFFFFF"/>
                <w:sz w:val="20"/>
                <w:szCs w:val="20"/>
              </w:rPr>
              <w:t>Purpose</w:t>
            </w:r>
          </w:p>
        </w:tc>
        <w:tc>
          <w:tcPr>
            <w:tcW w:w="29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FD41E2F" w14:textId="77777777" w:rsidR="00E2059A" w:rsidRDefault="00000000">
            <w:r>
              <w:rPr>
                <w:b/>
                <w:bCs/>
                <w:color w:val="FFFFFF"/>
                <w:sz w:val="20"/>
                <w:szCs w:val="20"/>
              </w:rPr>
              <w:t>Suitable For</w:t>
            </w:r>
          </w:p>
        </w:tc>
      </w:tr>
      <w:tr w:rsidR="00E2059A" w14:paraId="5AB5C538"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FB3DC03" w14:textId="77777777" w:rsidR="00E2059A" w:rsidRDefault="00000000">
            <w:r>
              <w:rPr>
                <w:color w:val="000000"/>
                <w:sz w:val="20"/>
                <w:szCs w:val="20"/>
              </w:rPr>
              <w:t>Descriptive statistics and visualisation</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20C5759" w14:textId="77777777" w:rsidR="00E2059A" w:rsidRDefault="00000000">
            <w:r>
              <w:rPr>
                <w:color w:val="000000"/>
                <w:sz w:val="20"/>
                <w:szCs w:val="20"/>
              </w:rPr>
              <w:t>Understand distributions, trends and relationships</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E7FDFB4" w14:textId="77777777" w:rsidR="00E2059A" w:rsidRDefault="00000000">
            <w:r>
              <w:rPr>
                <w:color w:val="000000"/>
                <w:sz w:val="20"/>
                <w:szCs w:val="20"/>
              </w:rPr>
              <w:t>All metrics</w:t>
            </w:r>
          </w:p>
        </w:tc>
      </w:tr>
      <w:tr w:rsidR="00E2059A" w14:paraId="643AF91B"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A5BE477" w14:textId="77777777" w:rsidR="00E2059A" w:rsidRDefault="00000000">
            <w:r>
              <w:rPr>
                <w:color w:val="000000"/>
                <w:sz w:val="20"/>
                <w:szCs w:val="20"/>
              </w:rPr>
              <w:t>Correlation and regression analysis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2586B06" w14:textId="77777777" w:rsidR="00E2059A" w:rsidRDefault="00000000">
            <w:r>
              <w:rPr>
                <w:color w:val="000000"/>
                <w:sz w:val="20"/>
                <w:szCs w:val="20"/>
              </w:rPr>
              <w:t>Quantify how weather, inputs and costs affect yield and price</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50E64BA" w14:textId="77777777" w:rsidR="00E2059A" w:rsidRDefault="00000000">
            <w:r>
              <w:rPr>
                <w:color w:val="000000"/>
                <w:sz w:val="20"/>
                <w:szCs w:val="20"/>
              </w:rPr>
              <w:t>Yield and price drivers</w:t>
            </w:r>
          </w:p>
        </w:tc>
      </w:tr>
      <w:tr w:rsidR="00E2059A" w14:paraId="60CFB1AC"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57360DE" w14:textId="77777777" w:rsidR="00E2059A" w:rsidRDefault="00000000">
            <w:r>
              <w:rPr>
                <w:color w:val="000000"/>
                <w:sz w:val="20"/>
                <w:szCs w:val="20"/>
              </w:rPr>
              <w:t>Time-series decomposition</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657F93D" w14:textId="77777777" w:rsidR="00E2059A" w:rsidRDefault="00000000">
            <w:r>
              <w:rPr>
                <w:color w:val="000000"/>
                <w:sz w:val="20"/>
                <w:szCs w:val="20"/>
              </w:rPr>
              <w:t>Separate trend, seasonality and noise</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8019C23" w14:textId="77777777" w:rsidR="00E2059A" w:rsidRDefault="00000000">
            <w:r>
              <w:rPr>
                <w:color w:val="000000"/>
                <w:sz w:val="20"/>
                <w:szCs w:val="20"/>
              </w:rPr>
              <w:t>Monthly and daily prices</w:t>
            </w:r>
          </w:p>
        </w:tc>
      </w:tr>
      <w:tr w:rsidR="00E2059A" w14:paraId="6474E7A4"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ADFEDDA" w14:textId="77777777" w:rsidR="00E2059A" w:rsidRDefault="00000000">
            <w:r>
              <w:rPr>
                <w:color w:val="000000"/>
                <w:sz w:val="20"/>
                <w:szCs w:val="20"/>
              </w:rPr>
              <w:t>ARIMA / SARIMA</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BB479EC" w14:textId="77777777" w:rsidR="00E2059A" w:rsidRDefault="00000000">
            <w:r>
              <w:rPr>
                <w:color w:val="000000"/>
                <w:sz w:val="20"/>
                <w:szCs w:val="20"/>
              </w:rPr>
              <w:t>Statistical forecasting of seasonal series</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5B60F46" w14:textId="77777777" w:rsidR="00E2059A" w:rsidRDefault="00000000">
            <w:r>
              <w:rPr>
                <w:color w:val="000000"/>
                <w:sz w:val="20"/>
                <w:szCs w:val="20"/>
              </w:rPr>
              <w:t>Short-term price forecasts</w:t>
            </w:r>
          </w:p>
        </w:tc>
      </w:tr>
      <w:tr w:rsidR="00E2059A" w14:paraId="2DCB0C9F"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3E7581D" w14:textId="77777777" w:rsidR="00E2059A" w:rsidRDefault="00000000">
            <w:r>
              <w:rPr>
                <w:color w:val="000000"/>
                <w:sz w:val="20"/>
                <w:szCs w:val="20"/>
              </w:rPr>
              <w:t>Prophet / Exponential smoothing</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D2C5310" w14:textId="77777777" w:rsidR="00E2059A" w:rsidRDefault="00000000">
            <w:r>
              <w:rPr>
                <w:color w:val="000000"/>
                <w:sz w:val="20"/>
                <w:szCs w:val="20"/>
              </w:rPr>
              <w:t>Robust forecasting with holidays and seasonality</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87B5078" w14:textId="77777777" w:rsidR="00E2059A" w:rsidRDefault="00000000">
            <w:r>
              <w:rPr>
                <w:color w:val="000000"/>
                <w:sz w:val="20"/>
                <w:szCs w:val="20"/>
              </w:rPr>
              <w:t>Price and arrival forecasts</w:t>
            </w:r>
          </w:p>
        </w:tc>
      </w:tr>
      <w:tr w:rsidR="00E2059A" w14:paraId="03D9E5B7"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1B00182" w14:textId="77777777" w:rsidR="00E2059A" w:rsidRDefault="00000000">
            <w:r>
              <w:rPr>
                <w:color w:val="000000"/>
                <w:sz w:val="20"/>
                <w:szCs w:val="20"/>
              </w:rPr>
              <w:t>Random Forest / Gradient Boosting</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836B896" w14:textId="77777777" w:rsidR="00E2059A" w:rsidRDefault="00000000">
            <w:r>
              <w:rPr>
                <w:color w:val="000000"/>
                <w:sz w:val="20"/>
                <w:szCs w:val="20"/>
              </w:rPr>
              <w:t>Capture non-linear effects of many features</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6541C99" w14:textId="77777777" w:rsidR="00E2059A" w:rsidRDefault="00000000">
            <w:r>
              <w:rPr>
                <w:color w:val="000000"/>
                <w:sz w:val="20"/>
                <w:szCs w:val="20"/>
              </w:rPr>
              <w:t>Yield prediction</w:t>
            </w:r>
          </w:p>
        </w:tc>
      </w:tr>
      <w:tr w:rsidR="00E2059A" w14:paraId="7CBA8957"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94E3F92" w14:textId="77777777" w:rsidR="00E2059A" w:rsidRDefault="00000000">
            <w:r>
              <w:rPr>
                <w:color w:val="000000"/>
                <w:sz w:val="20"/>
                <w:szCs w:val="20"/>
              </w:rPr>
              <w:t>LSTM (optional)</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9E9B6AE" w14:textId="77777777" w:rsidR="00E2059A" w:rsidRDefault="00000000">
            <w:r>
              <w:rPr>
                <w:color w:val="000000"/>
                <w:sz w:val="20"/>
                <w:szCs w:val="20"/>
              </w:rPr>
              <w:t>Deep-learning approach for long sequences</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612079B" w14:textId="77777777" w:rsidR="00E2059A" w:rsidRDefault="00000000">
            <w:r>
              <w:rPr>
                <w:color w:val="000000"/>
                <w:sz w:val="20"/>
                <w:szCs w:val="20"/>
              </w:rPr>
              <w:t>Extended forecasting experiments</w:t>
            </w:r>
          </w:p>
        </w:tc>
      </w:tr>
      <w:tr w:rsidR="00E2059A" w14:paraId="77EA203B"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B33CC1D" w14:textId="77777777" w:rsidR="00E2059A" w:rsidRDefault="00000000">
            <w:r>
              <w:rPr>
                <w:color w:val="000000"/>
                <w:sz w:val="20"/>
                <w:szCs w:val="20"/>
              </w:rPr>
              <w:t>Clustering (K-Means)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D2A319A" w14:textId="77777777" w:rsidR="00E2059A" w:rsidRDefault="00000000">
            <w:r>
              <w:rPr>
                <w:color w:val="000000"/>
                <w:sz w:val="20"/>
                <w:szCs w:val="20"/>
              </w:rPr>
              <w:t>Group regions or crops with similar behaviour</w:t>
            </w:r>
          </w:p>
        </w:tc>
        <w:tc>
          <w:tcPr>
            <w:tcW w:w="29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6BDBC35" w14:textId="77777777" w:rsidR="00E2059A" w:rsidRDefault="00000000">
            <w:r>
              <w:rPr>
                <w:color w:val="000000"/>
                <w:sz w:val="20"/>
                <w:szCs w:val="20"/>
              </w:rPr>
              <w:t>Regional segmentation</w:t>
            </w:r>
          </w:p>
        </w:tc>
      </w:tr>
    </w:tbl>
    <w:p w14:paraId="6BE3759C" w14:textId="77777777" w:rsidR="00E2059A" w:rsidRDefault="00E2059A">
      <w:pPr>
        <w:spacing w:after="120"/>
      </w:pPr>
    </w:p>
    <w:p w14:paraId="1023DD62" w14:textId="77777777" w:rsidR="00E2059A" w:rsidRDefault="00000000">
      <w:pPr>
        <w:pStyle w:val="Heading2"/>
        <w:spacing w:before="200" w:after="100"/>
      </w:pPr>
      <w:r>
        <w:rPr>
          <w:b/>
          <w:bCs/>
          <w:color w:val="1F4E24"/>
          <w:sz w:val="25"/>
          <w:szCs w:val="25"/>
        </w:rPr>
        <w:lastRenderedPageBreak/>
        <w:t>6.1 Tools and Technology</w:t>
      </w:r>
    </w:p>
    <w:p w14:paraId="4AF0A7E2" w14:textId="77777777" w:rsidR="00E2059A" w:rsidRDefault="00000000">
      <w:pPr>
        <w:pStyle w:val="ListParagraph"/>
        <w:numPr>
          <w:ilvl w:val="0"/>
          <w:numId w:val="2"/>
        </w:numPr>
        <w:spacing w:after="60"/>
      </w:pPr>
      <w:r>
        <w:rPr>
          <w:b/>
          <w:bCs/>
        </w:rPr>
        <w:t xml:space="preserve">Programming: </w:t>
      </w:r>
      <w:r>
        <w:t xml:space="preserve">Python (pandas, NumPy, scikit-learn, </w:t>
      </w:r>
      <w:proofErr w:type="spellStart"/>
      <w:r>
        <w:t>statsmodels</w:t>
      </w:r>
      <w:proofErr w:type="spellEnd"/>
      <w:r>
        <w:t>, Prophet).</w:t>
      </w:r>
    </w:p>
    <w:p w14:paraId="0D65542F" w14:textId="77777777" w:rsidR="00E2059A" w:rsidRDefault="00000000">
      <w:pPr>
        <w:pStyle w:val="ListParagraph"/>
        <w:numPr>
          <w:ilvl w:val="0"/>
          <w:numId w:val="2"/>
        </w:numPr>
        <w:spacing w:after="60"/>
      </w:pPr>
      <w:r>
        <w:rPr>
          <w:b/>
          <w:bCs/>
        </w:rPr>
        <w:t xml:space="preserve">Visualisation: </w:t>
      </w:r>
      <w:r>
        <w:t xml:space="preserve">Matplotlib, Seaborn, </w:t>
      </w:r>
      <w:proofErr w:type="spellStart"/>
      <w:r>
        <w:t>Plotly</w:t>
      </w:r>
      <w:proofErr w:type="spellEnd"/>
      <w:r>
        <w:t>; Power BI or Tableau for dashboards.</w:t>
      </w:r>
    </w:p>
    <w:p w14:paraId="035B42B4" w14:textId="77777777" w:rsidR="00E2059A" w:rsidRDefault="00000000">
      <w:pPr>
        <w:pStyle w:val="ListParagraph"/>
        <w:numPr>
          <w:ilvl w:val="0"/>
          <w:numId w:val="2"/>
        </w:numPr>
        <w:spacing w:after="60"/>
      </w:pPr>
      <w:r>
        <w:rPr>
          <w:b/>
          <w:bCs/>
        </w:rPr>
        <w:t xml:space="preserve">Environment and storage: </w:t>
      </w:r>
      <w:r>
        <w:t>Jupyter Notebook, Excel/CSV files, and GitHub for version control.</w:t>
      </w:r>
    </w:p>
    <w:p w14:paraId="5F1AACA2" w14:textId="77777777" w:rsidR="00E2059A" w:rsidRDefault="00000000">
      <w:pPr>
        <w:pStyle w:val="Heading1"/>
        <w:spacing w:before="300" w:after="120"/>
      </w:pPr>
      <w:r>
        <w:rPr>
          <w:b/>
          <w:bCs/>
          <w:color w:val="2E6B34"/>
          <w:sz w:val="30"/>
          <w:szCs w:val="30"/>
        </w:rPr>
        <w:t>7. Timeline and Milestones</w:t>
      </w:r>
    </w:p>
    <w:p w14:paraId="1D5DBA5D" w14:textId="77777777" w:rsidR="00E2059A" w:rsidRDefault="00000000">
      <w:pPr>
        <w:spacing w:after="120" w:line="276" w:lineRule="auto"/>
      </w:pPr>
      <w:r>
        <w:t>The work is planned over six weeks, with a clear milestone at the end of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2300"/>
        <w:gridCol w:w="1826"/>
      </w:tblGrid>
      <w:tr w:rsidR="00E2059A" w14:paraId="3B957FD2" w14:textId="77777777">
        <w:tblPrEx>
          <w:tblCellMar>
            <w:top w:w="0" w:type="dxa"/>
            <w:bottom w:w="0" w:type="dxa"/>
          </w:tblCellMar>
        </w:tblPrEx>
        <w:trPr>
          <w:tblHeader/>
        </w:trPr>
        <w:tc>
          <w:tcPr>
            <w:tcW w:w="1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FC350C3" w14:textId="77777777" w:rsidR="00E2059A" w:rsidRDefault="00000000">
            <w:r>
              <w:rPr>
                <w:b/>
                <w:bCs/>
                <w:color w:val="FFFFFF"/>
                <w:sz w:val="20"/>
                <w:szCs w:val="20"/>
              </w:rPr>
              <w:t>Week</w:t>
            </w:r>
          </w:p>
        </w:tc>
        <w:tc>
          <w:tcPr>
            <w:tcW w:w="34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2FE0D8C" w14:textId="77777777" w:rsidR="00E2059A" w:rsidRDefault="00000000">
            <w:r>
              <w:rPr>
                <w:b/>
                <w:bCs/>
                <w:color w:val="FFFFFF"/>
                <w:sz w:val="20"/>
                <w:szCs w:val="20"/>
              </w:rPr>
              <w:t>Activities</w:t>
            </w:r>
          </w:p>
        </w:tc>
        <w:tc>
          <w:tcPr>
            <w:tcW w:w="23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175AA35B" w14:textId="77777777" w:rsidR="00E2059A" w:rsidRDefault="00000000">
            <w:r>
              <w:rPr>
                <w:b/>
                <w:bCs/>
                <w:color w:val="FFFFFF"/>
                <w:sz w:val="20"/>
                <w:szCs w:val="20"/>
              </w:rPr>
              <w:t>Milestone</w:t>
            </w:r>
          </w:p>
        </w:tc>
        <w:tc>
          <w:tcPr>
            <w:tcW w:w="18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0B399854" w14:textId="77777777" w:rsidR="00E2059A" w:rsidRDefault="00000000">
            <w:r>
              <w:rPr>
                <w:b/>
                <w:bCs/>
                <w:color w:val="FFFFFF"/>
                <w:sz w:val="20"/>
                <w:szCs w:val="20"/>
              </w:rPr>
              <w:t>Output</w:t>
            </w:r>
          </w:p>
        </w:tc>
      </w:tr>
      <w:tr w:rsidR="00E2059A" w14:paraId="774D20CF"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15562B1" w14:textId="77777777" w:rsidR="00E2059A" w:rsidRDefault="00000000">
            <w:r>
              <w:rPr>
                <w:color w:val="000000"/>
                <w:sz w:val="20"/>
                <w:szCs w:val="20"/>
              </w:rPr>
              <w:t>Week 1</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3B82479" w14:textId="77777777" w:rsidR="00E2059A" w:rsidRDefault="00000000">
            <w:r>
              <w:rPr>
                <w:color w:val="000000"/>
                <w:sz w:val="20"/>
                <w:szCs w:val="20"/>
              </w:rPr>
              <w:t>Problem definition, scope, research of public sources, and preparation of this plan</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A5C1FAD" w14:textId="77777777" w:rsidR="00E2059A" w:rsidRDefault="00000000">
            <w:r>
              <w:rPr>
                <w:color w:val="000000"/>
                <w:sz w:val="20"/>
                <w:szCs w:val="20"/>
              </w:rPr>
              <w:t>Plan approved</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B383B71" w14:textId="77777777" w:rsidR="00E2059A" w:rsidRDefault="00000000">
            <w:r>
              <w:rPr>
                <w:color w:val="000000"/>
                <w:sz w:val="20"/>
                <w:szCs w:val="20"/>
              </w:rPr>
              <w:t>Planning document</w:t>
            </w:r>
          </w:p>
        </w:tc>
      </w:tr>
      <w:tr w:rsidR="00E2059A" w14:paraId="5172040C"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4F09F55" w14:textId="77777777" w:rsidR="00E2059A" w:rsidRDefault="00000000">
            <w:r>
              <w:rPr>
                <w:color w:val="000000"/>
                <w:sz w:val="20"/>
                <w:szCs w:val="20"/>
              </w:rPr>
              <w:t>Week 2</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E1D5CB6" w14:textId="77777777" w:rsidR="00E2059A" w:rsidRDefault="00000000">
            <w:r>
              <w:rPr>
                <w:color w:val="000000"/>
                <w:sz w:val="20"/>
                <w:szCs w:val="20"/>
              </w:rPr>
              <w:t>Download and organise datasets; record metadata; set up project folders</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77AB458" w14:textId="77777777" w:rsidR="00E2059A" w:rsidRDefault="00000000">
            <w:r>
              <w:rPr>
                <w:color w:val="000000"/>
                <w:sz w:val="20"/>
                <w:szCs w:val="20"/>
              </w:rPr>
              <w:t>Raw data collected</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965621E" w14:textId="77777777" w:rsidR="00E2059A" w:rsidRDefault="00000000">
            <w:r>
              <w:rPr>
                <w:color w:val="000000"/>
                <w:sz w:val="20"/>
                <w:szCs w:val="20"/>
              </w:rPr>
              <w:t>Data inventory</w:t>
            </w:r>
          </w:p>
        </w:tc>
      </w:tr>
      <w:tr w:rsidR="00E2059A" w14:paraId="3FD8D95E"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E121076" w14:textId="77777777" w:rsidR="00E2059A" w:rsidRDefault="00000000">
            <w:r>
              <w:rPr>
                <w:color w:val="000000"/>
                <w:sz w:val="20"/>
                <w:szCs w:val="20"/>
              </w:rPr>
              <w:t>Week 3</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60E3903" w14:textId="77777777" w:rsidR="00E2059A" w:rsidRDefault="00000000">
            <w:r>
              <w:rPr>
                <w:color w:val="000000"/>
                <w:sz w:val="20"/>
                <w:szCs w:val="20"/>
              </w:rPr>
              <w:t>Clean, standardise and merge data; handle missing values and outliers</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AAE0021" w14:textId="77777777" w:rsidR="00E2059A" w:rsidRDefault="00000000">
            <w:r>
              <w:rPr>
                <w:color w:val="000000"/>
                <w:sz w:val="20"/>
                <w:szCs w:val="20"/>
              </w:rPr>
              <w:t>Clean dataset ready</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047DC3C" w14:textId="77777777" w:rsidR="00E2059A" w:rsidRDefault="00000000">
            <w:r>
              <w:rPr>
                <w:color w:val="000000"/>
                <w:sz w:val="20"/>
                <w:szCs w:val="20"/>
              </w:rPr>
              <w:t>Processed dataset</w:t>
            </w:r>
          </w:p>
        </w:tc>
      </w:tr>
      <w:tr w:rsidR="00E2059A" w14:paraId="769CFBAA"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D17B061" w14:textId="77777777" w:rsidR="00E2059A" w:rsidRDefault="00000000">
            <w:r>
              <w:rPr>
                <w:color w:val="000000"/>
                <w:sz w:val="20"/>
                <w:szCs w:val="20"/>
              </w:rPr>
              <w:t>Week 4</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0D67326" w14:textId="77777777" w:rsidR="00E2059A" w:rsidRDefault="00000000">
            <w:r>
              <w:rPr>
                <w:color w:val="000000"/>
                <w:sz w:val="20"/>
                <w:szCs w:val="20"/>
              </w:rPr>
              <w:t>Exploratory analysis, visualisations and trend and seasonality study</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E0C40AA" w14:textId="77777777" w:rsidR="00E2059A" w:rsidRDefault="00000000">
            <w:r>
              <w:rPr>
                <w:color w:val="000000"/>
                <w:sz w:val="20"/>
                <w:szCs w:val="20"/>
              </w:rPr>
              <w:t>Insights identified</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71974A8" w14:textId="77777777" w:rsidR="00E2059A" w:rsidRDefault="00000000">
            <w:r>
              <w:rPr>
                <w:color w:val="000000"/>
                <w:sz w:val="20"/>
                <w:szCs w:val="20"/>
              </w:rPr>
              <w:t>EDA notebook and charts</w:t>
            </w:r>
          </w:p>
        </w:tc>
      </w:tr>
      <w:tr w:rsidR="00E2059A" w14:paraId="1D8B0C29"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F6F9028" w14:textId="77777777" w:rsidR="00E2059A" w:rsidRDefault="00000000">
            <w:r>
              <w:rPr>
                <w:color w:val="000000"/>
                <w:sz w:val="20"/>
                <w:szCs w:val="20"/>
              </w:rPr>
              <w:t>Week 5</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5FA41D8" w14:textId="77777777" w:rsidR="00E2059A" w:rsidRDefault="00000000">
            <w:r>
              <w:rPr>
                <w:color w:val="000000"/>
                <w:sz w:val="20"/>
                <w:szCs w:val="20"/>
              </w:rPr>
              <w:t>Build, tune and evaluate forecasting models</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CBCEA4A" w14:textId="77777777" w:rsidR="00E2059A" w:rsidRDefault="00000000">
            <w:r>
              <w:rPr>
                <w:color w:val="000000"/>
                <w:sz w:val="20"/>
                <w:szCs w:val="20"/>
              </w:rPr>
              <w:t>Best model selected</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674E53D" w14:textId="77777777" w:rsidR="00E2059A" w:rsidRDefault="00000000">
            <w:r>
              <w:rPr>
                <w:color w:val="000000"/>
                <w:sz w:val="20"/>
                <w:szCs w:val="20"/>
              </w:rPr>
              <w:t>Forecast results</w:t>
            </w:r>
          </w:p>
        </w:tc>
      </w:tr>
      <w:tr w:rsidR="00E2059A" w14:paraId="5DFAF082" w14:textId="77777777">
        <w:tblPrEx>
          <w:tblCellMar>
            <w:top w:w="0" w:type="dxa"/>
            <w:bottom w:w="0" w:type="dxa"/>
          </w:tblCellMar>
        </w:tblPrEx>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A5E40CE" w14:textId="77777777" w:rsidR="00E2059A" w:rsidRDefault="00000000">
            <w:r>
              <w:rPr>
                <w:color w:val="000000"/>
                <w:sz w:val="20"/>
                <w:szCs w:val="20"/>
              </w:rPr>
              <w:t>Week 6</w:t>
            </w:r>
          </w:p>
        </w:tc>
        <w:tc>
          <w:tcPr>
            <w:tcW w:w="34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CE91CB8" w14:textId="77777777" w:rsidR="00E2059A" w:rsidRDefault="00000000">
            <w:r>
              <w:rPr>
                <w:color w:val="000000"/>
                <w:sz w:val="20"/>
                <w:szCs w:val="20"/>
              </w:rPr>
              <w:t>Interpret results, build dashboard, write report and recommendations</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5FF7850" w14:textId="77777777" w:rsidR="00E2059A" w:rsidRDefault="00000000">
            <w:r>
              <w:rPr>
                <w:color w:val="000000"/>
                <w:sz w:val="20"/>
                <w:szCs w:val="20"/>
              </w:rPr>
              <w:t>Final submission</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4B77B1E" w14:textId="77777777" w:rsidR="00E2059A" w:rsidRDefault="00000000">
            <w:r>
              <w:rPr>
                <w:color w:val="000000"/>
                <w:sz w:val="20"/>
                <w:szCs w:val="20"/>
              </w:rPr>
              <w:t>Report and dashboard</w:t>
            </w:r>
          </w:p>
        </w:tc>
      </w:tr>
    </w:tbl>
    <w:p w14:paraId="7EE9976B" w14:textId="77777777" w:rsidR="00E2059A" w:rsidRDefault="00E2059A">
      <w:pPr>
        <w:spacing w:after="120"/>
      </w:pPr>
    </w:p>
    <w:p w14:paraId="6262EF29" w14:textId="77777777" w:rsidR="00E2059A" w:rsidRDefault="00000000">
      <w:pPr>
        <w:pStyle w:val="Heading1"/>
        <w:spacing w:before="300" w:after="120"/>
      </w:pPr>
      <w:r>
        <w:rPr>
          <w:b/>
          <w:bCs/>
          <w:color w:val="2E6B34"/>
          <w:sz w:val="30"/>
          <w:szCs w:val="30"/>
        </w:rPr>
        <w:t>8.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2059A" w14:paraId="3A584FDF" w14:textId="77777777">
        <w:tblPrEx>
          <w:tblCellMar>
            <w:top w:w="0" w:type="dxa"/>
            <w:bottom w:w="0" w:type="dxa"/>
          </w:tblCellMar>
        </w:tblPrEx>
        <w:trPr>
          <w:tblHeader/>
        </w:trPr>
        <w:tc>
          <w:tcPr>
            <w:tcW w:w="30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087DEB83" w14:textId="77777777" w:rsidR="00E2059A" w:rsidRDefault="00000000">
            <w:r>
              <w:rPr>
                <w:b/>
                <w:bCs/>
                <w:color w:val="FFFFFF"/>
                <w:sz w:val="20"/>
                <w:szCs w:val="20"/>
              </w:rPr>
              <w:t>Risk</w:t>
            </w:r>
          </w:p>
        </w:tc>
        <w:tc>
          <w:tcPr>
            <w:tcW w:w="60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61C0BE7B" w14:textId="77777777" w:rsidR="00E2059A" w:rsidRDefault="00000000">
            <w:r>
              <w:rPr>
                <w:b/>
                <w:bCs/>
                <w:color w:val="FFFFFF"/>
                <w:sz w:val="20"/>
                <w:szCs w:val="20"/>
              </w:rPr>
              <w:t>Mitigation</w:t>
            </w:r>
          </w:p>
        </w:tc>
      </w:tr>
      <w:tr w:rsidR="00E2059A" w14:paraId="330F17DE"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8FCFA06" w14:textId="77777777" w:rsidR="00E2059A" w:rsidRDefault="00000000">
            <w:r>
              <w:rPr>
                <w:color w:val="000000"/>
                <w:sz w:val="20"/>
                <w:szCs w:val="20"/>
              </w:rPr>
              <w:t>Missing or inconsistent data</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C10941E" w14:textId="77777777" w:rsidR="00E2059A" w:rsidRDefault="00000000">
            <w:r>
              <w:rPr>
                <w:color w:val="000000"/>
                <w:sz w:val="20"/>
                <w:szCs w:val="20"/>
              </w:rPr>
              <w:t>Cross-check multiple sources; use documented imputation; flag low-quality periods</w:t>
            </w:r>
          </w:p>
        </w:tc>
      </w:tr>
      <w:tr w:rsidR="00E2059A" w14:paraId="5953161C"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51378BC" w14:textId="77777777" w:rsidR="00E2059A" w:rsidRDefault="00000000">
            <w:r>
              <w:rPr>
                <w:color w:val="000000"/>
                <w:sz w:val="20"/>
                <w:szCs w:val="20"/>
              </w:rPr>
              <w:t>Different units, formats and definitions</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70BC360" w14:textId="77777777" w:rsidR="00E2059A" w:rsidRDefault="00000000">
            <w:r>
              <w:rPr>
                <w:color w:val="000000"/>
                <w:sz w:val="20"/>
                <w:szCs w:val="20"/>
              </w:rPr>
              <w:t>Create a unit-conversion table and a data dictionary</w:t>
            </w:r>
          </w:p>
        </w:tc>
      </w:tr>
      <w:tr w:rsidR="00E2059A" w14:paraId="39929CAA"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3842103" w14:textId="77777777" w:rsidR="00E2059A" w:rsidRDefault="00000000">
            <w:r>
              <w:rPr>
                <w:color w:val="000000"/>
                <w:sz w:val="20"/>
                <w:szCs w:val="20"/>
              </w:rPr>
              <w:t>Data not updated on time</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EF35F0F" w14:textId="77777777" w:rsidR="00E2059A" w:rsidRDefault="00000000">
            <w:r>
              <w:rPr>
                <w:color w:val="000000"/>
                <w:sz w:val="20"/>
                <w:szCs w:val="20"/>
              </w:rPr>
              <w:t>Use the latest available year and clearly state the data cut-off date</w:t>
            </w:r>
          </w:p>
        </w:tc>
      </w:tr>
      <w:tr w:rsidR="00E2059A" w14:paraId="599FAA0F"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890F3E8" w14:textId="77777777" w:rsidR="00E2059A" w:rsidRDefault="00000000">
            <w:r>
              <w:rPr>
                <w:color w:val="000000"/>
                <w:sz w:val="20"/>
                <w:szCs w:val="20"/>
              </w:rPr>
              <w:t>Weather shocks and policy changes causing sudden breaks</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BE9F66D" w14:textId="77777777" w:rsidR="00E2059A" w:rsidRDefault="00000000">
            <w:r>
              <w:rPr>
                <w:color w:val="000000"/>
                <w:sz w:val="20"/>
                <w:szCs w:val="20"/>
              </w:rPr>
              <w:t>Include weather and policy variables; test models on volatile periods</w:t>
            </w:r>
          </w:p>
        </w:tc>
      </w:tr>
      <w:tr w:rsidR="00E2059A" w14:paraId="6A409622"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D4BE208" w14:textId="77777777" w:rsidR="00E2059A" w:rsidRDefault="00000000">
            <w:r>
              <w:rPr>
                <w:color w:val="000000"/>
                <w:sz w:val="20"/>
                <w:szCs w:val="20"/>
              </w:rPr>
              <w:t>Model overfitting</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32B2BEA" w14:textId="77777777" w:rsidR="00E2059A" w:rsidRDefault="00000000">
            <w:r>
              <w:rPr>
                <w:color w:val="000000"/>
                <w:sz w:val="20"/>
                <w:szCs w:val="20"/>
              </w:rPr>
              <w:t>Use time-based validation, baseline comparison and simple models first</w:t>
            </w:r>
          </w:p>
        </w:tc>
      </w:tr>
      <w:tr w:rsidR="00E2059A" w14:paraId="3BDFD618" w14:textId="77777777">
        <w:tblPrEx>
          <w:tblCellMar>
            <w:top w:w="0" w:type="dxa"/>
            <w:bottom w:w="0" w:type="dxa"/>
          </w:tblCellMar>
        </w:tblPrEx>
        <w:tc>
          <w:tcPr>
            <w:tcW w:w="3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ACC864B" w14:textId="77777777" w:rsidR="00E2059A" w:rsidRDefault="00000000">
            <w:r>
              <w:rPr>
                <w:color w:val="000000"/>
                <w:sz w:val="20"/>
                <w:szCs w:val="20"/>
              </w:rPr>
              <w:t>Schedule delays</w:t>
            </w:r>
          </w:p>
        </w:tc>
        <w:tc>
          <w:tcPr>
            <w:tcW w:w="6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348D353" w14:textId="77777777" w:rsidR="00E2059A" w:rsidRDefault="00000000">
            <w:r>
              <w:rPr>
                <w:color w:val="000000"/>
                <w:sz w:val="20"/>
                <w:szCs w:val="20"/>
              </w:rPr>
              <w:t>Build buffer time into each phase and prioritise core crops first</w:t>
            </w:r>
          </w:p>
        </w:tc>
      </w:tr>
    </w:tbl>
    <w:p w14:paraId="15252060" w14:textId="77777777" w:rsidR="00E2059A" w:rsidRDefault="00E2059A">
      <w:pPr>
        <w:spacing w:after="120"/>
      </w:pPr>
    </w:p>
    <w:p w14:paraId="4C57CB8E" w14:textId="77777777" w:rsidR="00E2059A" w:rsidRDefault="00000000">
      <w:pPr>
        <w:pStyle w:val="Heading1"/>
        <w:spacing w:before="300" w:after="120"/>
      </w:pPr>
      <w:r>
        <w:rPr>
          <w:b/>
          <w:bCs/>
          <w:color w:val="2E6B34"/>
          <w:sz w:val="30"/>
          <w:szCs w:val="30"/>
        </w:rPr>
        <w:t>9. Expected Outcomes</w:t>
      </w:r>
    </w:p>
    <w:p w14:paraId="5F28E7C4" w14:textId="77777777" w:rsidR="00E2059A" w:rsidRDefault="00000000">
      <w:pPr>
        <w:pStyle w:val="ListParagraph"/>
        <w:numPr>
          <w:ilvl w:val="0"/>
          <w:numId w:val="2"/>
        </w:numPr>
        <w:spacing w:after="60"/>
      </w:pPr>
      <w:r>
        <w:t>A clean, documented and reproducible dataset on crop yields, prices and resource use.</w:t>
      </w:r>
    </w:p>
    <w:p w14:paraId="3F503A99" w14:textId="77777777" w:rsidR="00E2059A" w:rsidRDefault="00000000">
      <w:pPr>
        <w:pStyle w:val="ListParagraph"/>
        <w:numPr>
          <w:ilvl w:val="0"/>
          <w:numId w:val="2"/>
        </w:numPr>
        <w:spacing w:after="60"/>
      </w:pPr>
      <w:r>
        <w:t>A clear understanding of long-term trends, seasonality and key drivers in agriculture.</w:t>
      </w:r>
    </w:p>
    <w:p w14:paraId="03E4C4BF" w14:textId="77777777" w:rsidR="00E2059A" w:rsidRDefault="00000000">
      <w:pPr>
        <w:pStyle w:val="ListParagraph"/>
        <w:numPr>
          <w:ilvl w:val="0"/>
          <w:numId w:val="2"/>
        </w:numPr>
        <w:spacing w:after="60"/>
      </w:pPr>
      <w:r>
        <w:t>Validated forecasting models for prices and yields with measured accuracy.</w:t>
      </w:r>
    </w:p>
    <w:p w14:paraId="7A5C7999" w14:textId="77777777" w:rsidR="00E2059A" w:rsidRDefault="00000000">
      <w:pPr>
        <w:pStyle w:val="ListParagraph"/>
        <w:numPr>
          <w:ilvl w:val="0"/>
          <w:numId w:val="2"/>
        </w:numPr>
        <w:spacing w:after="60"/>
      </w:pPr>
      <w:r>
        <w:t>Actionable insights for farmers, traders, agribusiness firms and policymakers.</w:t>
      </w:r>
    </w:p>
    <w:p w14:paraId="48B1D4D9" w14:textId="77777777" w:rsidR="00E2059A" w:rsidRDefault="00000000">
      <w:pPr>
        <w:pStyle w:val="ListParagraph"/>
        <w:numPr>
          <w:ilvl w:val="0"/>
          <w:numId w:val="2"/>
        </w:numPr>
        <w:spacing w:after="60"/>
      </w:pPr>
      <w:r>
        <w:t>A final report and interactive dashboard that can be reused and updated.</w:t>
      </w:r>
    </w:p>
    <w:p w14:paraId="693F62D2" w14:textId="77777777" w:rsidR="00E2059A" w:rsidRDefault="00000000">
      <w:pPr>
        <w:pStyle w:val="Heading1"/>
        <w:spacing w:before="300" w:after="120"/>
      </w:pPr>
      <w:r>
        <w:rPr>
          <w:b/>
          <w:bCs/>
          <w:color w:val="2E6B34"/>
          <w:sz w:val="30"/>
          <w:szCs w:val="30"/>
        </w:rPr>
        <w:lastRenderedPageBreak/>
        <w:t>10. Conclusion</w:t>
      </w:r>
    </w:p>
    <w:p w14:paraId="3FBEF1E6" w14:textId="77777777" w:rsidR="00E2059A" w:rsidRDefault="00000000">
      <w:pPr>
        <w:spacing w:after="120" w:line="276" w:lineRule="auto"/>
      </w:pPr>
      <w:r>
        <w:t>This plan sets out a practical and organised approach to agribusiness data analysis. It identifies dependable public data sources, defines the metrics that matter (crop yields, pricing dynamics and resource utilization), describes a clear process for collection, cleaning and interpretation, and provides a realistic six-week timeline with milestones. Following this plan will allow the project to move from raw public data to forecasts and insights that support better decisions in the agricultural market.</w:t>
      </w:r>
    </w:p>
    <w:p w14:paraId="1B52D5B4" w14:textId="77777777" w:rsidR="00E2059A" w:rsidRDefault="00E2059A">
      <w:pPr>
        <w:spacing w:after="120"/>
      </w:pPr>
    </w:p>
    <w:p w14:paraId="53DD295D" w14:textId="77777777" w:rsidR="00E2059A" w:rsidRDefault="00000000">
      <w:pPr>
        <w:spacing w:after="120" w:line="276" w:lineRule="auto"/>
        <w:rPr>
          <w:b/>
          <w:bCs/>
        </w:rPr>
      </w:pPr>
      <w:r>
        <w:rPr>
          <w:b/>
          <w:bCs/>
        </w:rPr>
        <w:t xml:space="preserve">Prepared by: </w:t>
      </w:r>
      <w:proofErr w:type="spellStart"/>
      <w:r>
        <w:rPr>
          <w:b/>
          <w:bCs/>
        </w:rPr>
        <w:t>Palarapu</w:t>
      </w:r>
      <w:proofErr w:type="spellEnd"/>
      <w:r>
        <w:rPr>
          <w:b/>
          <w:bCs/>
        </w:rPr>
        <w:t xml:space="preserve"> Harshavardhan Reddy</w:t>
      </w:r>
    </w:p>
    <w:p w14:paraId="6688BFDB" w14:textId="37B95F80" w:rsidR="00E2059A" w:rsidRPr="00563728" w:rsidRDefault="00000000">
      <w:pPr>
        <w:spacing w:after="120" w:line="276" w:lineRule="auto"/>
        <w:rPr>
          <w:b/>
          <w:bCs/>
        </w:rPr>
      </w:pPr>
      <w:r w:rsidRPr="00563728">
        <w:rPr>
          <w:b/>
          <w:bCs/>
        </w:rPr>
        <w:t>Intern</w:t>
      </w:r>
    </w:p>
    <w:sectPr w:rsidR="00E2059A" w:rsidRPr="00563728">
      <w:footerReference w:type="default" r:id="rId7"/>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2DB1" w14:textId="77777777" w:rsidR="00C9489F" w:rsidRDefault="00C9489F">
      <w:r>
        <w:separator/>
      </w:r>
    </w:p>
  </w:endnote>
  <w:endnote w:type="continuationSeparator" w:id="0">
    <w:p w14:paraId="157B781D" w14:textId="77777777" w:rsidR="00C9489F" w:rsidRDefault="00C94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C1DF" w14:textId="77777777" w:rsidR="00E2059A" w:rsidRDefault="00000000">
    <w:pPr>
      <w:jc w:val="center"/>
    </w:pPr>
    <w:r>
      <w:rPr>
        <w:color w:val="666666"/>
        <w:sz w:val="18"/>
        <w:szCs w:val="18"/>
      </w:rPr>
      <w:t xml:space="preserve">Agribusiness Data Analysis Planning | </w:t>
    </w:r>
    <w:proofErr w:type="spellStart"/>
    <w:r>
      <w:rPr>
        <w:color w:val="666666"/>
        <w:sz w:val="18"/>
        <w:szCs w:val="18"/>
      </w:rPr>
      <w:t>Palarapu</w:t>
    </w:r>
    <w:proofErr w:type="spellEnd"/>
    <w:r>
      <w:rPr>
        <w:color w:val="666666"/>
        <w:sz w:val="18"/>
        <w:szCs w:val="18"/>
      </w:rPr>
      <w:t xml:space="preserve"> Harshavardhan Reddy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6372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0690" w14:textId="77777777" w:rsidR="00C9489F" w:rsidRDefault="00C9489F">
      <w:r>
        <w:separator/>
      </w:r>
    </w:p>
  </w:footnote>
  <w:footnote w:type="continuationSeparator" w:id="0">
    <w:p w14:paraId="1806CBF5" w14:textId="77777777" w:rsidR="00C9489F" w:rsidRDefault="00C94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6C2A"/>
    <w:multiLevelType w:val="hybridMultilevel"/>
    <w:tmpl w:val="0DA4920C"/>
    <w:lvl w:ilvl="0" w:tplc="5A4EF4CA">
      <w:start w:val="1"/>
      <w:numFmt w:val="bullet"/>
      <w:lvlText w:val="●"/>
      <w:lvlJc w:val="left"/>
      <w:pPr>
        <w:ind w:left="720" w:hanging="360"/>
      </w:pPr>
    </w:lvl>
    <w:lvl w:ilvl="1" w:tplc="7CECD156">
      <w:start w:val="1"/>
      <w:numFmt w:val="bullet"/>
      <w:lvlText w:val="○"/>
      <w:lvlJc w:val="left"/>
      <w:pPr>
        <w:ind w:left="1440" w:hanging="360"/>
      </w:pPr>
    </w:lvl>
    <w:lvl w:ilvl="2" w:tplc="47366538">
      <w:start w:val="1"/>
      <w:numFmt w:val="bullet"/>
      <w:lvlText w:val="■"/>
      <w:lvlJc w:val="left"/>
      <w:pPr>
        <w:ind w:left="2160" w:hanging="360"/>
      </w:pPr>
    </w:lvl>
    <w:lvl w:ilvl="3" w:tplc="B14E7696">
      <w:start w:val="1"/>
      <w:numFmt w:val="bullet"/>
      <w:lvlText w:val="●"/>
      <w:lvlJc w:val="left"/>
      <w:pPr>
        <w:ind w:left="2880" w:hanging="360"/>
      </w:pPr>
    </w:lvl>
    <w:lvl w:ilvl="4" w:tplc="C450EB76">
      <w:start w:val="1"/>
      <w:numFmt w:val="bullet"/>
      <w:lvlText w:val="○"/>
      <w:lvlJc w:val="left"/>
      <w:pPr>
        <w:ind w:left="3600" w:hanging="360"/>
      </w:pPr>
    </w:lvl>
    <w:lvl w:ilvl="5" w:tplc="BC405E92">
      <w:start w:val="1"/>
      <w:numFmt w:val="bullet"/>
      <w:lvlText w:val="■"/>
      <w:lvlJc w:val="left"/>
      <w:pPr>
        <w:ind w:left="4320" w:hanging="360"/>
      </w:pPr>
    </w:lvl>
    <w:lvl w:ilvl="6" w:tplc="9D9A82F2">
      <w:start w:val="1"/>
      <w:numFmt w:val="bullet"/>
      <w:lvlText w:val="●"/>
      <w:lvlJc w:val="left"/>
      <w:pPr>
        <w:ind w:left="5040" w:hanging="360"/>
      </w:pPr>
    </w:lvl>
    <w:lvl w:ilvl="7" w:tplc="F1167B64">
      <w:start w:val="1"/>
      <w:numFmt w:val="bullet"/>
      <w:lvlText w:val="●"/>
      <w:lvlJc w:val="left"/>
      <w:pPr>
        <w:ind w:left="5760" w:hanging="360"/>
      </w:pPr>
    </w:lvl>
    <w:lvl w:ilvl="8" w:tplc="2A067028">
      <w:start w:val="1"/>
      <w:numFmt w:val="bullet"/>
      <w:lvlText w:val="●"/>
      <w:lvlJc w:val="left"/>
      <w:pPr>
        <w:ind w:left="6480" w:hanging="360"/>
      </w:pPr>
    </w:lvl>
  </w:abstractNum>
  <w:abstractNum w:abstractNumId="1" w15:restartNumberingAfterBreak="0">
    <w:nsid w:val="4A515064"/>
    <w:multiLevelType w:val="hybridMultilevel"/>
    <w:tmpl w:val="84948566"/>
    <w:lvl w:ilvl="0" w:tplc="2326D066">
      <w:start w:val="1"/>
      <w:numFmt w:val="decimal"/>
      <w:lvlText w:val="%1."/>
      <w:lvlJc w:val="left"/>
      <w:pPr>
        <w:ind w:left="720" w:hanging="360"/>
      </w:pPr>
    </w:lvl>
    <w:lvl w:ilvl="1" w:tplc="52609666">
      <w:numFmt w:val="decimal"/>
      <w:lvlText w:val=""/>
      <w:lvlJc w:val="left"/>
    </w:lvl>
    <w:lvl w:ilvl="2" w:tplc="660C7082">
      <w:numFmt w:val="decimal"/>
      <w:lvlText w:val=""/>
      <w:lvlJc w:val="left"/>
    </w:lvl>
    <w:lvl w:ilvl="3" w:tplc="C9F8BB4C">
      <w:numFmt w:val="decimal"/>
      <w:lvlText w:val=""/>
      <w:lvlJc w:val="left"/>
    </w:lvl>
    <w:lvl w:ilvl="4" w:tplc="0120952A">
      <w:numFmt w:val="decimal"/>
      <w:lvlText w:val=""/>
      <w:lvlJc w:val="left"/>
    </w:lvl>
    <w:lvl w:ilvl="5" w:tplc="020E2D9C">
      <w:numFmt w:val="decimal"/>
      <w:lvlText w:val=""/>
      <w:lvlJc w:val="left"/>
    </w:lvl>
    <w:lvl w:ilvl="6" w:tplc="15E091F0">
      <w:numFmt w:val="decimal"/>
      <w:lvlText w:val=""/>
      <w:lvlJc w:val="left"/>
    </w:lvl>
    <w:lvl w:ilvl="7" w:tplc="50E24C82">
      <w:numFmt w:val="decimal"/>
      <w:lvlText w:val=""/>
      <w:lvlJc w:val="left"/>
    </w:lvl>
    <w:lvl w:ilvl="8" w:tplc="6CC64DA4">
      <w:numFmt w:val="decimal"/>
      <w:lvlText w:val=""/>
      <w:lvlJc w:val="left"/>
    </w:lvl>
  </w:abstractNum>
  <w:abstractNum w:abstractNumId="2" w15:restartNumberingAfterBreak="0">
    <w:nsid w:val="4DCD6997"/>
    <w:multiLevelType w:val="hybridMultilevel"/>
    <w:tmpl w:val="3E8CCE06"/>
    <w:lvl w:ilvl="0" w:tplc="6D3C200A">
      <w:start w:val="1"/>
      <w:numFmt w:val="bullet"/>
      <w:lvlText w:val="•"/>
      <w:lvlJc w:val="left"/>
      <w:pPr>
        <w:ind w:left="720" w:hanging="360"/>
      </w:pPr>
    </w:lvl>
    <w:lvl w:ilvl="1" w:tplc="7E421C3A">
      <w:numFmt w:val="decimal"/>
      <w:lvlText w:val=""/>
      <w:lvlJc w:val="left"/>
    </w:lvl>
    <w:lvl w:ilvl="2" w:tplc="4E660C34">
      <w:numFmt w:val="decimal"/>
      <w:lvlText w:val=""/>
      <w:lvlJc w:val="left"/>
    </w:lvl>
    <w:lvl w:ilvl="3" w:tplc="8B548B7A">
      <w:numFmt w:val="decimal"/>
      <w:lvlText w:val=""/>
      <w:lvlJc w:val="left"/>
    </w:lvl>
    <w:lvl w:ilvl="4" w:tplc="4DD2EBEE">
      <w:numFmt w:val="decimal"/>
      <w:lvlText w:val=""/>
      <w:lvlJc w:val="left"/>
    </w:lvl>
    <w:lvl w:ilvl="5" w:tplc="A75E56D2">
      <w:numFmt w:val="decimal"/>
      <w:lvlText w:val=""/>
      <w:lvlJc w:val="left"/>
    </w:lvl>
    <w:lvl w:ilvl="6" w:tplc="0C1CEE5A">
      <w:numFmt w:val="decimal"/>
      <w:lvlText w:val=""/>
      <w:lvlJc w:val="left"/>
    </w:lvl>
    <w:lvl w:ilvl="7" w:tplc="9BE2C7F0">
      <w:numFmt w:val="decimal"/>
      <w:lvlText w:val=""/>
      <w:lvlJc w:val="left"/>
    </w:lvl>
    <w:lvl w:ilvl="8" w:tplc="B85E7F5E">
      <w:numFmt w:val="decimal"/>
      <w:lvlText w:val=""/>
      <w:lvlJc w:val="left"/>
    </w:lvl>
  </w:abstractNum>
  <w:num w:numId="1" w16cid:durableId="1805006049">
    <w:abstractNumId w:val="0"/>
    <w:lvlOverride w:ilvl="0">
      <w:startOverride w:val="1"/>
    </w:lvlOverride>
  </w:num>
  <w:num w:numId="2" w16cid:durableId="240601990">
    <w:abstractNumId w:val="2"/>
    <w:lvlOverride w:ilvl="0">
      <w:startOverride w:val="1"/>
    </w:lvlOverride>
  </w:num>
  <w:num w:numId="3" w16cid:durableId="175965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59A"/>
    <w:rsid w:val="00405B36"/>
    <w:rsid w:val="00563728"/>
    <w:rsid w:val="00C9489F"/>
    <w:rsid w:val="00E20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8E9C"/>
  <w15:docId w15:val="{E867CC79-8FC1-4639-8CE3-70DEBC50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63728"/>
    <w:rPr>
      <w:b/>
      <w:bCs/>
    </w:rPr>
  </w:style>
  <w:style w:type="character" w:styleId="BookTitle">
    <w:name w:val="Book Title"/>
    <w:basedOn w:val="DefaultParagraphFont"/>
    <w:uiPriority w:val="33"/>
    <w:qFormat/>
    <w:rsid w:val="0056372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1707</Words>
  <Characters>9730</Characters>
  <Application>Microsoft Office Word</Application>
  <DocSecurity>0</DocSecurity>
  <Lines>81</Lines>
  <Paragraphs>22</Paragraphs>
  <ScaleCrop>false</ScaleCrop>
  <Company>HP</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reddy</cp:lastModifiedBy>
  <cp:revision>2</cp:revision>
  <dcterms:created xsi:type="dcterms:W3CDTF">2026-10-01T17:29:00Z</dcterms:created>
  <dcterms:modified xsi:type="dcterms:W3CDTF">2026-10-01T17:40:00Z</dcterms:modified>
</cp:coreProperties>
</file>