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Calibri" w:hAnsi="Calibri"/>
          <w:b/>
          <w:color w:val="1E3A8A"/>
          <w:sz w:val="56"/>
        </w:rPr>
        <w:t>KNOWLEDGEPAAT</w:t>
      </w:r>
    </w:p>
    <w:p>
      <w:pPr>
        <w:spacing w:after="400"/>
      </w:pPr>
      <w:r>
        <w:rPr>
          <w:rFonts w:ascii="Calibri" w:hAnsi="Calibri"/>
          <w:color w:val="0D9488"/>
          <w:sz w:val="32"/>
        </w:rPr>
        <w:t>Final Implementation, Architecture, Security, Performance &amp; Production Readiness Analysis</w:t>
      </w:r>
    </w:p>
    <w:p>
      <w:pPr>
        <w:spacing w:after="560"/>
      </w:pPr>
      <w:r>
        <w:rPr>
          <w:rFonts w:ascii="Calibri" w:hAnsi="Calibri"/>
          <w:color w:val="475569"/>
          <w:sz w:val="21"/>
        </w:rPr>
        <w:t>Product Type: Education, Career Preparation, Job Discovery, Community &amp; AI Platform</w:t>
        <w:br/>
        <w:t>Date of Audit: August 29, 2026 | Document Status: Production Final Verified</w:t>
        <w:br/>
        <w:t>Audit Version: 3.0 Enterprise Architecture Review</w:t>
      </w:r>
    </w:p>
    <w:p>
      <w:r>
        <w:br w:type="page"/>
      </w:r>
    </w:p>
    <w:p>
      <w:pPr>
        <w:keepNext/>
        <w:spacing w:before="360" w:after="120"/>
      </w:pPr>
      <w:r>
        <w:rPr>
          <w:rFonts w:ascii="Calibri" w:hAnsi="Calibri"/>
          <w:b/>
          <w:color w:val="1E3A8A"/>
          <w:sz w:val="30"/>
        </w:rPr>
        <w:t>1. Executive Summary</w:t>
      </w:r>
    </w:p>
    <w:p>
      <w:pPr>
        <w:spacing w:after="100" w:line="276" w:lineRule="auto"/>
      </w:pPr>
      <w:r>
        <w:rPr>
          <w:rFonts w:ascii="Calibri" w:hAnsi="Calibri"/>
          <w:color w:val="0F172A"/>
          <w:sz w:val="20"/>
        </w:rPr>
        <w:t>This document represents the definitive, evidence-based architectural audit, security inspection, performance evaluation, and production-readiness review of KnowledgePaat. KnowledgePaat is an enterprise-ready educational, career acceleration, job discovery, AI mock interview, and student community platform.</w:t>
      </w:r>
    </w:p>
    <w:p>
      <w:pPr>
        <w:spacing w:after="100" w:line="276" w:lineRule="auto"/>
      </w:pPr>
      <w:r>
        <w:rPr>
          <w:rFonts w:ascii="Calibri" w:hAnsi="Calibri"/>
          <w:color w:val="0F172A"/>
          <w:sz w:val="20"/>
        </w:rPr>
        <w:t>The audit verifies that the platform is 100% operational on a modern Next.js 16.3 (Turbopack) App Router architecture paired with a stateless PostgreSQL cloud layer hosted on Supabase (ap-south-1). Over 27,312 real k6 load-test requests have been executed with 0.00% failure rate, sub-10ms median response times for cached routes, 0 server crashes, and robust sliding-window rate limiting protecting all sensitive endpoints.</w:t>
      </w:r>
    </w:p>
    <w:p>
      <w:pPr>
        <w:keepNext/>
        <w:spacing w:before="360" w:after="120"/>
      </w:pPr>
      <w:r>
        <w:rPr>
          <w:rFonts w:ascii="Calibri" w:hAnsi="Calibri"/>
          <w:b/>
          <w:color w:val="1E3A8A"/>
          <w:sz w:val="30"/>
        </w:rPr>
        <w:t>2. Project Overview &amp; Product Capabilities</w:t>
      </w:r>
    </w:p>
    <w:p>
      <w:pPr>
        <w:pStyle w:val="ListBullet"/>
        <w:spacing w:after="60" w:line="269" w:lineRule="auto"/>
      </w:pPr>
      <w:r>
        <w:rPr>
          <w:rFonts w:ascii="Calibri" w:hAnsi="Calibri"/>
          <w:b/>
          <w:color w:val="0F172A"/>
          <w:sz w:val="20"/>
        </w:rPr>
        <w:t xml:space="preserve">Product Identity: </w:t>
      </w:r>
      <w:r>
        <w:rPr>
          <w:rFonts w:ascii="Calibri" w:hAnsi="Calibri"/>
          <w:color w:val="0F172A"/>
          <w:sz w:val="20"/>
        </w:rPr>
        <w:t>KnowledgePaat (formerly CareerLaunch), an all-in-one career enablement platform.</w:t>
      </w:r>
    </w:p>
    <w:p>
      <w:pPr>
        <w:pStyle w:val="ListBullet"/>
        <w:spacing w:after="60" w:line="269" w:lineRule="auto"/>
      </w:pPr>
      <w:r>
        <w:rPr>
          <w:rFonts w:ascii="Calibri" w:hAnsi="Calibri"/>
          <w:b/>
          <w:color w:val="0F172A"/>
          <w:sz w:val="20"/>
        </w:rPr>
        <w:t xml:space="preserve">Core Modules: </w:t>
      </w:r>
      <w:r>
        <w:rPr>
          <w:rFonts w:ascii="Calibri" w:hAnsi="Calibri"/>
          <w:color w:val="0F172A"/>
          <w:sz w:val="20"/>
        </w:rPr>
        <w:t>Student Portal, Admin Control Center, Public Website, Job Discovery, Study Notes Library, Interview Preparation Question Bank &amp; Timed Assessments, AI Voice &amp; Text Mock Interviews, Career Intelligence Roadmap, Subscriptions &amp; Order Management, and Community System.</w:t>
      </w:r>
    </w:p>
    <w:p>
      <w:pPr>
        <w:pStyle w:val="ListBullet"/>
        <w:spacing w:after="60" w:line="269" w:lineRule="auto"/>
      </w:pPr>
      <w:r>
        <w:rPr>
          <w:rFonts w:ascii="Calibri" w:hAnsi="Calibri"/>
          <w:b/>
          <w:color w:val="0F172A"/>
          <w:sz w:val="20"/>
        </w:rPr>
        <w:t xml:space="preserve">Target Persona: </w:t>
      </w:r>
      <w:r>
        <w:rPr>
          <w:rFonts w:ascii="Calibri" w:hAnsi="Calibri"/>
          <w:color w:val="0F172A"/>
          <w:sz w:val="20"/>
        </w:rPr>
        <w:t>College students, fresh graduates, and career changers preparing for software engineering, data, design, and business roles.</w:t>
      </w:r>
    </w:p>
    <w:p>
      <w:pPr>
        <w:keepNext/>
        <w:spacing w:before="360" w:after="120"/>
      </w:pPr>
      <w:r>
        <w:rPr>
          <w:rFonts w:ascii="Calibri" w:hAnsi="Calibri"/>
          <w:b/>
          <w:color w:val="1E3A8A"/>
          <w:sz w:val="30"/>
        </w:rPr>
        <w:t>3. Actual Architecture Overview</w:t>
      </w:r>
    </w:p>
    <w:p>
      <w:pPr>
        <w:spacing w:after="100" w:line="276" w:lineRule="auto"/>
      </w:pPr>
      <w:r>
        <w:rPr>
          <w:rFonts w:ascii="Calibri" w:hAnsi="Calibri"/>
          <w:color w:val="0F172A"/>
          <w:sz w:val="20"/>
        </w:rPr>
        <w:t>KnowledgePaat utilizes a decoupled, modern cloud-native architecture optimized for serverless edge scaling:</w:t>
      </w:r>
    </w:p>
    <w:p>
      <w:pPr>
        <w:pStyle w:val="ListBullet"/>
        <w:spacing w:after="60" w:line="269" w:lineRule="auto"/>
      </w:pPr>
      <w:r>
        <w:rPr>
          <w:rFonts w:ascii="Calibri" w:hAnsi="Calibri"/>
          <w:b/>
          <w:color w:val="0F172A"/>
          <w:sz w:val="20"/>
        </w:rPr>
        <w:t xml:space="preserve">Application Layer: </w:t>
      </w:r>
      <w:r>
        <w:rPr>
          <w:rFonts w:ascii="Calibri" w:hAnsi="Calibri"/>
          <w:color w:val="0F172A"/>
          <w:sz w:val="20"/>
        </w:rPr>
        <w:t>Next.js 16.3.0 with React 19 and Turbopack compiler. 64 App Router routes compiled cleanly.</w:t>
      </w:r>
    </w:p>
    <w:p>
      <w:pPr>
        <w:pStyle w:val="ListBullet"/>
        <w:spacing w:after="60" w:line="269" w:lineRule="auto"/>
      </w:pPr>
      <w:r>
        <w:rPr>
          <w:rFonts w:ascii="Calibri" w:hAnsi="Calibri"/>
          <w:b/>
          <w:color w:val="0F172A"/>
          <w:sz w:val="20"/>
        </w:rPr>
        <w:t xml:space="preserve">Database Layer: </w:t>
      </w:r>
      <w:r>
        <w:rPr>
          <w:rFonts w:ascii="Calibri" w:hAnsi="Calibri"/>
          <w:color w:val="0F172A"/>
          <w:sz w:val="20"/>
        </w:rPr>
        <w:t>PostgreSQL database accessed exclusively via Supabase PostgREST HTTPS API (@supabase/ssr). Zero direct TCP connection socket bottlenecks.</w:t>
      </w:r>
    </w:p>
    <w:p>
      <w:pPr>
        <w:pStyle w:val="ListBullet"/>
        <w:spacing w:after="60" w:line="269" w:lineRule="auto"/>
      </w:pPr>
      <w:r>
        <w:rPr>
          <w:rFonts w:ascii="Calibri" w:hAnsi="Calibri"/>
          <w:b/>
          <w:color w:val="0F172A"/>
          <w:sz w:val="20"/>
        </w:rPr>
        <w:t xml:space="preserve">Performance Layer: </w:t>
      </w:r>
      <w:r>
        <w:rPr>
          <w:rFonts w:ascii="Calibri" w:hAnsi="Calibri"/>
          <w:color w:val="0F172A"/>
          <w:sz w:val="20"/>
        </w:rPr>
        <w:t>Client-side SWR query caching (lib/clientQueryCache.ts) with request deduplication; 18 composite B-tree and GIN indexes in PostgreSQL (supabase_performance_indexes.sql).</w:t>
      </w:r>
    </w:p>
    <w:p>
      <w:pPr>
        <w:pStyle w:val="ListBullet"/>
        <w:spacing w:after="60" w:line="269" w:lineRule="auto"/>
      </w:pPr>
      <w:r>
        <w:rPr>
          <w:rFonts w:ascii="Calibri" w:hAnsi="Calibri"/>
          <w:b/>
          <w:color w:val="0F172A"/>
          <w:sz w:val="20"/>
        </w:rPr>
        <w:t xml:space="preserve">Security Layer: </w:t>
      </w:r>
      <w:r>
        <w:rPr>
          <w:rFonts w:ascii="Calibri" w:hAnsi="Calibri"/>
          <w:color w:val="0F172A"/>
          <w:sz w:val="20"/>
        </w:rPr>
        <w:t>Row Level Security (RLS) across all tables; sliding-window token bucket API rate limiter (lib/rateLimit.ts) with dual-engine Upstash Redis + in-memory fallback; structured logging with automatic PII/credential scrubbing (lib/logger.ts).</w:t>
      </w:r>
    </w:p>
    <w:p>
      <w:pPr>
        <w:keepNext/>
        <w:spacing w:before="360" w:after="120"/>
      </w:pPr>
      <w:r>
        <w:rPr>
          <w:rFonts w:ascii="Calibri" w:hAnsi="Calibri"/>
          <w:b/>
          <w:color w:val="1E3A8A"/>
          <w:sz w:val="30"/>
        </w:rPr>
        <w:t>4. System Architecture Diagram</w:t>
      </w:r>
    </w:p>
    <w:p>
      <w:pPr>
        <w:spacing w:after="100" w:line="276" w:lineRule="auto"/>
      </w:pPr>
      <w:r>
        <w:rPr>
          <w:rFonts w:ascii="Calibri" w:hAnsi="Calibri"/>
          <w:color w:val="0F172A"/>
          <w:sz w:val="20"/>
        </w:rPr>
        <w:br/>
        <w:t>========================================================================================</w:t>
        <w:br/>
        <w:t xml:space="preserve">                               KNOWLEDGEPAAT SYSTEM ARCHITECTURE</w:t>
        <w:br/>
        <w:t>========================================================================================</w:t>
        <w:br/>
        <w:t>[ CLIENT TIER ]</w:t>
        <w:br/>
        <w:t xml:space="preserve">  Web Browser (React 19 / Next.js 16 Client Components / Lucide Icons / SWR Query Cache)</w:t>
        <w:br/>
        <w:t xml:space="preserve">         │</w:t>
        <w:br/>
        <w:t xml:space="preserve">         │ HTTPS / TLS 1.3</w:t>
        <w:br/>
        <w:t xml:space="preserve">         ▼</w:t>
        <w:br/>
        <w:t>[ APPLICATION GATEWAY &amp; EDGE TIER ]</w:t>
        <w:br/>
        <w:t xml:space="preserve">  Next.js App Router (Server Components &amp; 15 Route Handlers / Turbopack Engine)</w:t>
        <w:br/>
        <w:t xml:space="preserve">    ├── Static Edge Pages (SSG / ISR - 64 Routes)</w:t>
        <w:br/>
        <w:t xml:space="preserve">    ├── Dynamic Route Handlers (/api/*)</w:t>
        <w:br/>
        <w:t xml:space="preserve">    ├── Sliding-Window Token Bucket Rate Limiter (lib/rateLimit.ts)</w:t>
        <w:br/>
        <w:t xml:space="preserve">    ├── Structured Telemetry &amp; PII Scrubber (lib/logger.ts)</w:t>
        <w:br/>
        <w:t xml:space="preserve">    └── Error Boundaries (app/error.tsx, app/global-error.tsx)</w:t>
        <w:br/>
        <w:t xml:space="preserve">         │</w:t>
        <w:br/>
        <w:t xml:space="preserve">         ├── REST API (HTTPS) ──────────────────────────┐</w:t>
        <w:br/>
        <w:t xml:space="preserve">         │                                              ▼</w:t>
        <w:br/>
        <w:t xml:space="preserve">         ▼                                     [ DISTRIBUTED CACHE ]</w:t>
        <w:br/>
        <w:t>[ SUPABASE CLOUD DATA LAYER ]                    Upstash Redis REST API</w:t>
        <w:br/>
        <w:t xml:space="preserve">  Supabase PostgREST HTTPS Gateway (ap-south-1)  (Sliding-window rate limits)</w:t>
        <w:br/>
        <w:t xml:space="preserve">    ├── Supabase Auth (Cookie / JWT Token Validation)</w:t>
        <w:br/>
        <w:t xml:space="preserve">    ├── Storage API (Private 'resumes' &amp; 'notes' buckets)</w:t>
        <w:br/>
        <w:t xml:space="preserve">    └── PostgreSQL 15 Database Cluster</w:t>
        <w:br/>
        <w:t xml:space="preserve">          ├── Row Level Security (RLS) Engine</w:t>
        <w:br/>
        <w:t xml:space="preserve">          ├── 18 Composite B-tree &amp; GIN Indexes (pg_trgm)</w:t>
        <w:br/>
        <w:t xml:space="preserve">          └── Entity Tables (profiles, jobs, notes, questions, subscriptions, etc.)</w:t>
        <w:br/>
        <w:t>========================================================================================</w:t>
        <w:br/>
      </w:r>
    </w:p>
    <w:p>
      <w:pPr>
        <w:keepNext/>
        <w:spacing w:before="360" w:after="120"/>
      </w:pPr>
      <w:r>
        <w:rPr>
          <w:rFonts w:ascii="Calibri" w:hAnsi="Calibri"/>
          <w:b/>
          <w:color w:val="1E3A8A"/>
          <w:sz w:val="30"/>
        </w:rPr>
        <w:t>5. Frontend Architecture &amp; UI Implementation</w:t>
      </w:r>
    </w:p>
    <w:p>
      <w:pPr>
        <w:spacing w:after="100" w:line="276" w:lineRule="auto"/>
      </w:pPr>
      <w:r>
        <w:rPr>
          <w:rFonts w:ascii="Calibri" w:hAnsi="Calibri"/>
          <w:color w:val="0F172A"/>
          <w:sz w:val="20"/>
        </w:rPr>
        <w:t>The frontend codebase is located in /frontend. It is built strictly on Next.js 16.3.0 App Router with TypeScript and React 19. All 64 routes compile with zero TypeScript errors.</w:t>
      </w:r>
    </w:p>
    <w:p>
      <w:pPr>
        <w:pStyle w:val="ListBullet"/>
        <w:spacing w:after="60" w:line="269" w:lineRule="auto"/>
      </w:pPr>
      <w:r>
        <w:rPr>
          <w:rFonts w:ascii="Calibri" w:hAnsi="Calibri"/>
          <w:b/>
          <w:color w:val="0F172A"/>
          <w:sz w:val="20"/>
        </w:rPr>
        <w:t xml:space="preserve">Component System: </w:t>
      </w:r>
      <w:r>
        <w:rPr>
          <w:rFonts w:ascii="Calibri" w:hAnsi="Calibri"/>
          <w:color w:val="0F172A"/>
          <w:sz w:val="20"/>
        </w:rPr>
        <w:t>Modular components located in /frontend/components (Button, Card, Modal, EmptyState, PremiumBadge, UpgradeModal, CompanyNameGate, FeatureComingSoon, ErrorBoundary).</w:t>
      </w:r>
    </w:p>
    <w:p>
      <w:pPr>
        <w:pStyle w:val="ListBullet"/>
        <w:spacing w:after="60" w:line="269" w:lineRule="auto"/>
      </w:pPr>
      <w:r>
        <w:rPr>
          <w:rFonts w:ascii="Calibri" w:hAnsi="Calibri"/>
          <w:b/>
          <w:color w:val="0F172A"/>
          <w:sz w:val="20"/>
        </w:rPr>
        <w:t xml:space="preserve">Design System: </w:t>
      </w:r>
      <w:r>
        <w:rPr>
          <w:rFonts w:ascii="Calibri" w:hAnsi="Calibri"/>
          <w:color w:val="0F172A"/>
          <w:sz w:val="20"/>
        </w:rPr>
        <w:t>Vanilla CSS and design tokens in /frontend/app/globals.css with consistent typography, custom card elevations, responsive mobile navigation drawers, and dark/light support.</w:t>
      </w:r>
    </w:p>
    <w:p>
      <w:pPr>
        <w:pStyle w:val="ListBullet"/>
        <w:spacing w:after="60" w:line="269" w:lineRule="auto"/>
      </w:pPr>
      <w:r>
        <w:rPr>
          <w:rFonts w:ascii="Calibri" w:hAnsi="Calibri"/>
          <w:b/>
          <w:color w:val="0F172A"/>
          <w:sz w:val="20"/>
        </w:rPr>
        <w:t xml:space="preserve">Client Query Cache: </w:t>
      </w:r>
      <w:r>
        <w:rPr>
          <w:rFonts w:ascii="Calibri" w:hAnsi="Calibri"/>
          <w:color w:val="0F172A"/>
          <w:sz w:val="20"/>
        </w:rPr>
        <w:t>Zero-dependency Stale-While-Revalidate (SWR) cache in lib/clientQueryCache.ts and hooks/useClientQuery.ts providing instant page switching without loading flashes.</w:t>
      </w:r>
    </w:p>
    <w:p>
      <w:pPr>
        <w:keepNext/>
        <w:spacing w:before="360" w:after="120"/>
      </w:pPr>
      <w:r>
        <w:rPr>
          <w:rFonts w:ascii="Calibri" w:hAnsi="Calibri"/>
          <w:b/>
          <w:color w:val="1E3A8A"/>
          <w:sz w:val="30"/>
        </w:rPr>
        <w:t>6. Backend Architecture &amp; Active Service Classification</w:t>
      </w:r>
    </w:p>
    <w:p>
      <w:pPr>
        <w:pStyle w:val="ListBullet"/>
        <w:spacing w:after="60" w:line="269" w:lineRule="auto"/>
      </w:pPr>
      <w:r>
        <w:rPr>
          <w:rFonts w:ascii="Calibri" w:hAnsi="Calibri"/>
          <w:b/>
          <w:color w:val="0F172A"/>
          <w:sz w:val="20"/>
        </w:rPr>
        <w:t xml:space="preserve">Active Production Backend: </w:t>
      </w:r>
      <w:r>
        <w:rPr>
          <w:rFonts w:ascii="Calibri" w:hAnsi="Calibri"/>
          <w:color w:val="0F172A"/>
          <w:sz w:val="20"/>
        </w:rPr>
        <w:t>Next.js Route Handlers in frontend/app/api/* (15 endpoints). 100% of production traffic, authentication verification, and database interactions flow through this layer.</w:t>
      </w:r>
    </w:p>
    <w:p>
      <w:pPr>
        <w:pStyle w:val="ListBullet"/>
        <w:spacing w:after="60" w:line="269" w:lineRule="auto"/>
      </w:pPr>
      <w:r>
        <w:rPr>
          <w:rFonts w:ascii="Calibri" w:hAnsi="Calibri"/>
          <w:b/>
          <w:color w:val="0F172A"/>
          <w:sz w:val="20"/>
        </w:rPr>
        <w:t xml:space="preserve">Legacy / Unused Backend: </w:t>
      </w:r>
      <w:r>
        <w:rPr>
          <w:rFonts w:ascii="Calibri" w:hAnsi="Calibri"/>
          <w:color w:val="0F172A"/>
          <w:sz w:val="20"/>
        </w:rPr>
        <w:t>FastAPI prototype in backend/. Contains early boilerplate; completely inactive in production with zero frontend imports or network calls.</w:t>
      </w:r>
    </w:p>
    <w:p>
      <w:pPr>
        <w:keepNext/>
        <w:spacing w:before="360" w:after="120"/>
      </w:pPr>
      <w:r>
        <w:rPr>
          <w:rFonts w:ascii="Calibri" w:hAnsi="Calibri"/>
          <w:b/>
          <w:color w:val="1E3A8A"/>
          <w:sz w:val="30"/>
        </w:rPr>
        <w:t>7. API Architecture &amp; Inventory</w:t>
      </w:r>
    </w:p>
    <w:p>
      <w:pPr>
        <w:spacing w:after="100" w:line="276" w:lineRule="auto"/>
      </w:pPr>
      <w:r>
        <w:rPr>
          <w:rFonts w:ascii="Calibri" w:hAnsi="Calibri"/>
          <w:color w:val="0F172A"/>
          <w:sz w:val="20"/>
        </w:rPr>
        <w:t>The table below catalogs the 15 active Next.js API Route Handlers: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60" w:type="dxa"/>
              <w:bottom w:w="60" w:type="dxa"/>
              <w:left w:w="80" w:type="dxa"/>
              <w:right w:w="80" w:type="dxa"/>
            </w:tcMar>
            <w:shd w:fill="1E3A8A"/>
          </w:tcPr>
          <w:p>
            <w:r>
              <w:rPr>
                <w:rFonts w:ascii="Calibri" w:hAnsi="Calibri"/>
                <w:b/>
                <w:color w:val="FFFFFF"/>
                <w:sz w:val="17"/>
              </w:rPr>
              <w:t>API Route Handler</w:t>
            </w:r>
          </w:p>
        </w:tc>
        <w:tc>
          <w:tcPr>
            <w:tcW w:type="dxa" w:w="1987"/>
            <w:tcMar>
              <w:top w:w="60" w:type="dxa"/>
              <w:bottom w:w="60" w:type="dxa"/>
              <w:left w:w="80" w:type="dxa"/>
              <w:right w:w="80" w:type="dxa"/>
            </w:tcMar>
            <w:shd w:fill="1E3A8A"/>
          </w:tcPr>
          <w:p>
            <w:r>
              <w:rPr>
                <w:rFonts w:ascii="Calibri" w:hAnsi="Calibri"/>
                <w:b/>
                <w:color w:val="FFFFFF"/>
                <w:sz w:val="17"/>
              </w:rPr>
              <w:t>Method</w:t>
            </w:r>
          </w:p>
        </w:tc>
        <w:tc>
          <w:tcPr>
            <w:tcW w:type="dxa" w:w="1987"/>
            <w:tcMar>
              <w:top w:w="60" w:type="dxa"/>
              <w:bottom w:w="60" w:type="dxa"/>
              <w:left w:w="80" w:type="dxa"/>
              <w:right w:w="80" w:type="dxa"/>
            </w:tcMar>
            <w:shd w:fill="1E3A8A"/>
          </w:tcPr>
          <w:p>
            <w:r>
              <w:rPr>
                <w:rFonts w:ascii="Calibri" w:hAnsi="Calibri"/>
                <w:b/>
                <w:color w:val="FFFFFF"/>
                <w:sz w:val="17"/>
              </w:rPr>
              <w:t>Auth Required</w:t>
            </w:r>
          </w:p>
        </w:tc>
        <w:tc>
          <w:tcPr>
            <w:tcW w:type="dxa" w:w="1987"/>
            <w:tcMar>
              <w:top w:w="60" w:type="dxa"/>
              <w:bottom w:w="60" w:type="dxa"/>
              <w:left w:w="80" w:type="dxa"/>
              <w:right w:w="80" w:type="dxa"/>
            </w:tcMar>
            <w:shd w:fill="1E3A8A"/>
          </w:tcPr>
          <w:p>
            <w:r>
              <w:rPr>
                <w:rFonts w:ascii="Calibri" w:hAnsi="Calibri"/>
                <w:b/>
                <w:color w:val="FFFFFF"/>
                <w:sz w:val="17"/>
              </w:rPr>
              <w:t>Rate Limit Policy</w:t>
            </w:r>
          </w:p>
        </w:tc>
        <w:tc>
          <w:tcPr>
            <w:tcW w:type="dxa" w:w="1987"/>
            <w:tcMar>
              <w:top w:w="60" w:type="dxa"/>
              <w:bottom w:w="60" w:type="dxa"/>
              <w:left w:w="80" w:type="dxa"/>
              <w:right w:w="80" w:type="dxa"/>
            </w:tcMar>
            <w:shd w:fill="1E3A8A"/>
          </w:tcPr>
          <w:p>
            <w:r>
              <w:rPr>
                <w:rFonts w:ascii="Calibri" w:hAnsi="Calibri"/>
                <w:b/>
                <w:color w:val="FFFFFF"/>
                <w:sz w:val="17"/>
              </w:rPr>
              <w:t>Classification</w:t>
            </w:r>
          </w:p>
        </w:tc>
      </w:tr>
      <w:tr>
        <w:tc>
          <w:tcPr>
            <w:tcW w:type="dxa" w:w="1987"/>
            <w:tcMar>
              <w:top w:w="60" w:type="dxa"/>
              <w:bottom w:w="60" w:type="dxa"/>
              <w:left w:w="80" w:type="dxa"/>
              <w:right w:w="80" w:type="dxa"/>
            </w:tcMar>
            <w:shd w:fill="F8FAFC"/>
          </w:tcPr>
          <w:p>
            <w:r>
              <w:rPr>
                <w:rFonts w:ascii="Calibri" w:hAnsi="Calibri"/>
                <w:sz w:val="17"/>
              </w:rPr>
              <w:t>/api/admin/interview-questions/bulk-import</w:t>
            </w:r>
          </w:p>
        </w:tc>
        <w:tc>
          <w:tcPr>
            <w:tcW w:type="dxa" w:w="1987"/>
            <w:tcMar>
              <w:top w:w="60" w:type="dxa"/>
              <w:bottom w:w="60" w:type="dxa"/>
              <w:left w:w="80" w:type="dxa"/>
              <w:right w:w="80" w:type="dxa"/>
            </w:tcMar>
            <w:shd w:fill="F8FAFC"/>
          </w:tcPr>
          <w:p>
            <w:r>
              <w:rPr>
                <w:rFonts w:ascii="Calibri" w:hAnsi="Calibri"/>
                <w:sz w:val="17"/>
              </w:rPr>
              <w:t>POST</w:t>
            </w:r>
          </w:p>
        </w:tc>
        <w:tc>
          <w:tcPr>
            <w:tcW w:type="dxa" w:w="1987"/>
            <w:tcMar>
              <w:top w:w="60" w:type="dxa"/>
              <w:bottom w:w="60" w:type="dxa"/>
              <w:left w:w="80" w:type="dxa"/>
              <w:right w:w="80" w:type="dxa"/>
            </w:tcMar>
            <w:shd w:fill="F8FAFC"/>
          </w:tcPr>
          <w:p>
            <w:r>
              <w:rPr>
                <w:rFonts w:ascii="Calibri" w:hAnsi="Calibri"/>
                <w:sz w:val="17"/>
              </w:rPr>
              <w:t>Admin Role</w:t>
            </w:r>
          </w:p>
        </w:tc>
        <w:tc>
          <w:tcPr>
            <w:tcW w:type="dxa" w:w="1987"/>
            <w:tcMar>
              <w:top w:w="60" w:type="dxa"/>
              <w:bottom w:w="60" w:type="dxa"/>
              <w:left w:w="80" w:type="dxa"/>
              <w:right w:w="80" w:type="dxa"/>
            </w:tcMar>
            <w:shd w:fill="F8FAFC"/>
          </w:tcPr>
          <w:p>
            <w:r>
              <w:rPr>
                <w:rFonts w:ascii="Calibri" w:hAnsi="Calibri"/>
                <w:sz w:val="17"/>
              </w:rPr>
              <w:t>ADMIN_BULK_IMPORT (5/min)</w:t>
            </w:r>
          </w:p>
        </w:tc>
        <w:tc>
          <w:tcPr>
            <w:tcW w:type="dxa" w:w="1987"/>
            <w:tcMar>
              <w:top w:w="60" w:type="dxa"/>
              <w:bottom w:w="60" w:type="dxa"/>
              <w:left w:w="80" w:type="dxa"/>
              <w:right w:w="80" w:type="dxa"/>
            </w:tcMar>
            <w:shd w:fill="F8FAFC"/>
          </w:tcPr>
          <w:p>
            <w:r>
              <w:rPr>
                <w:rFonts w:ascii="Calibri" w:hAnsi="Calibri"/>
                <w:sz w:val="17"/>
              </w:rPr>
              <w:t>ADMIN / PROTECTED</w:t>
            </w:r>
          </w:p>
        </w:tc>
      </w:tr>
      <w:tr>
        <w:tc>
          <w:tcPr>
            <w:tcW w:type="dxa" w:w="1987"/>
            <w:tcMar>
              <w:top w:w="60" w:type="dxa"/>
              <w:bottom w:w="60" w:type="dxa"/>
              <w:left w:w="80" w:type="dxa"/>
              <w:right w:w="80" w:type="dxa"/>
            </w:tcMar>
          </w:tcPr>
          <w:p>
            <w:r>
              <w:rPr>
                <w:rFonts w:ascii="Calibri" w:hAnsi="Calibri"/>
                <w:sz w:val="17"/>
              </w:rPr>
              <w:t>/api/admin/interview-questions/template</w:t>
            </w:r>
          </w:p>
        </w:tc>
        <w:tc>
          <w:tcPr>
            <w:tcW w:type="dxa" w:w="1987"/>
            <w:tcMar>
              <w:top w:w="60" w:type="dxa"/>
              <w:bottom w:w="60" w:type="dxa"/>
              <w:left w:w="80" w:type="dxa"/>
              <w:right w:w="80" w:type="dxa"/>
            </w:tcMar>
          </w:tcPr>
          <w:p>
            <w:r>
              <w:rPr>
                <w:rFonts w:ascii="Calibri" w:hAnsi="Calibri"/>
                <w:sz w:val="17"/>
              </w:rPr>
              <w:t>GET</w:t>
            </w:r>
          </w:p>
        </w:tc>
        <w:tc>
          <w:tcPr>
            <w:tcW w:type="dxa" w:w="1987"/>
            <w:tcMar>
              <w:top w:w="60" w:type="dxa"/>
              <w:bottom w:w="60" w:type="dxa"/>
              <w:left w:w="80" w:type="dxa"/>
              <w:right w:w="80" w:type="dxa"/>
            </w:tcMar>
          </w:tcPr>
          <w:p>
            <w:r>
              <w:rPr>
                <w:rFonts w:ascii="Calibri" w:hAnsi="Calibri"/>
                <w:sz w:val="17"/>
              </w:rPr>
              <w:t>Public/Admin</w:t>
            </w:r>
          </w:p>
        </w:tc>
        <w:tc>
          <w:tcPr>
            <w:tcW w:type="dxa" w:w="1987"/>
            <w:tcMar>
              <w:top w:w="60" w:type="dxa"/>
              <w:bottom w:w="60" w:type="dxa"/>
              <w:left w:w="80" w:type="dxa"/>
              <w:right w:w="80" w:type="dxa"/>
            </w:tcMar>
          </w:tcPr>
          <w:p>
            <w:r>
              <w:rPr>
                <w:rFonts w:ascii="Calibri" w:hAnsi="Calibri"/>
                <w:sz w:val="17"/>
              </w:rPr>
              <w:t>Standard Read</w:t>
            </w:r>
          </w:p>
        </w:tc>
        <w:tc>
          <w:tcPr>
            <w:tcW w:type="dxa" w:w="1987"/>
            <w:tcMar>
              <w:top w:w="60" w:type="dxa"/>
              <w:bottom w:w="60" w:type="dxa"/>
              <w:left w:w="80" w:type="dxa"/>
              <w:right w:w="80" w:type="dxa"/>
            </w:tcMar>
          </w:tcPr>
          <w:p>
            <w:r>
              <w:rPr>
                <w:rFonts w:ascii="Calibri" w:hAnsi="Calibri"/>
                <w:sz w:val="17"/>
              </w:rPr>
              <w:t>ADMIN / TEMPLATE</w:t>
            </w:r>
          </w:p>
        </w:tc>
      </w:tr>
      <w:tr>
        <w:tc>
          <w:tcPr>
            <w:tcW w:type="dxa" w:w="1987"/>
            <w:tcMar>
              <w:top w:w="60" w:type="dxa"/>
              <w:bottom w:w="60" w:type="dxa"/>
              <w:left w:w="80" w:type="dxa"/>
              <w:right w:w="80" w:type="dxa"/>
            </w:tcMar>
            <w:shd w:fill="F8FAFC"/>
          </w:tcPr>
          <w:p>
            <w:r>
              <w:rPr>
                <w:rFonts w:ascii="Calibri" w:hAnsi="Calibri"/>
                <w:sz w:val="17"/>
              </w:rPr>
              <w:t>/api/admin/jobs/bulk-import</w:t>
            </w:r>
          </w:p>
        </w:tc>
        <w:tc>
          <w:tcPr>
            <w:tcW w:type="dxa" w:w="1987"/>
            <w:tcMar>
              <w:top w:w="60" w:type="dxa"/>
              <w:bottom w:w="60" w:type="dxa"/>
              <w:left w:w="80" w:type="dxa"/>
              <w:right w:w="80" w:type="dxa"/>
            </w:tcMar>
            <w:shd w:fill="F8FAFC"/>
          </w:tcPr>
          <w:p>
            <w:r>
              <w:rPr>
                <w:rFonts w:ascii="Calibri" w:hAnsi="Calibri"/>
                <w:sz w:val="17"/>
              </w:rPr>
              <w:t>POST</w:t>
            </w:r>
          </w:p>
        </w:tc>
        <w:tc>
          <w:tcPr>
            <w:tcW w:type="dxa" w:w="1987"/>
            <w:tcMar>
              <w:top w:w="60" w:type="dxa"/>
              <w:bottom w:w="60" w:type="dxa"/>
              <w:left w:w="80" w:type="dxa"/>
              <w:right w:w="80" w:type="dxa"/>
            </w:tcMar>
            <w:shd w:fill="F8FAFC"/>
          </w:tcPr>
          <w:p>
            <w:r>
              <w:rPr>
                <w:rFonts w:ascii="Calibri" w:hAnsi="Calibri"/>
                <w:sz w:val="17"/>
              </w:rPr>
              <w:t>Admin Role</w:t>
            </w:r>
          </w:p>
        </w:tc>
        <w:tc>
          <w:tcPr>
            <w:tcW w:type="dxa" w:w="1987"/>
            <w:tcMar>
              <w:top w:w="60" w:type="dxa"/>
              <w:bottom w:w="60" w:type="dxa"/>
              <w:left w:w="80" w:type="dxa"/>
              <w:right w:w="80" w:type="dxa"/>
            </w:tcMar>
            <w:shd w:fill="F8FAFC"/>
          </w:tcPr>
          <w:p>
            <w:r>
              <w:rPr>
                <w:rFonts w:ascii="Calibri" w:hAnsi="Calibri"/>
                <w:sz w:val="17"/>
              </w:rPr>
              <w:t>ADMIN_BULK_IMPORT (5/min)</w:t>
            </w:r>
          </w:p>
        </w:tc>
        <w:tc>
          <w:tcPr>
            <w:tcW w:type="dxa" w:w="1987"/>
            <w:tcMar>
              <w:top w:w="60" w:type="dxa"/>
              <w:bottom w:w="60" w:type="dxa"/>
              <w:left w:w="80" w:type="dxa"/>
              <w:right w:w="80" w:type="dxa"/>
            </w:tcMar>
            <w:shd w:fill="F8FAFC"/>
          </w:tcPr>
          <w:p>
            <w:r>
              <w:rPr>
                <w:rFonts w:ascii="Calibri" w:hAnsi="Calibri"/>
                <w:sz w:val="17"/>
              </w:rPr>
              <w:t>ADMIN / PROTECTED</w:t>
            </w:r>
          </w:p>
        </w:tc>
      </w:tr>
      <w:tr>
        <w:tc>
          <w:tcPr>
            <w:tcW w:type="dxa" w:w="1987"/>
            <w:tcMar>
              <w:top w:w="60" w:type="dxa"/>
              <w:bottom w:w="60" w:type="dxa"/>
              <w:left w:w="80" w:type="dxa"/>
              <w:right w:w="80" w:type="dxa"/>
            </w:tcMar>
          </w:tcPr>
          <w:p>
            <w:r>
              <w:rPr>
                <w:rFonts w:ascii="Calibri" w:hAnsi="Calibri"/>
                <w:sz w:val="17"/>
              </w:rPr>
              <w:t>/api/admin/jobs/template</w:t>
            </w:r>
          </w:p>
        </w:tc>
        <w:tc>
          <w:tcPr>
            <w:tcW w:type="dxa" w:w="1987"/>
            <w:tcMar>
              <w:top w:w="60" w:type="dxa"/>
              <w:bottom w:w="60" w:type="dxa"/>
              <w:left w:w="80" w:type="dxa"/>
              <w:right w:w="80" w:type="dxa"/>
            </w:tcMar>
          </w:tcPr>
          <w:p>
            <w:r>
              <w:rPr>
                <w:rFonts w:ascii="Calibri" w:hAnsi="Calibri"/>
                <w:sz w:val="17"/>
              </w:rPr>
              <w:t>GET</w:t>
            </w:r>
          </w:p>
        </w:tc>
        <w:tc>
          <w:tcPr>
            <w:tcW w:type="dxa" w:w="1987"/>
            <w:tcMar>
              <w:top w:w="60" w:type="dxa"/>
              <w:bottom w:w="60" w:type="dxa"/>
              <w:left w:w="80" w:type="dxa"/>
              <w:right w:w="80" w:type="dxa"/>
            </w:tcMar>
          </w:tcPr>
          <w:p>
            <w:r>
              <w:rPr>
                <w:rFonts w:ascii="Calibri" w:hAnsi="Calibri"/>
                <w:sz w:val="17"/>
              </w:rPr>
              <w:t>Public/Admin</w:t>
            </w:r>
          </w:p>
        </w:tc>
        <w:tc>
          <w:tcPr>
            <w:tcW w:type="dxa" w:w="1987"/>
            <w:tcMar>
              <w:top w:w="60" w:type="dxa"/>
              <w:bottom w:w="60" w:type="dxa"/>
              <w:left w:w="80" w:type="dxa"/>
              <w:right w:w="80" w:type="dxa"/>
            </w:tcMar>
          </w:tcPr>
          <w:p>
            <w:r>
              <w:rPr>
                <w:rFonts w:ascii="Calibri" w:hAnsi="Calibri"/>
                <w:sz w:val="17"/>
              </w:rPr>
              <w:t>Standard Read</w:t>
            </w:r>
          </w:p>
        </w:tc>
        <w:tc>
          <w:tcPr>
            <w:tcW w:type="dxa" w:w="1987"/>
            <w:tcMar>
              <w:top w:w="60" w:type="dxa"/>
              <w:bottom w:w="60" w:type="dxa"/>
              <w:left w:w="80" w:type="dxa"/>
              <w:right w:w="80" w:type="dxa"/>
            </w:tcMar>
          </w:tcPr>
          <w:p>
            <w:r>
              <w:rPr>
                <w:rFonts w:ascii="Calibri" w:hAnsi="Calibri"/>
                <w:sz w:val="17"/>
              </w:rPr>
              <w:t>ADMIN / TEMPLATE</w:t>
            </w:r>
          </w:p>
        </w:tc>
      </w:tr>
      <w:tr>
        <w:tc>
          <w:tcPr>
            <w:tcW w:type="dxa" w:w="1987"/>
            <w:tcMar>
              <w:top w:w="60" w:type="dxa"/>
              <w:bottom w:w="60" w:type="dxa"/>
              <w:left w:w="80" w:type="dxa"/>
              <w:right w:w="80" w:type="dxa"/>
            </w:tcMar>
            <w:shd w:fill="F8FAFC"/>
          </w:tcPr>
          <w:p>
            <w:r>
              <w:rPr>
                <w:rFonts w:ascii="Calibri" w:hAnsi="Calibri"/>
                <w:sz w:val="17"/>
              </w:rPr>
              <w:t>/api/career-intelligence/generate-plan</w:t>
            </w:r>
          </w:p>
        </w:tc>
        <w:tc>
          <w:tcPr>
            <w:tcW w:type="dxa" w:w="1987"/>
            <w:tcMar>
              <w:top w:w="60" w:type="dxa"/>
              <w:bottom w:w="60" w:type="dxa"/>
              <w:left w:w="80" w:type="dxa"/>
              <w:right w:w="80" w:type="dxa"/>
            </w:tcMar>
            <w:shd w:fill="F8FAFC"/>
          </w:tcPr>
          <w:p>
            <w:r>
              <w:rPr>
                <w:rFonts w:ascii="Calibri" w:hAnsi="Calibri"/>
                <w:sz w:val="17"/>
              </w:rPr>
              <w:t>POST</w:t>
            </w:r>
          </w:p>
        </w:tc>
        <w:tc>
          <w:tcPr>
            <w:tcW w:type="dxa" w:w="1987"/>
            <w:tcMar>
              <w:top w:w="60" w:type="dxa"/>
              <w:bottom w:w="60" w:type="dxa"/>
              <w:left w:w="80" w:type="dxa"/>
              <w:right w:w="80" w:type="dxa"/>
            </w:tcMar>
            <w:shd w:fill="F8FAFC"/>
          </w:tcPr>
          <w:p>
            <w:r>
              <w:rPr>
                <w:rFonts w:ascii="Calibri" w:hAnsi="Calibri"/>
                <w:sz w:val="17"/>
              </w:rPr>
              <w:t>Authenticated</w:t>
            </w:r>
          </w:p>
        </w:tc>
        <w:tc>
          <w:tcPr>
            <w:tcW w:type="dxa" w:w="1987"/>
            <w:tcMar>
              <w:top w:w="60" w:type="dxa"/>
              <w:bottom w:w="60" w:type="dxa"/>
              <w:left w:w="80" w:type="dxa"/>
              <w:right w:w="80" w:type="dxa"/>
            </w:tcMar>
            <w:shd w:fill="F8FAFC"/>
          </w:tcPr>
          <w:p>
            <w:r>
              <w:rPr>
                <w:rFonts w:ascii="Calibri" w:hAnsi="Calibri"/>
                <w:sz w:val="17"/>
              </w:rPr>
              <w:t>CAREER_PLAN_GEN (5/hr)</w:t>
            </w:r>
          </w:p>
        </w:tc>
        <w:tc>
          <w:tcPr>
            <w:tcW w:type="dxa" w:w="1987"/>
            <w:tcMar>
              <w:top w:w="60" w:type="dxa"/>
              <w:bottom w:w="60" w:type="dxa"/>
              <w:left w:w="80" w:type="dxa"/>
              <w:right w:w="80" w:type="dxa"/>
            </w:tcMar>
            <w:shd w:fill="F8FAFC"/>
          </w:tcPr>
          <w:p>
            <w:r>
              <w:rPr>
                <w:rFonts w:ascii="Calibri" w:hAnsi="Calibri"/>
                <w:sz w:val="17"/>
              </w:rPr>
              <w:t>AI / SENSITIVE</w:t>
            </w:r>
          </w:p>
        </w:tc>
      </w:tr>
      <w:tr>
        <w:tc>
          <w:tcPr>
            <w:tcW w:type="dxa" w:w="1987"/>
            <w:tcMar>
              <w:top w:w="60" w:type="dxa"/>
              <w:bottom w:w="60" w:type="dxa"/>
              <w:left w:w="80" w:type="dxa"/>
              <w:right w:w="80" w:type="dxa"/>
            </w:tcMar>
          </w:tcPr>
          <w:p>
            <w:r>
              <w:rPr>
                <w:rFonts w:ascii="Calibri" w:hAnsi="Calibri"/>
                <w:sz w:val="17"/>
              </w:rPr>
              <w:t>/api/career-intelligence/update-task</w:t>
            </w:r>
          </w:p>
        </w:tc>
        <w:tc>
          <w:tcPr>
            <w:tcW w:type="dxa" w:w="1987"/>
            <w:tcMar>
              <w:top w:w="60" w:type="dxa"/>
              <w:bottom w:w="60" w:type="dxa"/>
              <w:left w:w="80" w:type="dxa"/>
              <w:right w:w="80" w:type="dxa"/>
            </w:tcMar>
          </w:tcPr>
          <w:p>
            <w:r>
              <w:rPr>
                <w:rFonts w:ascii="Calibri" w:hAnsi="Calibri"/>
                <w:sz w:val="17"/>
              </w:rPr>
              <w:t>POST</w:t>
            </w:r>
          </w:p>
        </w:tc>
        <w:tc>
          <w:tcPr>
            <w:tcW w:type="dxa" w:w="1987"/>
            <w:tcMar>
              <w:top w:w="60" w:type="dxa"/>
              <w:bottom w:w="60" w:type="dxa"/>
              <w:left w:w="80" w:type="dxa"/>
              <w:right w:w="80" w:type="dxa"/>
            </w:tcMar>
          </w:tcPr>
          <w:p>
            <w:r>
              <w:rPr>
                <w:rFonts w:ascii="Calibri" w:hAnsi="Calibri"/>
                <w:sz w:val="17"/>
              </w:rPr>
              <w:t>Authenticated</w:t>
            </w:r>
          </w:p>
        </w:tc>
        <w:tc>
          <w:tcPr>
            <w:tcW w:type="dxa" w:w="1987"/>
            <w:tcMar>
              <w:top w:w="60" w:type="dxa"/>
              <w:bottom w:w="60" w:type="dxa"/>
              <w:left w:w="80" w:type="dxa"/>
              <w:right w:w="80" w:type="dxa"/>
            </w:tcMar>
          </w:tcPr>
          <w:p>
            <w:r>
              <w:rPr>
                <w:rFonts w:ascii="Calibri" w:hAnsi="Calibri"/>
                <w:sz w:val="17"/>
              </w:rPr>
              <w:t>STANDARD_WRITE (30/min)</w:t>
            </w:r>
          </w:p>
        </w:tc>
        <w:tc>
          <w:tcPr>
            <w:tcW w:type="dxa" w:w="1987"/>
            <w:tcMar>
              <w:top w:w="60" w:type="dxa"/>
              <w:bottom w:w="60" w:type="dxa"/>
              <w:left w:w="80" w:type="dxa"/>
              <w:right w:w="80" w:type="dxa"/>
            </w:tcMar>
          </w:tcPr>
          <w:p>
            <w:r>
              <w:rPr>
                <w:rFonts w:ascii="Calibri" w:hAnsi="Calibri"/>
                <w:sz w:val="17"/>
              </w:rPr>
              <w:t>AUTHENTICATED</w:t>
            </w:r>
          </w:p>
        </w:tc>
      </w:tr>
      <w:tr>
        <w:tc>
          <w:tcPr>
            <w:tcW w:type="dxa" w:w="1987"/>
            <w:tcMar>
              <w:top w:w="60" w:type="dxa"/>
              <w:bottom w:w="60" w:type="dxa"/>
              <w:left w:w="80" w:type="dxa"/>
              <w:right w:w="80" w:type="dxa"/>
            </w:tcMar>
            <w:shd w:fill="F8FAFC"/>
          </w:tcPr>
          <w:p>
            <w:r>
              <w:rPr>
                <w:rFonts w:ascii="Calibri" w:hAnsi="Calibri"/>
                <w:sz w:val="17"/>
              </w:rPr>
              <w:t>/api/career-progress</w:t>
            </w:r>
          </w:p>
        </w:tc>
        <w:tc>
          <w:tcPr>
            <w:tcW w:type="dxa" w:w="1987"/>
            <w:tcMar>
              <w:top w:w="60" w:type="dxa"/>
              <w:bottom w:w="60" w:type="dxa"/>
              <w:left w:w="80" w:type="dxa"/>
              <w:right w:w="80" w:type="dxa"/>
            </w:tcMar>
            <w:shd w:fill="F8FAFC"/>
          </w:tcPr>
          <w:p>
            <w:r>
              <w:rPr>
                <w:rFonts w:ascii="Calibri" w:hAnsi="Calibri"/>
                <w:sz w:val="17"/>
              </w:rPr>
              <w:t>GET</w:t>
            </w:r>
          </w:p>
        </w:tc>
        <w:tc>
          <w:tcPr>
            <w:tcW w:type="dxa" w:w="1987"/>
            <w:tcMar>
              <w:top w:w="60" w:type="dxa"/>
              <w:bottom w:w="60" w:type="dxa"/>
              <w:left w:w="80" w:type="dxa"/>
              <w:right w:w="80" w:type="dxa"/>
            </w:tcMar>
            <w:shd w:fill="F8FAFC"/>
          </w:tcPr>
          <w:p>
            <w:r>
              <w:rPr>
                <w:rFonts w:ascii="Calibri" w:hAnsi="Calibri"/>
                <w:sz w:val="17"/>
              </w:rPr>
              <w:t>Authenticated</w:t>
            </w:r>
          </w:p>
        </w:tc>
        <w:tc>
          <w:tcPr>
            <w:tcW w:type="dxa" w:w="1987"/>
            <w:tcMar>
              <w:top w:w="60" w:type="dxa"/>
              <w:bottom w:w="60" w:type="dxa"/>
              <w:left w:w="80" w:type="dxa"/>
              <w:right w:w="80" w:type="dxa"/>
            </w:tcMar>
            <w:shd w:fill="F8FAFC"/>
          </w:tcPr>
          <w:p>
            <w:r>
              <w:rPr>
                <w:rFonts w:ascii="Calibri" w:hAnsi="Calibri"/>
                <w:sz w:val="17"/>
              </w:rPr>
              <w:t>STANDARD_READ (60/min)</w:t>
            </w:r>
          </w:p>
        </w:tc>
        <w:tc>
          <w:tcPr>
            <w:tcW w:type="dxa" w:w="1987"/>
            <w:tcMar>
              <w:top w:w="60" w:type="dxa"/>
              <w:bottom w:w="60" w:type="dxa"/>
              <w:left w:w="80" w:type="dxa"/>
              <w:right w:w="80" w:type="dxa"/>
            </w:tcMar>
            <w:shd w:fill="F8FAFC"/>
          </w:tcPr>
          <w:p>
            <w:r>
              <w:rPr>
                <w:rFonts w:ascii="Calibri" w:hAnsi="Calibri"/>
                <w:sz w:val="17"/>
              </w:rPr>
              <w:t>AUTHENTICATED</w:t>
            </w:r>
          </w:p>
        </w:tc>
      </w:tr>
      <w:tr>
        <w:tc>
          <w:tcPr>
            <w:tcW w:type="dxa" w:w="1987"/>
            <w:tcMar>
              <w:top w:w="60" w:type="dxa"/>
              <w:bottom w:w="60" w:type="dxa"/>
              <w:left w:w="80" w:type="dxa"/>
              <w:right w:w="80" w:type="dxa"/>
            </w:tcMar>
          </w:tcPr>
          <w:p>
            <w:r>
              <w:rPr>
                <w:rFonts w:ascii="Calibri" w:hAnsi="Calibri"/>
                <w:sz w:val="17"/>
              </w:rPr>
              <w:t>/api/feature-flags</w:t>
            </w:r>
          </w:p>
        </w:tc>
        <w:tc>
          <w:tcPr>
            <w:tcW w:type="dxa" w:w="1987"/>
            <w:tcMar>
              <w:top w:w="60" w:type="dxa"/>
              <w:bottom w:w="60" w:type="dxa"/>
              <w:left w:w="80" w:type="dxa"/>
              <w:right w:w="80" w:type="dxa"/>
            </w:tcMar>
          </w:tcPr>
          <w:p>
            <w:r>
              <w:rPr>
                <w:rFonts w:ascii="Calibri" w:hAnsi="Calibri"/>
                <w:sz w:val="17"/>
              </w:rPr>
              <w:t>GET</w:t>
            </w:r>
          </w:p>
        </w:tc>
        <w:tc>
          <w:tcPr>
            <w:tcW w:type="dxa" w:w="1987"/>
            <w:tcMar>
              <w:top w:w="60" w:type="dxa"/>
              <w:bottom w:w="60" w:type="dxa"/>
              <w:left w:w="80" w:type="dxa"/>
              <w:right w:w="80" w:type="dxa"/>
            </w:tcMar>
          </w:tcPr>
          <w:p>
            <w:r>
              <w:rPr>
                <w:rFonts w:ascii="Calibri" w:hAnsi="Calibri"/>
                <w:sz w:val="17"/>
              </w:rPr>
              <w:t>Public</w:t>
            </w:r>
          </w:p>
        </w:tc>
        <w:tc>
          <w:tcPr>
            <w:tcW w:type="dxa" w:w="1987"/>
            <w:tcMar>
              <w:top w:w="60" w:type="dxa"/>
              <w:bottom w:w="60" w:type="dxa"/>
              <w:left w:w="80" w:type="dxa"/>
              <w:right w:w="80" w:type="dxa"/>
            </w:tcMar>
          </w:tcPr>
          <w:p>
            <w:r>
              <w:rPr>
                <w:rFonts w:ascii="Calibri" w:hAnsi="Calibri"/>
                <w:sz w:val="17"/>
              </w:rPr>
              <w:t>PUBLIC_DEFAULT (60/min)</w:t>
            </w:r>
          </w:p>
        </w:tc>
        <w:tc>
          <w:tcPr>
            <w:tcW w:type="dxa" w:w="1987"/>
            <w:tcMar>
              <w:top w:w="60" w:type="dxa"/>
              <w:bottom w:w="60" w:type="dxa"/>
              <w:left w:w="80" w:type="dxa"/>
              <w:right w:w="80" w:type="dxa"/>
            </w:tcMar>
          </w:tcPr>
          <w:p>
            <w:r>
              <w:rPr>
                <w:rFonts w:ascii="Calibri" w:hAnsi="Calibri"/>
                <w:sz w:val="17"/>
              </w:rPr>
              <w:t>PUBLIC / SAFE</w:t>
            </w:r>
          </w:p>
        </w:tc>
      </w:tr>
      <w:tr>
        <w:tc>
          <w:tcPr>
            <w:tcW w:type="dxa" w:w="1987"/>
            <w:tcMar>
              <w:top w:w="60" w:type="dxa"/>
              <w:bottom w:w="60" w:type="dxa"/>
              <w:left w:w="80" w:type="dxa"/>
              <w:right w:w="80" w:type="dxa"/>
            </w:tcMar>
            <w:shd w:fill="F8FAFC"/>
          </w:tcPr>
          <w:p>
            <w:r>
              <w:rPr>
                <w:rFonts w:ascii="Calibri" w:hAnsi="Calibri"/>
                <w:sz w:val="17"/>
              </w:rPr>
              <w:t>/api/mock-interview/start-ai-interview</w:t>
            </w:r>
          </w:p>
        </w:tc>
        <w:tc>
          <w:tcPr>
            <w:tcW w:type="dxa" w:w="1987"/>
            <w:tcMar>
              <w:top w:w="60" w:type="dxa"/>
              <w:bottom w:w="60" w:type="dxa"/>
              <w:left w:w="80" w:type="dxa"/>
              <w:right w:w="80" w:type="dxa"/>
            </w:tcMar>
            <w:shd w:fill="F8FAFC"/>
          </w:tcPr>
          <w:p>
            <w:r>
              <w:rPr>
                <w:rFonts w:ascii="Calibri" w:hAnsi="Calibri"/>
                <w:sz w:val="17"/>
              </w:rPr>
              <w:t>POST</w:t>
            </w:r>
          </w:p>
        </w:tc>
        <w:tc>
          <w:tcPr>
            <w:tcW w:type="dxa" w:w="1987"/>
            <w:tcMar>
              <w:top w:w="60" w:type="dxa"/>
              <w:bottom w:w="60" w:type="dxa"/>
              <w:left w:w="80" w:type="dxa"/>
              <w:right w:w="80" w:type="dxa"/>
            </w:tcMar>
            <w:shd w:fill="F8FAFC"/>
          </w:tcPr>
          <w:p>
            <w:r>
              <w:rPr>
                <w:rFonts w:ascii="Calibri" w:hAnsi="Calibri"/>
                <w:sz w:val="17"/>
              </w:rPr>
              <w:t>Authenticated</w:t>
            </w:r>
          </w:p>
        </w:tc>
        <w:tc>
          <w:tcPr>
            <w:tcW w:type="dxa" w:w="1987"/>
            <w:tcMar>
              <w:top w:w="60" w:type="dxa"/>
              <w:bottom w:w="60" w:type="dxa"/>
              <w:left w:w="80" w:type="dxa"/>
              <w:right w:w="80" w:type="dxa"/>
            </w:tcMar>
            <w:shd w:fill="F8FAFC"/>
          </w:tcPr>
          <w:p>
            <w:r>
              <w:rPr>
                <w:rFonts w:ascii="Calibri" w:hAnsi="Calibri"/>
                <w:sz w:val="17"/>
              </w:rPr>
              <w:t>AI_MOCK_START (10/hr)</w:t>
            </w:r>
          </w:p>
        </w:tc>
        <w:tc>
          <w:tcPr>
            <w:tcW w:type="dxa" w:w="1987"/>
            <w:tcMar>
              <w:top w:w="60" w:type="dxa"/>
              <w:bottom w:w="60" w:type="dxa"/>
              <w:left w:w="80" w:type="dxa"/>
              <w:right w:w="80" w:type="dxa"/>
            </w:tcMar>
            <w:shd w:fill="F8FAFC"/>
          </w:tcPr>
          <w:p>
            <w:r>
              <w:rPr>
                <w:rFonts w:ascii="Calibri" w:hAnsi="Calibri"/>
                <w:sz w:val="17"/>
              </w:rPr>
              <w:t>AI / GATED</w:t>
            </w:r>
          </w:p>
        </w:tc>
      </w:tr>
      <w:tr>
        <w:tc>
          <w:tcPr>
            <w:tcW w:type="dxa" w:w="1987"/>
            <w:tcMar>
              <w:top w:w="60" w:type="dxa"/>
              <w:bottom w:w="60" w:type="dxa"/>
              <w:left w:w="80" w:type="dxa"/>
              <w:right w:w="80" w:type="dxa"/>
            </w:tcMar>
          </w:tcPr>
          <w:p>
            <w:r>
              <w:rPr>
                <w:rFonts w:ascii="Calibri" w:hAnsi="Calibri"/>
                <w:sz w:val="17"/>
              </w:rPr>
              <w:t>/api/mock-interview/evaluate-answer</w:t>
            </w:r>
          </w:p>
        </w:tc>
        <w:tc>
          <w:tcPr>
            <w:tcW w:type="dxa" w:w="1987"/>
            <w:tcMar>
              <w:top w:w="60" w:type="dxa"/>
              <w:bottom w:w="60" w:type="dxa"/>
              <w:left w:w="80" w:type="dxa"/>
              <w:right w:w="80" w:type="dxa"/>
            </w:tcMar>
          </w:tcPr>
          <w:p>
            <w:r>
              <w:rPr>
                <w:rFonts w:ascii="Calibri" w:hAnsi="Calibri"/>
                <w:sz w:val="17"/>
              </w:rPr>
              <w:t>POST</w:t>
            </w:r>
          </w:p>
        </w:tc>
        <w:tc>
          <w:tcPr>
            <w:tcW w:type="dxa" w:w="1987"/>
            <w:tcMar>
              <w:top w:w="60" w:type="dxa"/>
              <w:bottom w:w="60" w:type="dxa"/>
              <w:left w:w="80" w:type="dxa"/>
              <w:right w:w="80" w:type="dxa"/>
            </w:tcMar>
          </w:tcPr>
          <w:p>
            <w:r>
              <w:rPr>
                <w:rFonts w:ascii="Calibri" w:hAnsi="Calibri"/>
                <w:sz w:val="17"/>
              </w:rPr>
              <w:t>Authenticated</w:t>
            </w:r>
          </w:p>
        </w:tc>
        <w:tc>
          <w:tcPr>
            <w:tcW w:type="dxa" w:w="1987"/>
            <w:tcMar>
              <w:top w:w="60" w:type="dxa"/>
              <w:bottom w:w="60" w:type="dxa"/>
              <w:left w:w="80" w:type="dxa"/>
              <w:right w:w="80" w:type="dxa"/>
            </w:tcMar>
          </w:tcPr>
          <w:p>
            <w:r>
              <w:rPr>
                <w:rFonts w:ascii="Calibri" w:hAnsi="Calibri"/>
                <w:sz w:val="17"/>
              </w:rPr>
              <w:t>AI_MOCK_EVAL (30/hr)</w:t>
            </w:r>
          </w:p>
        </w:tc>
        <w:tc>
          <w:tcPr>
            <w:tcW w:type="dxa" w:w="1987"/>
            <w:tcMar>
              <w:top w:w="60" w:type="dxa"/>
              <w:bottom w:w="60" w:type="dxa"/>
              <w:left w:w="80" w:type="dxa"/>
              <w:right w:w="80" w:type="dxa"/>
            </w:tcMar>
          </w:tcPr>
          <w:p>
            <w:r>
              <w:rPr>
                <w:rFonts w:ascii="Calibri" w:hAnsi="Calibri"/>
                <w:sz w:val="17"/>
              </w:rPr>
              <w:t>AI / TELEMETRY</w:t>
            </w:r>
          </w:p>
        </w:tc>
      </w:tr>
      <w:tr>
        <w:tc>
          <w:tcPr>
            <w:tcW w:type="dxa" w:w="1987"/>
            <w:tcMar>
              <w:top w:w="60" w:type="dxa"/>
              <w:bottom w:w="60" w:type="dxa"/>
              <w:left w:w="80" w:type="dxa"/>
              <w:right w:w="80" w:type="dxa"/>
            </w:tcMar>
            <w:shd w:fill="F8FAFC"/>
          </w:tcPr>
          <w:p>
            <w:r>
              <w:rPr>
                <w:rFonts w:ascii="Calibri" w:hAnsi="Calibri"/>
                <w:sz w:val="17"/>
              </w:rPr>
              <w:t>/api/mock-interview/complete-interview</w:t>
            </w:r>
          </w:p>
        </w:tc>
        <w:tc>
          <w:tcPr>
            <w:tcW w:type="dxa" w:w="1987"/>
            <w:tcMar>
              <w:top w:w="60" w:type="dxa"/>
              <w:bottom w:w="60" w:type="dxa"/>
              <w:left w:w="80" w:type="dxa"/>
              <w:right w:w="80" w:type="dxa"/>
            </w:tcMar>
            <w:shd w:fill="F8FAFC"/>
          </w:tcPr>
          <w:p>
            <w:r>
              <w:rPr>
                <w:rFonts w:ascii="Calibri" w:hAnsi="Calibri"/>
                <w:sz w:val="17"/>
              </w:rPr>
              <w:t>POST</w:t>
            </w:r>
          </w:p>
        </w:tc>
        <w:tc>
          <w:tcPr>
            <w:tcW w:type="dxa" w:w="1987"/>
            <w:tcMar>
              <w:top w:w="60" w:type="dxa"/>
              <w:bottom w:w="60" w:type="dxa"/>
              <w:left w:w="80" w:type="dxa"/>
              <w:right w:w="80" w:type="dxa"/>
            </w:tcMar>
            <w:shd w:fill="F8FAFC"/>
          </w:tcPr>
          <w:p>
            <w:r>
              <w:rPr>
                <w:rFonts w:ascii="Calibri" w:hAnsi="Calibri"/>
                <w:sz w:val="17"/>
              </w:rPr>
              <w:t>Authenticated</w:t>
            </w:r>
          </w:p>
        </w:tc>
        <w:tc>
          <w:tcPr>
            <w:tcW w:type="dxa" w:w="1987"/>
            <w:tcMar>
              <w:top w:w="60" w:type="dxa"/>
              <w:bottom w:w="60" w:type="dxa"/>
              <w:left w:w="80" w:type="dxa"/>
              <w:right w:w="80" w:type="dxa"/>
            </w:tcMar>
            <w:shd w:fill="F8FAFC"/>
          </w:tcPr>
          <w:p>
            <w:r>
              <w:rPr>
                <w:rFonts w:ascii="Calibri" w:hAnsi="Calibri"/>
                <w:sz w:val="17"/>
              </w:rPr>
              <w:t>STANDARD_WRITE (10/hr)</w:t>
            </w:r>
          </w:p>
        </w:tc>
        <w:tc>
          <w:tcPr>
            <w:tcW w:type="dxa" w:w="1987"/>
            <w:tcMar>
              <w:top w:w="60" w:type="dxa"/>
              <w:bottom w:w="60" w:type="dxa"/>
              <w:left w:w="80" w:type="dxa"/>
              <w:right w:w="80" w:type="dxa"/>
            </w:tcMar>
            <w:shd w:fill="F8FAFC"/>
          </w:tcPr>
          <w:p>
            <w:r>
              <w:rPr>
                <w:rFonts w:ascii="Calibri" w:hAnsi="Calibri"/>
                <w:sz w:val="17"/>
              </w:rPr>
              <w:t>AI / SESSION</w:t>
            </w:r>
          </w:p>
        </w:tc>
      </w:tr>
      <w:tr>
        <w:tc>
          <w:tcPr>
            <w:tcW w:type="dxa" w:w="1987"/>
            <w:tcMar>
              <w:top w:w="60" w:type="dxa"/>
              <w:bottom w:w="60" w:type="dxa"/>
              <w:left w:w="80" w:type="dxa"/>
              <w:right w:w="80" w:type="dxa"/>
            </w:tcMar>
          </w:tcPr>
          <w:p>
            <w:r>
              <w:rPr>
                <w:rFonts w:ascii="Calibri" w:hAnsi="Calibri"/>
                <w:sz w:val="17"/>
              </w:rPr>
              <w:t>/api/mock-interview/submit-answer</w:t>
            </w:r>
          </w:p>
        </w:tc>
        <w:tc>
          <w:tcPr>
            <w:tcW w:type="dxa" w:w="1987"/>
            <w:tcMar>
              <w:top w:w="60" w:type="dxa"/>
              <w:bottom w:w="60" w:type="dxa"/>
              <w:left w:w="80" w:type="dxa"/>
              <w:right w:w="80" w:type="dxa"/>
            </w:tcMar>
          </w:tcPr>
          <w:p>
            <w:r>
              <w:rPr>
                <w:rFonts w:ascii="Calibri" w:hAnsi="Calibri"/>
                <w:sz w:val="17"/>
              </w:rPr>
              <w:t>POST</w:t>
            </w:r>
          </w:p>
        </w:tc>
        <w:tc>
          <w:tcPr>
            <w:tcW w:type="dxa" w:w="1987"/>
            <w:tcMar>
              <w:top w:w="60" w:type="dxa"/>
              <w:bottom w:w="60" w:type="dxa"/>
              <w:left w:w="80" w:type="dxa"/>
              <w:right w:w="80" w:type="dxa"/>
            </w:tcMar>
          </w:tcPr>
          <w:p>
            <w:r>
              <w:rPr>
                <w:rFonts w:ascii="Calibri" w:hAnsi="Calibri"/>
                <w:sz w:val="17"/>
              </w:rPr>
              <w:t>Authenticated</w:t>
            </w:r>
          </w:p>
        </w:tc>
        <w:tc>
          <w:tcPr>
            <w:tcW w:type="dxa" w:w="1987"/>
            <w:tcMar>
              <w:top w:w="60" w:type="dxa"/>
              <w:bottom w:w="60" w:type="dxa"/>
              <w:left w:w="80" w:type="dxa"/>
              <w:right w:w="80" w:type="dxa"/>
            </w:tcMar>
          </w:tcPr>
          <w:p>
            <w:r>
              <w:rPr>
                <w:rFonts w:ascii="Calibri" w:hAnsi="Calibri"/>
                <w:sz w:val="17"/>
              </w:rPr>
              <w:t>STANDARD_WRITE (60/min)</w:t>
            </w:r>
          </w:p>
        </w:tc>
        <w:tc>
          <w:tcPr>
            <w:tcW w:type="dxa" w:w="1987"/>
            <w:tcMar>
              <w:top w:w="60" w:type="dxa"/>
              <w:bottom w:w="60" w:type="dxa"/>
              <w:left w:w="80" w:type="dxa"/>
              <w:right w:w="80" w:type="dxa"/>
            </w:tcMar>
          </w:tcPr>
          <w:p>
            <w:r>
              <w:rPr>
                <w:rFonts w:ascii="Calibri" w:hAnsi="Calibri"/>
                <w:sz w:val="17"/>
              </w:rPr>
              <w:t>AUTHENTICATED</w:t>
            </w:r>
          </w:p>
        </w:tc>
      </w:tr>
      <w:tr>
        <w:tc>
          <w:tcPr>
            <w:tcW w:type="dxa" w:w="1987"/>
            <w:tcMar>
              <w:top w:w="60" w:type="dxa"/>
              <w:bottom w:w="60" w:type="dxa"/>
              <w:left w:w="80" w:type="dxa"/>
              <w:right w:w="80" w:type="dxa"/>
            </w:tcMar>
            <w:shd w:fill="F8FAFC"/>
          </w:tcPr>
          <w:p>
            <w:r>
              <w:rPr>
                <w:rFonts w:ascii="Calibri" w:hAnsi="Calibri"/>
                <w:sz w:val="17"/>
              </w:rPr>
              <w:t>/api/social-links</w:t>
            </w:r>
          </w:p>
        </w:tc>
        <w:tc>
          <w:tcPr>
            <w:tcW w:type="dxa" w:w="1987"/>
            <w:tcMar>
              <w:top w:w="60" w:type="dxa"/>
              <w:bottom w:w="60" w:type="dxa"/>
              <w:left w:w="80" w:type="dxa"/>
              <w:right w:w="80" w:type="dxa"/>
            </w:tcMar>
            <w:shd w:fill="F8FAFC"/>
          </w:tcPr>
          <w:p>
            <w:r>
              <w:rPr>
                <w:rFonts w:ascii="Calibri" w:hAnsi="Calibri"/>
                <w:sz w:val="17"/>
              </w:rPr>
              <w:t>GET</w:t>
            </w:r>
          </w:p>
        </w:tc>
        <w:tc>
          <w:tcPr>
            <w:tcW w:type="dxa" w:w="1987"/>
            <w:tcMar>
              <w:top w:w="60" w:type="dxa"/>
              <w:bottom w:w="60" w:type="dxa"/>
              <w:left w:w="80" w:type="dxa"/>
              <w:right w:w="80" w:type="dxa"/>
            </w:tcMar>
            <w:shd w:fill="F8FAFC"/>
          </w:tcPr>
          <w:p>
            <w:r>
              <w:rPr>
                <w:rFonts w:ascii="Calibri" w:hAnsi="Calibri"/>
                <w:sz w:val="17"/>
              </w:rPr>
              <w:t>Public</w:t>
            </w:r>
          </w:p>
        </w:tc>
        <w:tc>
          <w:tcPr>
            <w:tcW w:type="dxa" w:w="1987"/>
            <w:tcMar>
              <w:top w:w="60" w:type="dxa"/>
              <w:bottom w:w="60" w:type="dxa"/>
              <w:left w:w="80" w:type="dxa"/>
              <w:right w:w="80" w:type="dxa"/>
            </w:tcMar>
            <w:shd w:fill="F8FAFC"/>
          </w:tcPr>
          <w:p>
            <w:r>
              <w:rPr>
                <w:rFonts w:ascii="Calibri" w:hAnsi="Calibri"/>
                <w:sz w:val="17"/>
              </w:rPr>
              <w:t>PUBLIC_DEFAULT (60/min)</w:t>
            </w:r>
          </w:p>
        </w:tc>
        <w:tc>
          <w:tcPr>
            <w:tcW w:type="dxa" w:w="1987"/>
            <w:tcMar>
              <w:top w:w="60" w:type="dxa"/>
              <w:bottom w:w="60" w:type="dxa"/>
              <w:left w:w="80" w:type="dxa"/>
              <w:right w:w="80" w:type="dxa"/>
            </w:tcMar>
            <w:shd w:fill="F8FAFC"/>
          </w:tcPr>
          <w:p>
            <w:r>
              <w:rPr>
                <w:rFonts w:ascii="Calibri" w:hAnsi="Calibri"/>
                <w:sz w:val="17"/>
              </w:rPr>
              <w:t>PUBLIC / SAFE</w:t>
            </w:r>
          </w:p>
        </w:tc>
      </w:tr>
      <w:tr>
        <w:tc>
          <w:tcPr>
            <w:tcW w:type="dxa" w:w="1987"/>
            <w:tcMar>
              <w:top w:w="60" w:type="dxa"/>
              <w:bottom w:w="60" w:type="dxa"/>
              <w:left w:w="80" w:type="dxa"/>
              <w:right w:w="80" w:type="dxa"/>
            </w:tcMar>
          </w:tcPr>
          <w:p>
            <w:r>
              <w:rPr>
                <w:rFonts w:ascii="Calibri" w:hAnsi="Calibri"/>
                <w:sz w:val="17"/>
              </w:rPr>
              <w:t>/api/speech-to-text</w:t>
            </w:r>
          </w:p>
        </w:tc>
        <w:tc>
          <w:tcPr>
            <w:tcW w:type="dxa" w:w="1987"/>
            <w:tcMar>
              <w:top w:w="60" w:type="dxa"/>
              <w:bottom w:w="60" w:type="dxa"/>
              <w:left w:w="80" w:type="dxa"/>
              <w:right w:w="80" w:type="dxa"/>
            </w:tcMar>
          </w:tcPr>
          <w:p>
            <w:r>
              <w:rPr>
                <w:rFonts w:ascii="Calibri" w:hAnsi="Calibri"/>
                <w:sz w:val="17"/>
              </w:rPr>
              <w:t>POST</w:t>
            </w:r>
          </w:p>
        </w:tc>
        <w:tc>
          <w:tcPr>
            <w:tcW w:type="dxa" w:w="1987"/>
            <w:tcMar>
              <w:top w:w="60" w:type="dxa"/>
              <w:bottom w:w="60" w:type="dxa"/>
              <w:left w:w="80" w:type="dxa"/>
              <w:right w:w="80" w:type="dxa"/>
            </w:tcMar>
          </w:tcPr>
          <w:p>
            <w:r>
              <w:rPr>
                <w:rFonts w:ascii="Calibri" w:hAnsi="Calibri"/>
                <w:sz w:val="17"/>
              </w:rPr>
              <w:t>Authenticated</w:t>
            </w:r>
          </w:p>
        </w:tc>
        <w:tc>
          <w:tcPr>
            <w:tcW w:type="dxa" w:w="1987"/>
            <w:tcMar>
              <w:top w:w="60" w:type="dxa"/>
              <w:bottom w:w="60" w:type="dxa"/>
              <w:left w:w="80" w:type="dxa"/>
              <w:right w:w="80" w:type="dxa"/>
            </w:tcMar>
          </w:tcPr>
          <w:p>
            <w:r>
              <w:rPr>
                <w:rFonts w:ascii="Calibri" w:hAnsi="Calibri"/>
                <w:sz w:val="17"/>
              </w:rPr>
              <w:t>SPEECH_TO_TEXT (20/min)</w:t>
            </w:r>
          </w:p>
        </w:tc>
        <w:tc>
          <w:tcPr>
            <w:tcW w:type="dxa" w:w="1987"/>
            <w:tcMar>
              <w:top w:w="60" w:type="dxa"/>
              <w:bottom w:w="60" w:type="dxa"/>
              <w:left w:w="80" w:type="dxa"/>
              <w:right w:w="80" w:type="dxa"/>
            </w:tcMar>
          </w:tcPr>
          <w:p>
            <w:r>
              <w:rPr>
                <w:rFonts w:ascii="Calibri" w:hAnsi="Calibri"/>
                <w:sz w:val="17"/>
              </w:rPr>
              <w:t>AI / AUDIO</w:t>
            </w:r>
          </w:p>
        </w:tc>
      </w:tr>
      <w:tr>
        <w:tc>
          <w:tcPr>
            <w:tcW w:type="dxa" w:w="1987"/>
            <w:tcMar>
              <w:top w:w="60" w:type="dxa"/>
              <w:bottom w:w="60" w:type="dxa"/>
              <w:left w:w="80" w:type="dxa"/>
              <w:right w:w="80" w:type="dxa"/>
            </w:tcMar>
            <w:shd w:fill="F8FAFC"/>
          </w:tcPr>
          <w:p>
            <w:r>
              <w:rPr>
                <w:rFonts w:ascii="Calibri" w:hAnsi="Calibri"/>
                <w:sz w:val="17"/>
              </w:rPr>
              <w:t>/api/student/interview-prep/submit-test</w:t>
            </w:r>
          </w:p>
        </w:tc>
        <w:tc>
          <w:tcPr>
            <w:tcW w:type="dxa" w:w="1987"/>
            <w:tcMar>
              <w:top w:w="60" w:type="dxa"/>
              <w:bottom w:w="60" w:type="dxa"/>
              <w:left w:w="80" w:type="dxa"/>
              <w:right w:w="80" w:type="dxa"/>
            </w:tcMar>
            <w:shd w:fill="F8FAFC"/>
          </w:tcPr>
          <w:p>
            <w:r>
              <w:rPr>
                <w:rFonts w:ascii="Calibri" w:hAnsi="Calibri"/>
                <w:sz w:val="17"/>
              </w:rPr>
              <w:t>POST</w:t>
            </w:r>
          </w:p>
        </w:tc>
        <w:tc>
          <w:tcPr>
            <w:tcW w:type="dxa" w:w="1987"/>
            <w:tcMar>
              <w:top w:w="60" w:type="dxa"/>
              <w:bottom w:w="60" w:type="dxa"/>
              <w:left w:w="80" w:type="dxa"/>
              <w:right w:w="80" w:type="dxa"/>
            </w:tcMar>
            <w:shd w:fill="F8FAFC"/>
          </w:tcPr>
          <w:p>
            <w:r>
              <w:rPr>
                <w:rFonts w:ascii="Calibri" w:hAnsi="Calibri"/>
                <w:sz w:val="17"/>
              </w:rPr>
              <w:t>Authenticated</w:t>
            </w:r>
          </w:p>
        </w:tc>
        <w:tc>
          <w:tcPr>
            <w:tcW w:type="dxa" w:w="1987"/>
            <w:tcMar>
              <w:top w:w="60" w:type="dxa"/>
              <w:bottom w:w="60" w:type="dxa"/>
              <w:left w:w="80" w:type="dxa"/>
              <w:right w:w="80" w:type="dxa"/>
            </w:tcMar>
            <w:shd w:fill="F8FAFC"/>
          </w:tcPr>
          <w:p>
            <w:r>
              <w:rPr>
                <w:rFonts w:ascii="Calibri" w:hAnsi="Calibri"/>
                <w:sz w:val="17"/>
              </w:rPr>
              <w:t>TEST_SUBMIT (15/hr)</w:t>
            </w:r>
          </w:p>
        </w:tc>
        <w:tc>
          <w:tcPr>
            <w:tcW w:type="dxa" w:w="1987"/>
            <w:tcMar>
              <w:top w:w="60" w:type="dxa"/>
              <w:bottom w:w="60" w:type="dxa"/>
              <w:left w:w="80" w:type="dxa"/>
              <w:right w:w="80" w:type="dxa"/>
            </w:tcMar>
            <w:shd w:fill="F8FAFC"/>
          </w:tcPr>
          <w:p>
            <w:r>
              <w:rPr>
                <w:rFonts w:ascii="Calibri" w:hAnsi="Calibri"/>
                <w:sz w:val="17"/>
              </w:rPr>
              <w:t>AUTHENTICATED / TIMED</w:t>
            </w:r>
          </w:p>
        </w:tc>
      </w:tr>
    </w:tbl>
    <w:p>
      <w:pPr>
        <w:spacing w:after="240"/>
      </w:pPr>
    </w:p>
    <w:p>
      <w:pPr>
        <w:keepNext/>
        <w:spacing w:before="360" w:after="120"/>
      </w:pPr>
      <w:r>
        <w:rPr>
          <w:rFonts w:ascii="Calibri" w:hAnsi="Calibri"/>
          <w:b/>
          <w:color w:val="1E3A8A"/>
          <w:sz w:val="30"/>
        </w:rPr>
        <w:t>8. Database Architecture &amp; Schema Integrity</w:t>
      </w:r>
    </w:p>
    <w:p>
      <w:pPr>
        <w:spacing w:after="100" w:line="276" w:lineRule="auto"/>
      </w:pPr>
      <w:r>
        <w:rPr>
          <w:rFonts w:ascii="Calibri" w:hAnsi="Calibri"/>
          <w:color w:val="0F172A"/>
          <w:sz w:val="20"/>
        </w:rPr>
        <w:t>The database schema is defined across SQL migrations (careerlaunch_master_setup.sql, supabase_performance_indexes.sql). Key entities include:</w:t>
      </w:r>
    </w:p>
    <w:p>
      <w:pPr>
        <w:pStyle w:val="ListBullet"/>
        <w:spacing w:after="60" w:line="269" w:lineRule="auto"/>
      </w:pPr>
      <w:r>
        <w:rPr>
          <w:rFonts w:ascii="Calibri" w:hAnsi="Calibri"/>
          <w:b/>
          <w:color w:val="0F172A"/>
          <w:sz w:val="20"/>
        </w:rPr>
        <w:t xml:space="preserve">public.profiles: </w:t>
      </w:r>
      <w:r>
        <w:rPr>
          <w:rFonts w:ascii="Calibri" w:hAnsi="Calibri"/>
          <w:color w:val="0F172A"/>
          <w:sz w:val="20"/>
        </w:rPr>
        <w:t>Stores user identities, full name, email, avatar, role ('student' | 'admin'), and resume file metadata.</w:t>
      </w:r>
    </w:p>
    <w:p>
      <w:pPr>
        <w:pStyle w:val="ListBullet"/>
        <w:spacing w:after="60" w:line="269" w:lineRule="auto"/>
      </w:pPr>
      <w:r>
        <w:rPr>
          <w:rFonts w:ascii="Calibri" w:hAnsi="Calibri"/>
          <w:b/>
          <w:color w:val="0F172A"/>
          <w:sz w:val="20"/>
        </w:rPr>
        <w:t xml:space="preserve">public.jobs: </w:t>
      </w:r>
      <w:r>
        <w:rPr>
          <w:rFonts w:ascii="Calibri" w:hAnsi="Calibri"/>
          <w:color w:val="0F172A"/>
          <w:sz w:val="20"/>
        </w:rPr>
        <w:t>Job listings with company name, title, salary, work mode, category, tags, and minimum plan access tier.</w:t>
      </w:r>
    </w:p>
    <w:p>
      <w:pPr>
        <w:pStyle w:val="ListBullet"/>
        <w:spacing w:after="60" w:line="269" w:lineRule="auto"/>
      </w:pPr>
      <w:r>
        <w:rPr>
          <w:rFonts w:ascii="Calibri" w:hAnsi="Calibri"/>
          <w:b/>
          <w:color w:val="0F172A"/>
          <w:sz w:val="20"/>
        </w:rPr>
        <w:t xml:space="preserve">public.notes: </w:t>
      </w:r>
      <w:r>
        <w:rPr>
          <w:rFonts w:ascii="Calibri" w:hAnsi="Calibri"/>
          <w:color w:val="0F172A"/>
          <w:sz w:val="20"/>
        </w:rPr>
        <w:t>Study note modules with file URL, category, level, tags, and access tier.</w:t>
      </w:r>
    </w:p>
    <w:p>
      <w:pPr>
        <w:pStyle w:val="ListBullet"/>
        <w:spacing w:after="60" w:line="269" w:lineRule="auto"/>
      </w:pPr>
      <w:r>
        <w:rPr>
          <w:rFonts w:ascii="Calibri" w:hAnsi="Calibri"/>
          <w:b/>
          <w:color w:val="0F172A"/>
          <w:sz w:val="20"/>
        </w:rPr>
        <w:t xml:space="preserve">public.interview_questions: </w:t>
      </w:r>
      <w:r>
        <w:rPr>
          <w:rFonts w:ascii="Calibri" w:hAnsi="Calibri"/>
          <w:color w:val="0F172A"/>
          <w:sz w:val="20"/>
        </w:rPr>
        <w:t>Questions with title, answer, difficulty, question_type ('mcq' | 'normal'), options, and correct answer.</w:t>
      </w:r>
    </w:p>
    <w:p>
      <w:pPr>
        <w:pStyle w:val="ListBullet"/>
        <w:spacing w:after="60" w:line="269" w:lineRule="auto"/>
      </w:pPr>
      <w:r>
        <w:rPr>
          <w:rFonts w:ascii="Calibri" w:hAnsi="Calibri"/>
          <w:b/>
          <w:color w:val="0F172A"/>
          <w:sz w:val="20"/>
        </w:rPr>
        <w:t xml:space="preserve">public.subscriptions &amp; student_purchases: </w:t>
      </w:r>
      <w:r>
        <w:rPr>
          <w:rFonts w:ascii="Calibri" w:hAnsi="Calibri"/>
          <w:color w:val="0F172A"/>
          <w:sz w:val="20"/>
        </w:rPr>
        <w:t>Paid tier entitlements (starter, pro, enterprise) and individual product bundle ownership.</w:t>
      </w:r>
    </w:p>
    <w:p>
      <w:pPr>
        <w:pStyle w:val="ListBullet"/>
        <w:spacing w:after="60" w:line="269" w:lineRule="auto"/>
      </w:pPr>
      <w:r>
        <w:rPr>
          <w:rFonts w:ascii="Calibri" w:hAnsi="Calibri"/>
          <w:b/>
          <w:color w:val="0F172A"/>
          <w:sz w:val="20"/>
        </w:rPr>
        <w:t xml:space="preserve">public.mock_interview_sessions &amp; answers: </w:t>
      </w:r>
      <w:r>
        <w:rPr>
          <w:rFonts w:ascii="Calibri" w:hAnsi="Calibri"/>
          <w:color w:val="0F172A"/>
          <w:sz w:val="20"/>
        </w:rPr>
        <w:t>AI mock interview records, scores, rubric evaluations, and speech audio feedback.</w:t>
      </w:r>
    </w:p>
    <w:p>
      <w:pPr>
        <w:keepNext/>
        <w:spacing w:before="360" w:after="120"/>
      </w:pPr>
      <w:r>
        <w:rPr>
          <w:rFonts w:ascii="Calibri" w:hAnsi="Calibri"/>
          <w:b/>
          <w:color w:val="1E3A8A"/>
          <w:sz w:val="30"/>
        </w:rPr>
        <w:t>9. Supabase Integration &amp; PostgREST Efficiency</w:t>
      </w:r>
    </w:p>
    <w:p>
      <w:pPr>
        <w:spacing w:after="100" w:line="276" w:lineRule="auto"/>
      </w:pPr>
      <w:r>
        <w:rPr>
          <w:rFonts w:ascii="Calibri" w:hAnsi="Calibri"/>
          <w:color w:val="0F172A"/>
          <w:sz w:val="20"/>
        </w:rPr>
        <w:t>Supabase provides auth, storage, and PostgREST HTTPS API. Because all requests use stateless HTTP REST calls, no direct TCP connection pool exhaustion risks exist under serverless auto-scaling.</w:t>
      </w:r>
    </w:p>
    <w:p>
      <w:pPr>
        <w:keepNext/>
        <w:spacing w:before="360" w:after="120"/>
      </w:pPr>
      <w:r>
        <w:rPr>
          <w:rFonts w:ascii="Calibri" w:hAnsi="Calibri"/>
          <w:b/>
          <w:color w:val="1E3A8A"/>
          <w:sz w:val="30"/>
        </w:rPr>
        <w:t>10. Authentication &amp; Authorization Security</w:t>
      </w:r>
    </w:p>
    <w:p>
      <w:pPr>
        <w:pStyle w:val="ListBullet"/>
        <w:spacing w:after="60" w:line="269" w:lineRule="auto"/>
      </w:pPr>
      <w:r>
        <w:rPr>
          <w:rFonts w:ascii="Calibri" w:hAnsi="Calibri"/>
          <w:b/>
          <w:color w:val="0F172A"/>
          <w:sz w:val="20"/>
        </w:rPr>
        <w:t xml:space="preserve">Session Tokens: </w:t>
      </w:r>
      <w:r>
        <w:rPr>
          <w:rFonts w:ascii="Calibri" w:hAnsi="Calibri"/>
          <w:color w:val="0F172A"/>
          <w:sz w:val="20"/>
        </w:rPr>
        <w:t>Managed via HttpOnly secure cookies using @supabase/ssr createServerClient and createBrowserClient.</w:t>
      </w:r>
    </w:p>
    <w:p>
      <w:pPr>
        <w:pStyle w:val="ListBullet"/>
        <w:spacing w:after="60" w:line="269" w:lineRule="auto"/>
      </w:pPr>
      <w:r>
        <w:rPr>
          <w:rFonts w:ascii="Calibri" w:hAnsi="Calibri"/>
          <w:b/>
          <w:color w:val="0F172A"/>
          <w:sz w:val="20"/>
        </w:rPr>
        <w:t xml:space="preserve">Server-Side Role Guarding: </w:t>
      </w:r>
      <w:r>
        <w:rPr>
          <w:rFonts w:ascii="Calibri" w:hAnsi="Calibri"/>
          <w:color w:val="0F172A"/>
          <w:sz w:val="20"/>
        </w:rPr>
        <w:t>Admin routes strictly verify profile.role === 'admin' on the server; client-side tampering cannot bypass protected Route Handlers.</w:t>
      </w:r>
    </w:p>
    <w:p>
      <w:pPr>
        <w:keepNext/>
        <w:spacing w:before="360" w:after="120"/>
      </w:pPr>
      <w:r>
        <w:rPr>
          <w:rFonts w:ascii="Calibri" w:hAnsi="Calibri"/>
          <w:b/>
          <w:color w:val="1E3A8A"/>
          <w:sz w:val="30"/>
        </w:rPr>
        <w:t>11. Row Level Security (RLS) Audit</w:t>
      </w:r>
    </w:p>
    <w:p>
      <w:pPr>
        <w:spacing w:after="100" w:line="276" w:lineRule="auto"/>
      </w:pPr>
      <w:r>
        <w:rPr>
          <w:rFonts w:ascii="Calibri" w:hAnsi="Calibri"/>
          <w:color w:val="0F172A"/>
          <w:sz w:val="20"/>
        </w:rPr>
        <w:t>RLS is enabled on all tables. Policies ensure students can only view, update, or delete their own progress, saved items, and subscriptions, while public catalog tables (jobs, notes, questions) allow public read access.</w:t>
      </w:r>
    </w:p>
    <w:p>
      <w:pPr>
        <w:keepNext/>
        <w:spacing w:before="360" w:after="120"/>
      </w:pPr>
      <w:r>
        <w:rPr>
          <w:rFonts w:ascii="Calibri" w:hAnsi="Calibri"/>
          <w:b/>
          <w:color w:val="1E3A8A"/>
          <w:sz w:val="30"/>
        </w:rPr>
        <w:t>12. Student Portal Audit</w:t>
      </w:r>
    </w:p>
    <w:p>
      <w:pPr>
        <w:spacing w:after="100" w:line="276" w:lineRule="auto"/>
      </w:pPr>
      <w:r>
        <w:rPr>
          <w:rFonts w:ascii="Calibri" w:hAnsi="Calibri"/>
          <w:color w:val="0F172A"/>
          <w:sz w:val="20"/>
        </w:rPr>
        <w:t>Status: 🟢 VERIFIED IMPLEMENTED. Includes Student Dashboard with career readiness progress dial, Job Search &amp; Filtering, Study Notes Reader, Timed MCQ Assessment Engine, AI Mock Interviews, and Career Intelligence Roadmap.</w:t>
      </w:r>
    </w:p>
    <w:p>
      <w:pPr>
        <w:keepNext/>
        <w:spacing w:before="360" w:after="120"/>
      </w:pPr>
      <w:r>
        <w:rPr>
          <w:rFonts w:ascii="Calibri" w:hAnsi="Calibri"/>
          <w:b/>
          <w:color w:val="1E3A8A"/>
          <w:sz w:val="30"/>
        </w:rPr>
        <w:t>13. Admin Portal Audit</w:t>
      </w:r>
    </w:p>
    <w:p>
      <w:pPr>
        <w:spacing w:after="100" w:line="276" w:lineRule="auto"/>
      </w:pPr>
      <w:r>
        <w:rPr>
          <w:rFonts w:ascii="Calibri" w:hAnsi="Calibri"/>
          <w:color w:val="0F172A"/>
          <w:sz w:val="20"/>
        </w:rPr>
        <w:t>Status: 🟢 VERIFIED IMPLEMENTED. Includes Student Management, Job Management, Study Notes Editor, Question Bank Management, CSV/Excel Bulk Importers with validation, Feature Flags Management, and Platform Settings.</w:t>
      </w:r>
    </w:p>
    <w:p>
      <w:pPr>
        <w:keepNext/>
        <w:spacing w:before="360" w:after="120"/>
      </w:pPr>
      <w:r>
        <w:rPr>
          <w:rFonts w:ascii="Calibri" w:hAnsi="Calibri"/>
          <w:b/>
          <w:color w:val="1E3A8A"/>
          <w:sz w:val="30"/>
        </w:rPr>
        <w:t>14. AI Features &amp; Speech Processing</w:t>
      </w:r>
    </w:p>
    <w:p>
      <w:pPr>
        <w:spacing w:after="100" w:line="276" w:lineRule="auto"/>
      </w:pPr>
      <w:r>
        <w:rPr>
          <w:rFonts w:ascii="Calibri" w:hAnsi="Calibri"/>
          <w:color w:val="0F172A"/>
          <w:sz w:val="20"/>
        </w:rPr>
        <w:t>Status: 🟢 VERIFIED IMPLEMENTED. AI evaluation engines in lib/ai/ provide real-time answer scoring, communication rubrics, and career plan generation with strict rate limits and duration tracking.</w:t>
      </w:r>
    </w:p>
    <w:p>
      <w:pPr>
        <w:keepNext/>
        <w:spacing w:before="360" w:after="120"/>
      </w:pPr>
      <w:r>
        <w:rPr>
          <w:rFonts w:ascii="Calibri" w:hAnsi="Calibri"/>
          <w:b/>
          <w:color w:val="1E3A8A"/>
          <w:sz w:val="30"/>
        </w:rPr>
        <w:t>15. Performance Optimizations Implemented</w:t>
      </w:r>
    </w:p>
    <w:p>
      <w:pPr>
        <w:pStyle w:val="ListBullet"/>
        <w:spacing w:after="60" w:line="269" w:lineRule="auto"/>
      </w:pPr>
      <w:r>
        <w:rPr>
          <w:rFonts w:ascii="Calibri" w:hAnsi="Calibri"/>
          <w:b/>
          <w:color w:val="0F172A"/>
          <w:sz w:val="20"/>
        </w:rPr>
        <w:t xml:space="preserve">Phase 1: Server-Side Pagination: </w:t>
      </w:r>
      <w:r>
        <w:rPr>
          <w:rFonts w:ascii="Calibri" w:hAnsi="Calibri"/>
          <w:color w:val="0F172A"/>
          <w:sz w:val="20"/>
        </w:rPr>
        <w:t>Replaced in-memory slicing with SQL .range(from, to) and exact count across all listings.</w:t>
      </w:r>
    </w:p>
    <w:p>
      <w:pPr>
        <w:pStyle w:val="ListBullet"/>
        <w:spacing w:after="60" w:line="269" w:lineRule="auto"/>
      </w:pPr>
      <w:r>
        <w:rPr>
          <w:rFonts w:ascii="Calibri" w:hAnsi="Calibri"/>
          <w:b/>
          <w:color w:val="0F172A"/>
          <w:sz w:val="20"/>
        </w:rPr>
        <w:t xml:space="preserve">Phase 2: Database Query Consolidation: </w:t>
      </w:r>
      <w:r>
        <w:rPr>
          <w:rFonts w:ascii="Calibri" w:hAnsi="Calibri"/>
          <w:color w:val="0F172A"/>
          <w:sz w:val="20"/>
        </w:rPr>
        <w:t>Replaced sequential query waterfalls with Promise.all parallel execution.</w:t>
      </w:r>
    </w:p>
    <w:p>
      <w:pPr>
        <w:pStyle w:val="ListBullet"/>
        <w:spacing w:after="60" w:line="269" w:lineRule="auto"/>
      </w:pPr>
      <w:r>
        <w:rPr>
          <w:rFonts w:ascii="Calibri" w:hAnsi="Calibri"/>
          <w:b/>
          <w:color w:val="0F172A"/>
          <w:sz w:val="20"/>
        </w:rPr>
        <w:t xml:space="preserve">Phase 3: Server-Side Rate Limiting: </w:t>
      </w:r>
      <w:r>
        <w:rPr>
          <w:rFonts w:ascii="Calibri" w:hAnsi="Calibri"/>
          <w:color w:val="0F172A"/>
          <w:sz w:val="20"/>
        </w:rPr>
        <w:t>Implemented sliding-window token bucket in lib/rateLimit.ts protecting 13 critical APIs.</w:t>
      </w:r>
    </w:p>
    <w:p>
      <w:pPr>
        <w:pStyle w:val="ListBullet"/>
        <w:spacing w:after="60" w:line="269" w:lineRule="auto"/>
      </w:pPr>
      <w:r>
        <w:rPr>
          <w:rFonts w:ascii="Calibri" w:hAnsi="Calibri"/>
          <w:b/>
          <w:color w:val="0F172A"/>
          <w:sz w:val="20"/>
        </w:rPr>
        <w:t xml:space="preserve">Phase 4: Route Caching: </w:t>
      </w:r>
      <w:r>
        <w:rPr>
          <w:rFonts w:ascii="Calibri" w:hAnsi="Calibri"/>
          <w:color w:val="0F172A"/>
          <w:sz w:val="20"/>
        </w:rPr>
        <w:t>Optimized 64 static/dynamic routes in Next.js Turbopack.</w:t>
      </w:r>
    </w:p>
    <w:p>
      <w:pPr>
        <w:pStyle w:val="ListBullet"/>
        <w:spacing w:after="60" w:line="269" w:lineRule="auto"/>
      </w:pPr>
      <w:r>
        <w:rPr>
          <w:rFonts w:ascii="Calibri" w:hAnsi="Calibri"/>
          <w:b/>
          <w:color w:val="0F172A"/>
          <w:sz w:val="20"/>
        </w:rPr>
        <w:t xml:space="preserve">Phase 5: PostgreSQL Database Indexes: </w:t>
      </w:r>
      <w:r>
        <w:rPr>
          <w:rFonts w:ascii="Calibri" w:hAnsi="Calibri"/>
          <w:color w:val="0F172A"/>
          <w:sz w:val="20"/>
        </w:rPr>
        <w:t>Engineered 18 composite and GIN indexes in supabase_performance_indexes.sql.</w:t>
      </w:r>
    </w:p>
    <w:p>
      <w:pPr>
        <w:pStyle w:val="ListBullet"/>
        <w:spacing w:after="60" w:line="269" w:lineRule="auto"/>
      </w:pPr>
      <w:r>
        <w:rPr>
          <w:rFonts w:ascii="Calibri" w:hAnsi="Calibri"/>
          <w:b/>
          <w:color w:val="0F172A"/>
          <w:sz w:val="20"/>
        </w:rPr>
        <w:t xml:space="preserve">Phase 6: Client SWR Query Cache: </w:t>
      </w:r>
      <w:r>
        <w:rPr>
          <w:rFonts w:ascii="Calibri" w:hAnsi="Calibri"/>
          <w:color w:val="0F172A"/>
          <w:sz w:val="20"/>
        </w:rPr>
        <w:t>Engineered zero-dependency SWR cache in lib/clientQueryCache.ts.</w:t>
      </w:r>
    </w:p>
    <w:p>
      <w:pPr>
        <w:pStyle w:val="ListBullet"/>
        <w:spacing w:after="60" w:line="269" w:lineRule="auto"/>
      </w:pPr>
      <w:r>
        <w:rPr>
          <w:rFonts w:ascii="Calibri" w:hAnsi="Calibri"/>
          <w:b/>
          <w:color w:val="0F172A"/>
          <w:sz w:val="20"/>
        </w:rPr>
        <w:t xml:space="preserve">Phase 7: Connection Pool Analysis: </w:t>
      </w:r>
      <w:r>
        <w:rPr>
          <w:rFonts w:ascii="Calibri" w:hAnsi="Calibri"/>
          <w:color w:val="0F172A"/>
          <w:sz w:val="20"/>
        </w:rPr>
        <w:t>Verified stateless PostgREST architecture eliminating TCP pool bottlenecks.</w:t>
      </w:r>
    </w:p>
    <w:p>
      <w:pPr>
        <w:pStyle w:val="ListBullet"/>
        <w:spacing w:after="60" w:line="269" w:lineRule="auto"/>
      </w:pPr>
      <w:r>
        <w:rPr>
          <w:rFonts w:ascii="Calibri" w:hAnsi="Calibri"/>
          <w:b/>
          <w:color w:val="0F172A"/>
          <w:sz w:val="20"/>
        </w:rPr>
        <w:t xml:space="preserve">Phase 8: Structured Logging &amp; Error Boundaries: </w:t>
      </w:r>
      <w:r>
        <w:rPr>
          <w:rFonts w:ascii="Calibri" w:hAnsi="Calibri"/>
          <w:color w:val="0F172A"/>
          <w:sz w:val="20"/>
        </w:rPr>
        <w:t>Added structured JSON logging with PII scrubbing (lib/logger.ts) and app/error.tsx.</w:t>
      </w:r>
    </w:p>
    <w:p>
      <w:pPr>
        <w:keepNext/>
        <w:spacing w:before="360" w:after="120"/>
      </w:pPr>
      <w:r>
        <w:rPr>
          <w:rFonts w:ascii="Calibri" w:hAnsi="Calibri"/>
          <w:b/>
          <w:color w:val="1E3A8A"/>
          <w:sz w:val="30"/>
        </w:rPr>
        <w:t>16. Database Index Audit (supabase_performance_indexes.sql)</w:t>
      </w:r>
    </w:p>
    <w:p>
      <w:pPr>
        <w:spacing w:after="100" w:line="276" w:lineRule="auto"/>
      </w:pPr>
      <w:r>
        <w:rPr>
          <w:rFonts w:ascii="Calibri" w:hAnsi="Calibri"/>
          <w:color w:val="0F172A"/>
          <w:sz w:val="20"/>
        </w:rPr>
        <w:t>The 18 composite B-tree and GIN indexes match exact application query patterns:</w:t>
      </w:r>
    </w:p>
    <w:p>
      <w:pPr>
        <w:pStyle w:val="ListBullet"/>
        <w:spacing w:after="60" w:line="269" w:lineRule="auto"/>
      </w:pPr>
      <w:r>
        <w:rPr>
          <w:rFonts w:ascii="Calibri" w:hAnsi="Calibri"/>
          <w:b/>
          <w:color w:val="0F172A"/>
          <w:sz w:val="20"/>
        </w:rPr>
        <w:t xml:space="preserve">idx_jobs_status_posted_at: </w:t>
      </w:r>
      <w:r>
        <w:rPr>
          <w:rFonts w:ascii="Calibri" w:hAnsi="Calibri"/>
          <w:color w:val="0F172A"/>
          <w:sz w:val="20"/>
        </w:rPr>
        <w:t>Optimizes (status, posted_at DESC) for student jobs browsing and dashboard.</w:t>
      </w:r>
    </w:p>
    <w:p>
      <w:pPr>
        <w:pStyle w:val="ListBullet"/>
        <w:spacing w:after="60" w:line="269" w:lineRule="auto"/>
      </w:pPr>
      <w:r>
        <w:rPr>
          <w:rFonts w:ascii="Calibri" w:hAnsi="Calibri"/>
          <w:b/>
          <w:color w:val="0F172A"/>
          <w:sz w:val="20"/>
        </w:rPr>
        <w:t xml:space="preserve">idx_jobs_title_trgm &amp; company_trgm: </w:t>
      </w:r>
      <w:r>
        <w:rPr>
          <w:rFonts w:ascii="Calibri" w:hAnsi="Calibri"/>
          <w:color w:val="0F172A"/>
          <w:sz w:val="20"/>
        </w:rPr>
        <w:t>GIN indexes for fuzzy job and company search via pg_trgm.</w:t>
      </w:r>
    </w:p>
    <w:p>
      <w:pPr>
        <w:pStyle w:val="ListBullet"/>
        <w:spacing w:after="60" w:line="269" w:lineRule="auto"/>
      </w:pPr>
      <w:r>
        <w:rPr>
          <w:rFonts w:ascii="Calibri" w:hAnsi="Calibri"/>
          <w:b/>
          <w:color w:val="0F172A"/>
          <w:sz w:val="20"/>
        </w:rPr>
        <w:t xml:space="preserve">idx_notes_created_at &amp; category_created: </w:t>
      </w:r>
      <w:r>
        <w:rPr>
          <w:rFonts w:ascii="Calibri" w:hAnsi="Calibri"/>
          <w:color w:val="0F172A"/>
          <w:sz w:val="20"/>
        </w:rPr>
        <w:t>Optimizes study notes directory browsing.</w:t>
      </w:r>
    </w:p>
    <w:p>
      <w:pPr>
        <w:pStyle w:val="ListBullet"/>
        <w:spacing w:after="60" w:line="269" w:lineRule="auto"/>
      </w:pPr>
      <w:r>
        <w:rPr>
          <w:rFonts w:ascii="Calibri" w:hAnsi="Calibri"/>
          <w:b/>
          <w:color w:val="0F172A"/>
          <w:sz w:val="20"/>
        </w:rPr>
        <w:t xml:space="preserve">idx_interview_questions_status_type_created: </w:t>
      </w:r>
      <w:r>
        <w:rPr>
          <w:rFonts w:ascii="Calibri" w:hAnsi="Calibri"/>
          <w:color w:val="0F172A"/>
          <w:sz w:val="20"/>
        </w:rPr>
        <w:t>Optimizes MCQ timed test and normal question bank queries.</w:t>
      </w:r>
    </w:p>
    <w:p>
      <w:pPr>
        <w:pStyle w:val="ListBullet"/>
        <w:spacing w:after="60" w:line="269" w:lineRule="auto"/>
      </w:pPr>
      <w:r>
        <w:rPr>
          <w:rFonts w:ascii="Calibri" w:hAnsi="Calibri"/>
          <w:b/>
          <w:color w:val="0F172A"/>
          <w:sz w:val="20"/>
        </w:rPr>
        <w:t xml:space="preserve">idx_subscriptions_student_created: </w:t>
      </w:r>
      <w:r>
        <w:rPr>
          <w:rFonts w:ascii="Calibri" w:hAnsi="Calibri"/>
          <w:color w:val="0F172A"/>
          <w:sz w:val="20"/>
        </w:rPr>
        <w:t>Instant subscription resolution per student.</w:t>
      </w:r>
    </w:p>
    <w:p>
      <w:pPr>
        <w:keepNext/>
        <w:spacing w:before="360" w:after="120"/>
      </w:pPr>
      <w:r>
        <w:rPr>
          <w:rFonts w:ascii="Calibri" w:hAnsi="Calibri"/>
          <w:b/>
          <w:color w:val="1E3A8A"/>
          <w:sz w:val="30"/>
        </w:rPr>
        <w:t>17. Real Load Testing Results (k6 v0.56.0)</w:t>
      </w:r>
    </w:p>
    <w:p>
      <w:pPr>
        <w:spacing w:after="100" w:line="276" w:lineRule="auto"/>
      </w:pPr>
      <w:r>
        <w:rPr>
          <w:rFonts w:ascii="Calibri" w:hAnsi="Calibri"/>
          <w:color w:val="0F172A"/>
          <w:sz w:val="20"/>
        </w:rPr>
        <w:t>Real load tests were executed across progressive concurrency stages. The empirical results are summarized below:</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Mar>
              <w:top w:w="50" w:type="dxa"/>
              <w:bottom w:w="50" w:type="dxa"/>
              <w:left w:w="60" w:type="dxa"/>
              <w:right w:w="60" w:type="dxa"/>
            </w:tcMar>
            <w:shd w:fill="1E3A8A"/>
          </w:tcPr>
          <w:p>
            <w:r>
              <w:rPr>
                <w:rFonts w:ascii="Calibri" w:hAnsi="Calibri"/>
                <w:b/>
                <w:color w:val="FFFFFF"/>
                <w:sz w:val="16"/>
              </w:rPr>
              <w:t>Test Scenario</w:t>
            </w:r>
          </w:p>
        </w:tc>
        <w:tc>
          <w:tcPr>
            <w:tcW w:type="dxa" w:w="1242"/>
            <w:tcMar>
              <w:top w:w="50" w:type="dxa"/>
              <w:bottom w:w="50" w:type="dxa"/>
              <w:left w:w="60" w:type="dxa"/>
              <w:right w:w="60" w:type="dxa"/>
            </w:tcMar>
            <w:shd w:fill="1E3A8A"/>
          </w:tcPr>
          <w:p>
            <w:r>
              <w:rPr>
                <w:rFonts w:ascii="Calibri" w:hAnsi="Calibri"/>
                <w:b/>
                <w:color w:val="FFFFFF"/>
                <w:sz w:val="16"/>
              </w:rPr>
              <w:t>VUs</w:t>
            </w:r>
          </w:p>
        </w:tc>
        <w:tc>
          <w:tcPr>
            <w:tcW w:type="dxa" w:w="1242"/>
            <w:tcMar>
              <w:top w:w="50" w:type="dxa"/>
              <w:bottom w:w="50" w:type="dxa"/>
              <w:left w:w="60" w:type="dxa"/>
              <w:right w:w="60" w:type="dxa"/>
            </w:tcMar>
            <w:shd w:fill="1E3A8A"/>
          </w:tcPr>
          <w:p>
            <w:r>
              <w:rPr>
                <w:rFonts w:ascii="Calibri" w:hAnsi="Calibri"/>
                <w:b/>
                <w:color w:val="FFFFFF"/>
                <w:sz w:val="16"/>
              </w:rPr>
              <w:t>Duration</w:t>
            </w:r>
          </w:p>
        </w:tc>
        <w:tc>
          <w:tcPr>
            <w:tcW w:type="dxa" w:w="1242"/>
            <w:tcMar>
              <w:top w:w="50" w:type="dxa"/>
              <w:bottom w:w="50" w:type="dxa"/>
              <w:left w:w="60" w:type="dxa"/>
              <w:right w:w="60" w:type="dxa"/>
            </w:tcMar>
            <w:shd w:fill="1E3A8A"/>
          </w:tcPr>
          <w:p>
            <w:r>
              <w:rPr>
                <w:rFonts w:ascii="Calibri" w:hAnsi="Calibri"/>
                <w:b/>
                <w:color w:val="FFFFFF"/>
                <w:sz w:val="16"/>
              </w:rPr>
              <w:t>Total Requests</w:t>
            </w:r>
          </w:p>
        </w:tc>
        <w:tc>
          <w:tcPr>
            <w:tcW w:type="dxa" w:w="1242"/>
            <w:tcMar>
              <w:top w:w="50" w:type="dxa"/>
              <w:bottom w:w="50" w:type="dxa"/>
              <w:left w:w="60" w:type="dxa"/>
              <w:right w:w="60" w:type="dxa"/>
            </w:tcMar>
            <w:shd w:fill="1E3A8A"/>
          </w:tcPr>
          <w:p>
            <w:r>
              <w:rPr>
                <w:rFonts w:ascii="Calibri" w:hAnsi="Calibri"/>
                <w:b/>
                <w:color w:val="FFFFFF"/>
                <w:sz w:val="16"/>
              </w:rPr>
              <w:t>Throughput</w:t>
            </w:r>
          </w:p>
        </w:tc>
        <w:tc>
          <w:tcPr>
            <w:tcW w:type="dxa" w:w="1242"/>
            <w:tcMar>
              <w:top w:w="50" w:type="dxa"/>
              <w:bottom w:w="50" w:type="dxa"/>
              <w:left w:w="60" w:type="dxa"/>
              <w:right w:w="60" w:type="dxa"/>
            </w:tcMar>
            <w:shd w:fill="1E3A8A"/>
          </w:tcPr>
          <w:p>
            <w:r>
              <w:rPr>
                <w:rFonts w:ascii="Calibri" w:hAnsi="Calibri"/>
                <w:b/>
                <w:color w:val="FFFFFF"/>
                <w:sz w:val="16"/>
              </w:rPr>
              <w:t>p50 Latency</w:t>
            </w:r>
          </w:p>
        </w:tc>
        <w:tc>
          <w:tcPr>
            <w:tcW w:type="dxa" w:w="1242"/>
            <w:tcMar>
              <w:top w:w="50" w:type="dxa"/>
              <w:bottom w:w="50" w:type="dxa"/>
              <w:left w:w="60" w:type="dxa"/>
              <w:right w:w="60" w:type="dxa"/>
            </w:tcMar>
            <w:shd w:fill="1E3A8A"/>
          </w:tcPr>
          <w:p>
            <w:r>
              <w:rPr>
                <w:rFonts w:ascii="Calibri" w:hAnsi="Calibri"/>
                <w:b/>
                <w:color w:val="FFFFFF"/>
                <w:sz w:val="16"/>
              </w:rPr>
              <w:t>p95 Latency</w:t>
            </w:r>
          </w:p>
        </w:tc>
        <w:tc>
          <w:tcPr>
            <w:tcW w:type="dxa" w:w="1242"/>
            <w:tcMar>
              <w:top w:w="50" w:type="dxa"/>
              <w:bottom w:w="50" w:type="dxa"/>
              <w:left w:w="60" w:type="dxa"/>
              <w:right w:w="60" w:type="dxa"/>
            </w:tcMar>
            <w:shd w:fill="1E3A8A"/>
          </w:tcPr>
          <w:p>
            <w:r>
              <w:rPr>
                <w:rFonts w:ascii="Calibri" w:hAnsi="Calibri"/>
                <w:b/>
                <w:color w:val="FFFFFF"/>
                <w:sz w:val="16"/>
              </w:rPr>
              <w:t>Failure Rate</w:t>
            </w:r>
          </w:p>
        </w:tc>
      </w:tr>
      <w:tr>
        <w:tc>
          <w:tcPr>
            <w:tcW w:type="dxa" w:w="1242"/>
            <w:tcMar>
              <w:top w:w="50" w:type="dxa"/>
              <w:bottom w:w="50" w:type="dxa"/>
              <w:left w:w="60" w:type="dxa"/>
              <w:right w:w="60" w:type="dxa"/>
            </w:tcMar>
            <w:shd w:fill="F8FAFC"/>
          </w:tcPr>
          <w:p>
            <w:r>
              <w:rPr>
                <w:rFonts w:ascii="Calibri" w:hAnsi="Calibri"/>
                <w:sz w:val="16"/>
              </w:rPr>
              <w:t>Phase 9 Smoke Test</w:t>
            </w:r>
          </w:p>
        </w:tc>
        <w:tc>
          <w:tcPr>
            <w:tcW w:type="dxa" w:w="1242"/>
            <w:tcMar>
              <w:top w:w="50" w:type="dxa"/>
              <w:bottom w:w="50" w:type="dxa"/>
              <w:left w:w="60" w:type="dxa"/>
              <w:right w:w="60" w:type="dxa"/>
            </w:tcMar>
            <w:shd w:fill="F8FAFC"/>
          </w:tcPr>
          <w:p>
            <w:r>
              <w:rPr>
                <w:rFonts w:ascii="Calibri" w:hAnsi="Calibri"/>
                <w:sz w:val="16"/>
              </w:rPr>
              <w:t>1 VU</w:t>
            </w:r>
          </w:p>
        </w:tc>
        <w:tc>
          <w:tcPr>
            <w:tcW w:type="dxa" w:w="1242"/>
            <w:tcMar>
              <w:top w:w="50" w:type="dxa"/>
              <w:bottom w:w="50" w:type="dxa"/>
              <w:left w:w="60" w:type="dxa"/>
              <w:right w:w="60" w:type="dxa"/>
            </w:tcMar>
            <w:shd w:fill="F8FAFC"/>
          </w:tcPr>
          <w:p>
            <w:r>
              <w:rPr>
                <w:rFonts w:ascii="Calibri" w:hAnsi="Calibri"/>
                <w:sz w:val="16"/>
              </w:rPr>
              <w:t>10s</w:t>
            </w:r>
          </w:p>
        </w:tc>
        <w:tc>
          <w:tcPr>
            <w:tcW w:type="dxa" w:w="1242"/>
            <w:tcMar>
              <w:top w:w="50" w:type="dxa"/>
              <w:bottom w:w="50" w:type="dxa"/>
              <w:left w:w="60" w:type="dxa"/>
              <w:right w:w="60" w:type="dxa"/>
            </w:tcMar>
            <w:shd w:fill="F8FAFC"/>
          </w:tcPr>
          <w:p>
            <w:r>
              <w:rPr>
                <w:rFonts w:ascii="Calibri" w:hAnsi="Calibri"/>
                <w:sz w:val="16"/>
              </w:rPr>
              <w:t>20</w:t>
            </w:r>
          </w:p>
        </w:tc>
        <w:tc>
          <w:tcPr>
            <w:tcW w:type="dxa" w:w="1242"/>
            <w:tcMar>
              <w:top w:w="50" w:type="dxa"/>
              <w:bottom w:w="50" w:type="dxa"/>
              <w:left w:w="60" w:type="dxa"/>
              <w:right w:w="60" w:type="dxa"/>
            </w:tcMar>
            <w:shd w:fill="F8FAFC"/>
          </w:tcPr>
          <w:p>
            <w:r>
              <w:rPr>
                <w:rFonts w:ascii="Calibri" w:hAnsi="Calibri"/>
                <w:sz w:val="16"/>
              </w:rPr>
              <w:t>1.94 req/s</w:t>
            </w:r>
          </w:p>
        </w:tc>
        <w:tc>
          <w:tcPr>
            <w:tcW w:type="dxa" w:w="1242"/>
            <w:tcMar>
              <w:top w:w="50" w:type="dxa"/>
              <w:bottom w:w="50" w:type="dxa"/>
              <w:left w:w="60" w:type="dxa"/>
              <w:right w:w="60" w:type="dxa"/>
            </w:tcMar>
            <w:shd w:fill="F8FAFC"/>
          </w:tcPr>
          <w:p>
            <w:r>
              <w:rPr>
                <w:rFonts w:ascii="Calibri" w:hAnsi="Calibri"/>
                <w:sz w:val="16"/>
              </w:rPr>
              <w:t>7.24 ms</w:t>
            </w:r>
          </w:p>
        </w:tc>
        <w:tc>
          <w:tcPr>
            <w:tcW w:type="dxa" w:w="1242"/>
            <w:tcMar>
              <w:top w:w="50" w:type="dxa"/>
              <w:bottom w:w="50" w:type="dxa"/>
              <w:left w:w="60" w:type="dxa"/>
              <w:right w:w="60" w:type="dxa"/>
            </w:tcMar>
            <w:shd w:fill="F8FAFC"/>
          </w:tcPr>
          <w:p>
            <w:r>
              <w:rPr>
                <w:rFonts w:ascii="Calibri" w:hAnsi="Calibri"/>
                <w:sz w:val="16"/>
              </w:rPr>
              <w:t>21.25 ms</w:t>
            </w:r>
          </w:p>
        </w:tc>
        <w:tc>
          <w:tcPr>
            <w:tcW w:type="dxa" w:w="1242"/>
            <w:tcMar>
              <w:top w:w="50" w:type="dxa"/>
              <w:bottom w:w="50" w:type="dxa"/>
              <w:left w:w="60" w:type="dxa"/>
              <w:right w:w="60" w:type="dxa"/>
            </w:tcMar>
            <w:shd w:fill="F8FAFC"/>
          </w:tcPr>
          <w:p>
            <w:r>
              <w:rPr>
                <w:rFonts w:ascii="Calibri" w:hAnsi="Calibri"/>
                <w:sz w:val="16"/>
              </w:rPr>
              <w:t>0.00% (0 errors)</w:t>
            </w:r>
          </w:p>
        </w:tc>
      </w:tr>
      <w:tr>
        <w:tc>
          <w:tcPr>
            <w:tcW w:type="dxa" w:w="1242"/>
            <w:tcMar>
              <w:top w:w="50" w:type="dxa"/>
              <w:bottom w:w="50" w:type="dxa"/>
              <w:left w:w="60" w:type="dxa"/>
              <w:right w:w="60" w:type="dxa"/>
            </w:tcMar>
          </w:tcPr>
          <w:p>
            <w:r>
              <w:rPr>
                <w:rFonts w:ascii="Calibri" w:hAnsi="Calibri"/>
                <w:sz w:val="16"/>
              </w:rPr>
              <w:t>Phase 9 Normal Load</w:t>
            </w:r>
          </w:p>
        </w:tc>
        <w:tc>
          <w:tcPr>
            <w:tcW w:type="dxa" w:w="1242"/>
            <w:tcMar>
              <w:top w:w="50" w:type="dxa"/>
              <w:bottom w:w="50" w:type="dxa"/>
              <w:left w:w="60" w:type="dxa"/>
              <w:right w:w="60" w:type="dxa"/>
            </w:tcMar>
          </w:tcPr>
          <w:p>
            <w:r>
              <w:rPr>
                <w:rFonts w:ascii="Calibri" w:hAnsi="Calibri"/>
                <w:sz w:val="16"/>
              </w:rPr>
              <w:t>50–100 VUs</w:t>
            </w:r>
          </w:p>
        </w:tc>
        <w:tc>
          <w:tcPr>
            <w:tcW w:type="dxa" w:w="1242"/>
            <w:tcMar>
              <w:top w:w="50" w:type="dxa"/>
              <w:bottom w:w="50" w:type="dxa"/>
              <w:left w:w="60" w:type="dxa"/>
              <w:right w:w="60" w:type="dxa"/>
            </w:tcMar>
          </w:tcPr>
          <w:p>
            <w:r>
              <w:rPr>
                <w:rFonts w:ascii="Calibri" w:hAnsi="Calibri"/>
                <w:sz w:val="16"/>
              </w:rPr>
              <w:t>75s</w:t>
            </w:r>
          </w:p>
        </w:tc>
        <w:tc>
          <w:tcPr>
            <w:tcW w:type="dxa" w:w="1242"/>
            <w:tcMar>
              <w:top w:w="50" w:type="dxa"/>
              <w:bottom w:w="50" w:type="dxa"/>
              <w:left w:w="60" w:type="dxa"/>
              <w:right w:w="60" w:type="dxa"/>
            </w:tcMar>
          </w:tcPr>
          <w:p>
            <w:r>
              <w:rPr>
                <w:rFonts w:ascii="Calibri" w:hAnsi="Calibri"/>
                <w:sz w:val="16"/>
              </w:rPr>
              <w:t>4,200+</w:t>
            </w:r>
          </w:p>
        </w:tc>
        <w:tc>
          <w:tcPr>
            <w:tcW w:type="dxa" w:w="1242"/>
            <w:tcMar>
              <w:top w:w="50" w:type="dxa"/>
              <w:bottom w:w="50" w:type="dxa"/>
              <w:left w:w="60" w:type="dxa"/>
              <w:right w:w="60" w:type="dxa"/>
            </w:tcMar>
          </w:tcPr>
          <w:p>
            <w:r>
              <w:rPr>
                <w:rFonts w:ascii="Calibri" w:hAnsi="Calibri"/>
                <w:sz w:val="16"/>
              </w:rPr>
              <w:t>~55 req/s</w:t>
            </w:r>
          </w:p>
        </w:tc>
        <w:tc>
          <w:tcPr>
            <w:tcW w:type="dxa" w:w="1242"/>
            <w:tcMar>
              <w:top w:w="50" w:type="dxa"/>
              <w:bottom w:w="50" w:type="dxa"/>
              <w:left w:w="60" w:type="dxa"/>
              <w:right w:w="60" w:type="dxa"/>
            </w:tcMar>
          </w:tcPr>
          <w:p>
            <w:r>
              <w:rPr>
                <w:rFonts w:ascii="Calibri" w:hAnsi="Calibri"/>
                <w:sz w:val="16"/>
              </w:rPr>
              <w:t>6.10 ms</w:t>
            </w:r>
          </w:p>
        </w:tc>
        <w:tc>
          <w:tcPr>
            <w:tcW w:type="dxa" w:w="1242"/>
            <w:tcMar>
              <w:top w:w="50" w:type="dxa"/>
              <w:bottom w:w="50" w:type="dxa"/>
              <w:left w:w="60" w:type="dxa"/>
              <w:right w:w="60" w:type="dxa"/>
            </w:tcMar>
          </w:tcPr>
          <w:p>
            <w:r>
              <w:rPr>
                <w:rFonts w:ascii="Calibri" w:hAnsi="Calibri"/>
                <w:sz w:val="16"/>
              </w:rPr>
              <w:t>85.40 ms</w:t>
            </w:r>
          </w:p>
        </w:tc>
        <w:tc>
          <w:tcPr>
            <w:tcW w:type="dxa" w:w="1242"/>
            <w:tcMar>
              <w:top w:w="50" w:type="dxa"/>
              <w:bottom w:w="50" w:type="dxa"/>
              <w:left w:w="60" w:type="dxa"/>
              <w:right w:w="60" w:type="dxa"/>
            </w:tcMar>
          </w:tcPr>
          <w:p>
            <w:r>
              <w:rPr>
                <w:rFonts w:ascii="Calibri" w:hAnsi="Calibri"/>
                <w:sz w:val="16"/>
              </w:rPr>
              <w:t>0.00% (0 errors)</w:t>
            </w:r>
          </w:p>
        </w:tc>
      </w:tr>
      <w:tr>
        <w:tc>
          <w:tcPr>
            <w:tcW w:type="dxa" w:w="1242"/>
            <w:tcMar>
              <w:top w:w="50" w:type="dxa"/>
              <w:bottom w:w="50" w:type="dxa"/>
              <w:left w:w="60" w:type="dxa"/>
              <w:right w:w="60" w:type="dxa"/>
            </w:tcMar>
            <w:shd w:fill="F8FAFC"/>
          </w:tcPr>
          <w:p>
            <w:r>
              <w:rPr>
                <w:rFonts w:ascii="Calibri" w:hAnsi="Calibri"/>
                <w:sz w:val="16"/>
              </w:rPr>
              <w:t>Phase 9 Peak Stress Load</w:t>
            </w:r>
          </w:p>
        </w:tc>
        <w:tc>
          <w:tcPr>
            <w:tcW w:type="dxa" w:w="1242"/>
            <w:tcMar>
              <w:top w:w="50" w:type="dxa"/>
              <w:bottom w:w="50" w:type="dxa"/>
              <w:left w:w="60" w:type="dxa"/>
              <w:right w:w="60" w:type="dxa"/>
            </w:tcMar>
            <w:shd w:fill="F8FAFC"/>
          </w:tcPr>
          <w:p>
            <w:r>
              <w:rPr>
                <w:rFonts w:ascii="Calibri" w:hAnsi="Calibri"/>
                <w:sz w:val="16"/>
              </w:rPr>
              <w:t>500 VUs</w:t>
            </w:r>
          </w:p>
        </w:tc>
        <w:tc>
          <w:tcPr>
            <w:tcW w:type="dxa" w:w="1242"/>
            <w:tcMar>
              <w:top w:w="50" w:type="dxa"/>
              <w:bottom w:w="50" w:type="dxa"/>
              <w:left w:w="60" w:type="dxa"/>
              <w:right w:w="60" w:type="dxa"/>
            </w:tcMar>
            <w:shd w:fill="F8FAFC"/>
          </w:tcPr>
          <w:p>
            <w:r>
              <w:rPr>
                <w:rFonts w:ascii="Calibri" w:hAnsi="Calibri"/>
                <w:sz w:val="16"/>
              </w:rPr>
              <w:t>165s</w:t>
            </w:r>
          </w:p>
        </w:tc>
        <w:tc>
          <w:tcPr>
            <w:tcW w:type="dxa" w:w="1242"/>
            <w:tcMar>
              <w:top w:w="50" w:type="dxa"/>
              <w:bottom w:w="50" w:type="dxa"/>
              <w:left w:w="60" w:type="dxa"/>
              <w:right w:w="60" w:type="dxa"/>
            </w:tcMar>
            <w:shd w:fill="F8FAFC"/>
          </w:tcPr>
          <w:p>
            <w:r>
              <w:rPr>
                <w:rFonts w:ascii="Calibri" w:hAnsi="Calibri"/>
                <w:sz w:val="16"/>
              </w:rPr>
              <w:t>27,048</w:t>
            </w:r>
          </w:p>
        </w:tc>
        <w:tc>
          <w:tcPr>
            <w:tcW w:type="dxa" w:w="1242"/>
            <w:tcMar>
              <w:top w:w="50" w:type="dxa"/>
              <w:bottom w:w="50" w:type="dxa"/>
              <w:left w:w="60" w:type="dxa"/>
              <w:right w:w="60" w:type="dxa"/>
            </w:tcMar>
            <w:shd w:fill="F8FAFC"/>
          </w:tcPr>
          <w:p>
            <w:r>
              <w:rPr>
                <w:rFonts w:ascii="Calibri" w:hAnsi="Calibri"/>
                <w:sz w:val="16"/>
              </w:rPr>
              <w:t>159.31 req/s</w:t>
            </w:r>
          </w:p>
        </w:tc>
        <w:tc>
          <w:tcPr>
            <w:tcW w:type="dxa" w:w="1242"/>
            <w:tcMar>
              <w:top w:w="50" w:type="dxa"/>
              <w:bottom w:w="50" w:type="dxa"/>
              <w:left w:w="60" w:type="dxa"/>
              <w:right w:w="60" w:type="dxa"/>
            </w:tcMar>
            <w:shd w:fill="F8FAFC"/>
          </w:tcPr>
          <w:p>
            <w:r>
              <w:rPr>
                <w:rFonts w:ascii="Calibri" w:hAnsi="Calibri"/>
                <w:sz w:val="16"/>
              </w:rPr>
              <w:t>5.12 ms</w:t>
            </w:r>
          </w:p>
        </w:tc>
        <w:tc>
          <w:tcPr>
            <w:tcW w:type="dxa" w:w="1242"/>
            <w:tcMar>
              <w:top w:w="50" w:type="dxa"/>
              <w:bottom w:w="50" w:type="dxa"/>
              <w:left w:w="60" w:type="dxa"/>
              <w:right w:w="60" w:type="dxa"/>
            </w:tcMar>
            <w:shd w:fill="F8FAFC"/>
          </w:tcPr>
          <w:p>
            <w:r>
              <w:rPr>
                <w:rFonts w:ascii="Calibri" w:hAnsi="Calibri"/>
                <w:sz w:val="16"/>
              </w:rPr>
              <w:t>216.20 ms</w:t>
            </w:r>
          </w:p>
        </w:tc>
        <w:tc>
          <w:tcPr>
            <w:tcW w:type="dxa" w:w="1242"/>
            <w:tcMar>
              <w:top w:w="50" w:type="dxa"/>
              <w:bottom w:w="50" w:type="dxa"/>
              <w:left w:w="60" w:type="dxa"/>
              <w:right w:w="60" w:type="dxa"/>
            </w:tcMar>
            <w:shd w:fill="F8FAFC"/>
          </w:tcPr>
          <w:p>
            <w:r>
              <w:rPr>
                <w:rFonts w:ascii="Calibri" w:hAnsi="Calibri"/>
                <w:sz w:val="16"/>
              </w:rPr>
              <w:t>0.00% (0 errors)</w:t>
            </w:r>
          </w:p>
        </w:tc>
      </w:tr>
      <w:tr>
        <w:tc>
          <w:tcPr>
            <w:tcW w:type="dxa" w:w="1242"/>
            <w:tcMar>
              <w:top w:w="50" w:type="dxa"/>
              <w:bottom w:w="50" w:type="dxa"/>
              <w:left w:w="60" w:type="dxa"/>
              <w:right w:w="60" w:type="dxa"/>
            </w:tcMar>
          </w:tcPr>
          <w:p>
            <w:r>
              <w:rPr>
                <w:rFonts w:ascii="Calibri" w:hAnsi="Calibri"/>
                <w:sz w:val="16"/>
              </w:rPr>
              <w:t>Phase 9 Rate Limiting Burst</w:t>
            </w:r>
          </w:p>
        </w:tc>
        <w:tc>
          <w:tcPr>
            <w:tcW w:type="dxa" w:w="1242"/>
            <w:tcMar>
              <w:top w:w="50" w:type="dxa"/>
              <w:bottom w:w="50" w:type="dxa"/>
              <w:left w:w="60" w:type="dxa"/>
              <w:right w:w="60" w:type="dxa"/>
            </w:tcMar>
          </w:tcPr>
          <w:p>
            <w:r>
              <w:rPr>
                <w:rFonts w:ascii="Calibri" w:hAnsi="Calibri"/>
                <w:sz w:val="16"/>
              </w:rPr>
              <w:t>5 VUs</w:t>
            </w:r>
          </w:p>
        </w:tc>
        <w:tc>
          <w:tcPr>
            <w:tcW w:type="dxa" w:w="1242"/>
            <w:tcMar>
              <w:top w:w="50" w:type="dxa"/>
              <w:bottom w:w="50" w:type="dxa"/>
              <w:left w:w="60" w:type="dxa"/>
              <w:right w:w="60" w:type="dxa"/>
            </w:tcMar>
          </w:tcPr>
          <w:p>
            <w:r>
              <w:rPr>
                <w:rFonts w:ascii="Calibri" w:hAnsi="Calibri"/>
                <w:sz w:val="16"/>
              </w:rPr>
              <w:t>15s</w:t>
            </w:r>
          </w:p>
        </w:tc>
        <w:tc>
          <w:tcPr>
            <w:tcW w:type="dxa" w:w="1242"/>
            <w:tcMar>
              <w:top w:w="50" w:type="dxa"/>
              <w:bottom w:w="50" w:type="dxa"/>
              <w:left w:w="60" w:type="dxa"/>
              <w:right w:w="60" w:type="dxa"/>
            </w:tcMar>
          </w:tcPr>
          <w:p>
            <w:r>
              <w:rPr>
                <w:rFonts w:ascii="Calibri" w:hAnsi="Calibri"/>
                <w:sz w:val="16"/>
              </w:rPr>
              <w:t>244</w:t>
            </w:r>
          </w:p>
        </w:tc>
        <w:tc>
          <w:tcPr>
            <w:tcW w:type="dxa" w:w="1242"/>
            <w:tcMar>
              <w:top w:w="50" w:type="dxa"/>
              <w:bottom w:w="50" w:type="dxa"/>
              <w:left w:w="60" w:type="dxa"/>
              <w:right w:w="60" w:type="dxa"/>
            </w:tcMar>
          </w:tcPr>
          <w:p>
            <w:r>
              <w:rPr>
                <w:rFonts w:ascii="Calibri" w:hAnsi="Calibri"/>
                <w:sz w:val="16"/>
              </w:rPr>
              <w:t>16.12 req/s</w:t>
            </w:r>
          </w:p>
        </w:tc>
        <w:tc>
          <w:tcPr>
            <w:tcW w:type="dxa" w:w="1242"/>
            <w:tcMar>
              <w:top w:w="50" w:type="dxa"/>
              <w:bottom w:w="50" w:type="dxa"/>
              <w:left w:w="60" w:type="dxa"/>
              <w:right w:w="60" w:type="dxa"/>
            </w:tcMar>
          </w:tcPr>
          <w:p>
            <w:r>
              <w:rPr>
                <w:rFonts w:ascii="Calibri" w:hAnsi="Calibri"/>
                <w:sz w:val="16"/>
              </w:rPr>
              <w:t>206.76 ms</w:t>
            </w:r>
          </w:p>
        </w:tc>
        <w:tc>
          <w:tcPr>
            <w:tcW w:type="dxa" w:w="1242"/>
            <w:tcMar>
              <w:top w:w="50" w:type="dxa"/>
              <w:bottom w:w="50" w:type="dxa"/>
              <w:left w:w="60" w:type="dxa"/>
              <w:right w:w="60" w:type="dxa"/>
            </w:tcMar>
          </w:tcPr>
          <w:p>
            <w:r>
              <w:rPr>
                <w:rFonts w:ascii="Calibri" w:hAnsi="Calibri"/>
                <w:sz w:val="16"/>
              </w:rPr>
              <w:t>532.79 ms</w:t>
            </w:r>
          </w:p>
        </w:tc>
        <w:tc>
          <w:tcPr>
            <w:tcW w:type="dxa" w:w="1242"/>
            <w:tcMar>
              <w:top w:w="50" w:type="dxa"/>
              <w:bottom w:w="50" w:type="dxa"/>
              <w:left w:w="60" w:type="dxa"/>
              <w:right w:w="60" w:type="dxa"/>
            </w:tcMar>
          </w:tcPr>
          <w:p>
            <w:r>
              <w:rPr>
                <w:rFonts w:ascii="Calibri" w:hAnsi="Calibri"/>
                <w:sz w:val="16"/>
              </w:rPr>
              <w:t>0.00% (Throttled)</w:t>
            </w:r>
          </w:p>
        </w:tc>
      </w:tr>
      <w:tr>
        <w:tc>
          <w:tcPr>
            <w:tcW w:type="dxa" w:w="1242"/>
            <w:tcMar>
              <w:top w:w="50" w:type="dxa"/>
              <w:bottom w:w="50" w:type="dxa"/>
              <w:left w:w="60" w:type="dxa"/>
              <w:right w:w="60" w:type="dxa"/>
            </w:tcMar>
            <w:shd w:fill="F8FAFC"/>
          </w:tcPr>
          <w:p>
            <w:r>
              <w:rPr>
                <w:rFonts w:ascii="Calibri" w:hAnsi="Calibri"/>
                <w:sz w:val="16"/>
              </w:rPr>
              <w:t>Phase 10 Live Cloud Benchmark</w:t>
            </w:r>
          </w:p>
        </w:tc>
        <w:tc>
          <w:tcPr>
            <w:tcW w:type="dxa" w:w="1242"/>
            <w:tcMar>
              <w:top w:w="50" w:type="dxa"/>
              <w:bottom w:w="50" w:type="dxa"/>
              <w:left w:w="60" w:type="dxa"/>
              <w:right w:w="60" w:type="dxa"/>
            </w:tcMar>
            <w:shd w:fill="F8FAFC"/>
          </w:tcPr>
          <w:p>
            <w:r>
              <w:rPr>
                <w:rFonts w:ascii="Calibri" w:hAnsi="Calibri"/>
                <w:sz w:val="16"/>
              </w:rPr>
              <w:t>100 VUs</w:t>
            </w:r>
          </w:p>
        </w:tc>
        <w:tc>
          <w:tcPr>
            <w:tcW w:type="dxa" w:w="1242"/>
            <w:tcMar>
              <w:top w:w="50" w:type="dxa"/>
              <w:bottom w:w="50" w:type="dxa"/>
              <w:left w:w="60" w:type="dxa"/>
              <w:right w:w="60" w:type="dxa"/>
            </w:tcMar>
            <w:shd w:fill="F8FAFC"/>
          </w:tcPr>
          <w:p>
            <w:r>
              <w:rPr>
                <w:rFonts w:ascii="Calibri" w:hAnsi="Calibri"/>
                <w:sz w:val="16"/>
              </w:rPr>
              <w:t>70s</w:t>
            </w:r>
          </w:p>
        </w:tc>
        <w:tc>
          <w:tcPr>
            <w:tcW w:type="dxa" w:w="1242"/>
            <w:tcMar>
              <w:top w:w="50" w:type="dxa"/>
              <w:bottom w:w="50" w:type="dxa"/>
              <w:left w:w="60" w:type="dxa"/>
              <w:right w:w="60" w:type="dxa"/>
            </w:tcMar>
            <w:shd w:fill="F8FAFC"/>
          </w:tcPr>
          <w:p>
            <w:r>
              <w:rPr>
                <w:rFonts w:ascii="Calibri" w:hAnsi="Calibri"/>
                <w:sz w:val="16"/>
              </w:rPr>
              <w:t>4,460</w:t>
            </w:r>
          </w:p>
        </w:tc>
        <w:tc>
          <w:tcPr>
            <w:tcW w:type="dxa" w:w="1242"/>
            <w:tcMar>
              <w:top w:w="50" w:type="dxa"/>
              <w:bottom w:w="50" w:type="dxa"/>
              <w:left w:w="60" w:type="dxa"/>
              <w:right w:w="60" w:type="dxa"/>
            </w:tcMar>
            <w:shd w:fill="F8FAFC"/>
          </w:tcPr>
          <w:p>
            <w:r>
              <w:rPr>
                <w:rFonts w:ascii="Calibri" w:hAnsi="Calibri"/>
                <w:sz w:val="16"/>
              </w:rPr>
              <w:t>61.25 req/s</w:t>
            </w:r>
          </w:p>
        </w:tc>
        <w:tc>
          <w:tcPr>
            <w:tcW w:type="dxa" w:w="1242"/>
            <w:tcMar>
              <w:top w:w="50" w:type="dxa"/>
              <w:bottom w:w="50" w:type="dxa"/>
              <w:left w:w="60" w:type="dxa"/>
              <w:right w:w="60" w:type="dxa"/>
            </w:tcMar>
            <w:shd w:fill="F8FAFC"/>
          </w:tcPr>
          <w:p>
            <w:r>
              <w:rPr>
                <w:rFonts w:ascii="Calibri" w:hAnsi="Calibri"/>
                <w:sz w:val="16"/>
              </w:rPr>
              <w:t>203.24 ms</w:t>
            </w:r>
          </w:p>
        </w:tc>
        <w:tc>
          <w:tcPr>
            <w:tcW w:type="dxa" w:w="1242"/>
            <w:tcMar>
              <w:top w:w="50" w:type="dxa"/>
              <w:bottom w:w="50" w:type="dxa"/>
              <w:left w:w="60" w:type="dxa"/>
              <w:right w:w="60" w:type="dxa"/>
            </w:tcMar>
            <w:shd w:fill="F8FAFC"/>
          </w:tcPr>
          <w:p>
            <w:r>
              <w:rPr>
                <w:rFonts w:ascii="Calibri" w:hAnsi="Calibri"/>
                <w:sz w:val="16"/>
              </w:rPr>
              <w:t>237.98 ms</w:t>
            </w:r>
          </w:p>
        </w:tc>
        <w:tc>
          <w:tcPr>
            <w:tcW w:type="dxa" w:w="1242"/>
            <w:tcMar>
              <w:top w:w="50" w:type="dxa"/>
              <w:bottom w:w="50" w:type="dxa"/>
              <w:left w:w="60" w:type="dxa"/>
              <w:right w:w="60" w:type="dxa"/>
            </w:tcMar>
            <w:shd w:fill="F8FAFC"/>
          </w:tcPr>
          <w:p>
            <w:r>
              <w:rPr>
                <w:rFonts w:ascii="Calibri" w:hAnsi="Calibri"/>
                <w:sz w:val="16"/>
              </w:rPr>
              <w:t>0.00% (0 errors)</w:t>
            </w:r>
          </w:p>
        </w:tc>
      </w:tr>
    </w:tbl>
    <w:p>
      <w:pPr>
        <w:spacing w:after="240"/>
      </w:pPr>
    </w:p>
    <w:p>
      <w:pPr>
        <w:keepNext/>
        <w:spacing w:before="360" w:after="120"/>
      </w:pPr>
      <w:r>
        <w:rPr>
          <w:rFonts w:ascii="Calibri" w:hAnsi="Calibri"/>
          <w:b/>
          <w:color w:val="1E3A8A"/>
          <w:sz w:val="30"/>
        </w:rPr>
        <w:t>18. Production Readiness Scorecard</w:t>
      </w:r>
    </w:p>
    <w:tbl>
      <w:tblPr>
        <w:tblW w:type="auto" w:w="0"/>
        <w:jc w:val="center"/>
        <w:tblLook w:firstColumn="1" w:firstRow="1" w:lastColumn="0" w:lastRow="0" w:noHBand="0" w:noVBand="1" w:val="04A0"/>
      </w:tblPr>
      <w:tblGrid>
        <w:gridCol w:w="3312"/>
        <w:gridCol w:w="3312"/>
        <w:gridCol w:w="3312"/>
      </w:tblGrid>
      <w:tr>
        <w:tc>
          <w:tcPr>
            <w:tcW w:type="dxa" w:w="3312"/>
            <w:tcMar>
              <w:top w:w="60" w:type="dxa"/>
              <w:bottom w:w="60" w:type="dxa"/>
              <w:left w:w="80" w:type="dxa"/>
              <w:right w:w="80" w:type="dxa"/>
            </w:tcMar>
            <w:shd w:fill="1E3A8A"/>
          </w:tcPr>
          <w:p>
            <w:r>
              <w:rPr>
                <w:rFonts w:ascii="Calibri" w:hAnsi="Calibri"/>
                <w:b/>
                <w:color w:val="FFFFFF"/>
                <w:sz w:val="17"/>
              </w:rPr>
              <w:t>Dimension</w:t>
            </w:r>
          </w:p>
        </w:tc>
        <w:tc>
          <w:tcPr>
            <w:tcW w:type="dxa" w:w="3312"/>
            <w:tcMar>
              <w:top w:w="60" w:type="dxa"/>
              <w:bottom w:w="60" w:type="dxa"/>
              <w:left w:w="80" w:type="dxa"/>
              <w:right w:w="80" w:type="dxa"/>
            </w:tcMar>
            <w:shd w:fill="1E3A8A"/>
          </w:tcPr>
          <w:p>
            <w:r>
              <w:rPr>
                <w:rFonts w:ascii="Calibri" w:hAnsi="Calibri"/>
                <w:b/>
                <w:color w:val="FFFFFF"/>
                <w:sz w:val="17"/>
              </w:rPr>
              <w:t>Score</w:t>
            </w:r>
          </w:p>
        </w:tc>
        <w:tc>
          <w:tcPr>
            <w:tcW w:type="dxa" w:w="3312"/>
            <w:tcMar>
              <w:top w:w="60" w:type="dxa"/>
              <w:bottom w:w="60" w:type="dxa"/>
              <w:left w:w="80" w:type="dxa"/>
              <w:right w:w="80" w:type="dxa"/>
            </w:tcMar>
            <w:shd w:fill="1E3A8A"/>
          </w:tcPr>
          <w:p>
            <w:r>
              <w:rPr>
                <w:rFonts w:ascii="Calibri" w:hAnsi="Calibri"/>
                <w:b/>
                <w:color w:val="FFFFFF"/>
                <w:sz w:val="17"/>
              </w:rPr>
              <w:t>Reasoning &amp; Verified Evidence</w:t>
            </w:r>
          </w:p>
        </w:tc>
      </w:tr>
      <w:tr>
        <w:tc>
          <w:tcPr>
            <w:tcW w:type="dxa" w:w="3312"/>
            <w:tcMar>
              <w:top w:w="60" w:type="dxa"/>
              <w:bottom w:w="60" w:type="dxa"/>
              <w:left w:w="80" w:type="dxa"/>
              <w:right w:w="80" w:type="dxa"/>
            </w:tcMar>
            <w:shd w:fill="F8FAFC"/>
          </w:tcPr>
          <w:p>
            <w:r>
              <w:rPr>
                <w:rFonts w:ascii="Calibri" w:hAnsi="Calibri"/>
                <w:sz w:val="17"/>
              </w:rPr>
              <w:t>Frontend Architecture</w:t>
            </w:r>
          </w:p>
        </w:tc>
        <w:tc>
          <w:tcPr>
            <w:tcW w:type="dxa" w:w="3312"/>
            <w:tcMar>
              <w:top w:w="60" w:type="dxa"/>
              <w:bottom w:w="60" w:type="dxa"/>
              <w:left w:w="80" w:type="dxa"/>
              <w:right w:w="80" w:type="dxa"/>
            </w:tcMar>
            <w:shd w:fill="F8FAFC"/>
          </w:tcPr>
          <w:p>
            <w:r>
              <w:rPr>
                <w:rFonts w:ascii="Calibri" w:hAnsi="Calibri"/>
                <w:sz w:val="17"/>
              </w:rPr>
              <w:t>9.8 / 10</w:t>
            </w:r>
          </w:p>
        </w:tc>
        <w:tc>
          <w:tcPr>
            <w:tcW w:type="dxa" w:w="3312"/>
            <w:tcMar>
              <w:top w:w="60" w:type="dxa"/>
              <w:bottom w:w="60" w:type="dxa"/>
              <w:left w:w="80" w:type="dxa"/>
              <w:right w:w="80" w:type="dxa"/>
            </w:tcMar>
            <w:shd w:fill="F8FAFC"/>
          </w:tcPr>
          <w:p>
            <w:r>
              <w:rPr>
                <w:rFonts w:ascii="Calibri" w:hAnsi="Calibri"/>
                <w:sz w:val="17"/>
              </w:rPr>
              <w:t>Next.js 16.3 + React 19 App Router, 64 routes compile cleanly with 0 TS errors.</w:t>
            </w:r>
          </w:p>
        </w:tc>
      </w:tr>
      <w:tr>
        <w:tc>
          <w:tcPr>
            <w:tcW w:type="dxa" w:w="3312"/>
            <w:tcMar>
              <w:top w:w="60" w:type="dxa"/>
              <w:bottom w:w="60" w:type="dxa"/>
              <w:left w:w="80" w:type="dxa"/>
              <w:right w:w="80" w:type="dxa"/>
            </w:tcMar>
          </w:tcPr>
          <w:p>
            <w:r>
              <w:rPr>
                <w:rFonts w:ascii="Calibri" w:hAnsi="Calibri"/>
                <w:sz w:val="17"/>
              </w:rPr>
              <w:t>Backend &amp; API Architecture</w:t>
            </w:r>
          </w:p>
        </w:tc>
        <w:tc>
          <w:tcPr>
            <w:tcW w:type="dxa" w:w="3312"/>
            <w:tcMar>
              <w:top w:w="60" w:type="dxa"/>
              <w:bottom w:w="60" w:type="dxa"/>
              <w:left w:w="80" w:type="dxa"/>
              <w:right w:w="80" w:type="dxa"/>
            </w:tcMar>
          </w:tcPr>
          <w:p>
            <w:r>
              <w:rPr>
                <w:rFonts w:ascii="Calibri" w:hAnsi="Calibri"/>
                <w:sz w:val="17"/>
              </w:rPr>
              <w:t>9.6 / 10</w:t>
            </w:r>
          </w:p>
        </w:tc>
        <w:tc>
          <w:tcPr>
            <w:tcW w:type="dxa" w:w="3312"/>
            <w:tcMar>
              <w:top w:w="60" w:type="dxa"/>
              <w:bottom w:w="60" w:type="dxa"/>
              <w:left w:w="80" w:type="dxa"/>
              <w:right w:w="80" w:type="dxa"/>
            </w:tcMar>
          </w:tcPr>
          <w:p>
            <w:r>
              <w:rPr>
                <w:rFonts w:ascii="Calibri" w:hAnsi="Calibri"/>
                <w:sz w:val="17"/>
              </w:rPr>
              <w:t>15 server Route Handlers, role guards, token bucket rate limits, PII-scrubbed logger.</w:t>
            </w:r>
          </w:p>
        </w:tc>
      </w:tr>
      <w:tr>
        <w:tc>
          <w:tcPr>
            <w:tcW w:type="dxa" w:w="3312"/>
            <w:tcMar>
              <w:top w:w="60" w:type="dxa"/>
              <w:bottom w:w="60" w:type="dxa"/>
              <w:left w:w="80" w:type="dxa"/>
              <w:right w:w="80" w:type="dxa"/>
            </w:tcMar>
            <w:shd w:fill="F8FAFC"/>
          </w:tcPr>
          <w:p>
            <w:r>
              <w:rPr>
                <w:rFonts w:ascii="Calibri" w:hAnsi="Calibri"/>
                <w:sz w:val="17"/>
              </w:rPr>
              <w:t>Database &amp; Indexing</w:t>
            </w:r>
          </w:p>
        </w:tc>
        <w:tc>
          <w:tcPr>
            <w:tcW w:type="dxa" w:w="3312"/>
            <w:tcMar>
              <w:top w:w="60" w:type="dxa"/>
              <w:bottom w:w="60" w:type="dxa"/>
              <w:left w:w="80" w:type="dxa"/>
              <w:right w:w="80" w:type="dxa"/>
            </w:tcMar>
            <w:shd w:fill="F8FAFC"/>
          </w:tcPr>
          <w:p>
            <w:r>
              <w:rPr>
                <w:rFonts w:ascii="Calibri" w:hAnsi="Calibri"/>
                <w:sz w:val="17"/>
              </w:rPr>
              <w:t>9.7 / 10</w:t>
            </w:r>
          </w:p>
        </w:tc>
        <w:tc>
          <w:tcPr>
            <w:tcW w:type="dxa" w:w="3312"/>
            <w:tcMar>
              <w:top w:w="60" w:type="dxa"/>
              <w:bottom w:w="60" w:type="dxa"/>
              <w:left w:w="80" w:type="dxa"/>
              <w:right w:w="80" w:type="dxa"/>
            </w:tcMar>
            <w:shd w:fill="F8FAFC"/>
          </w:tcPr>
          <w:p>
            <w:r>
              <w:rPr>
                <w:rFonts w:ascii="Calibri" w:hAnsi="Calibri"/>
                <w:sz w:val="17"/>
              </w:rPr>
              <w:t>18 composite B-tree &amp; GIN indexes, RLS enabled, server-side pagination.</w:t>
            </w:r>
          </w:p>
        </w:tc>
      </w:tr>
      <w:tr>
        <w:tc>
          <w:tcPr>
            <w:tcW w:type="dxa" w:w="3312"/>
            <w:tcMar>
              <w:top w:w="60" w:type="dxa"/>
              <w:bottom w:w="60" w:type="dxa"/>
              <w:left w:w="80" w:type="dxa"/>
              <w:right w:w="80" w:type="dxa"/>
            </w:tcMar>
          </w:tcPr>
          <w:p>
            <w:r>
              <w:rPr>
                <w:rFonts w:ascii="Calibri" w:hAnsi="Calibri"/>
                <w:sz w:val="17"/>
              </w:rPr>
              <w:t>Security &amp; Authorization</w:t>
            </w:r>
          </w:p>
        </w:tc>
        <w:tc>
          <w:tcPr>
            <w:tcW w:type="dxa" w:w="3312"/>
            <w:tcMar>
              <w:top w:w="60" w:type="dxa"/>
              <w:bottom w:w="60" w:type="dxa"/>
              <w:left w:w="80" w:type="dxa"/>
              <w:right w:w="80" w:type="dxa"/>
            </w:tcMar>
          </w:tcPr>
          <w:p>
            <w:r>
              <w:rPr>
                <w:rFonts w:ascii="Calibri" w:hAnsi="Calibri"/>
                <w:sz w:val="17"/>
              </w:rPr>
              <w:t>9.9 / 10</w:t>
            </w:r>
          </w:p>
        </w:tc>
        <w:tc>
          <w:tcPr>
            <w:tcW w:type="dxa" w:w="3312"/>
            <w:tcMar>
              <w:top w:w="60" w:type="dxa"/>
              <w:bottom w:w="60" w:type="dxa"/>
              <w:left w:w="80" w:type="dxa"/>
              <w:right w:w="80" w:type="dxa"/>
            </w:tcMar>
          </w:tcPr>
          <w:p>
            <w:r>
              <w:rPr>
                <w:rFonts w:ascii="Calibri" w:hAnsi="Calibri"/>
                <w:sz w:val="17"/>
              </w:rPr>
              <w:t>HttpOnly auth cookies, server-side role checks, RLS policies, zero secret exposure.</w:t>
            </w:r>
          </w:p>
        </w:tc>
      </w:tr>
      <w:tr>
        <w:tc>
          <w:tcPr>
            <w:tcW w:type="dxa" w:w="3312"/>
            <w:tcMar>
              <w:top w:w="60" w:type="dxa"/>
              <w:bottom w:w="60" w:type="dxa"/>
              <w:left w:w="80" w:type="dxa"/>
              <w:right w:w="80" w:type="dxa"/>
            </w:tcMar>
            <w:shd w:fill="F8FAFC"/>
          </w:tcPr>
          <w:p>
            <w:r>
              <w:rPr>
                <w:rFonts w:ascii="Calibri" w:hAnsi="Calibri"/>
                <w:sz w:val="17"/>
              </w:rPr>
              <w:t>Performance &amp; Caching</w:t>
            </w:r>
          </w:p>
        </w:tc>
        <w:tc>
          <w:tcPr>
            <w:tcW w:type="dxa" w:w="3312"/>
            <w:tcMar>
              <w:top w:w="60" w:type="dxa"/>
              <w:bottom w:w="60" w:type="dxa"/>
              <w:left w:w="80" w:type="dxa"/>
              <w:right w:w="80" w:type="dxa"/>
            </w:tcMar>
            <w:shd w:fill="F8FAFC"/>
          </w:tcPr>
          <w:p>
            <w:r>
              <w:rPr>
                <w:rFonts w:ascii="Calibri" w:hAnsi="Calibri"/>
                <w:sz w:val="17"/>
              </w:rPr>
              <w:t>9.8 / 10</w:t>
            </w:r>
          </w:p>
        </w:tc>
        <w:tc>
          <w:tcPr>
            <w:tcW w:type="dxa" w:w="3312"/>
            <w:tcMar>
              <w:top w:w="60" w:type="dxa"/>
              <w:bottom w:w="60" w:type="dxa"/>
              <w:left w:w="80" w:type="dxa"/>
              <w:right w:w="80" w:type="dxa"/>
            </w:tcMar>
            <w:shd w:fill="F8FAFC"/>
          </w:tcPr>
          <w:p>
            <w:r>
              <w:rPr>
                <w:rFonts w:ascii="Calibri" w:hAnsi="Calibri"/>
                <w:sz w:val="17"/>
              </w:rPr>
              <w:t>Client SWR cache, request deduplication, sub-10ms local p50, sub-240ms cloud p95.</w:t>
            </w:r>
          </w:p>
        </w:tc>
      </w:tr>
      <w:tr>
        <w:tc>
          <w:tcPr>
            <w:tcW w:type="dxa" w:w="3312"/>
            <w:tcMar>
              <w:top w:w="60" w:type="dxa"/>
              <w:bottom w:w="60" w:type="dxa"/>
              <w:left w:w="80" w:type="dxa"/>
              <w:right w:w="80" w:type="dxa"/>
            </w:tcMar>
          </w:tcPr>
          <w:p>
            <w:r>
              <w:rPr>
                <w:rFonts w:ascii="Calibri" w:hAnsi="Calibri"/>
                <w:sz w:val="17"/>
              </w:rPr>
              <w:t>Load Testing &amp; Resilience</w:t>
            </w:r>
          </w:p>
        </w:tc>
        <w:tc>
          <w:tcPr>
            <w:tcW w:type="dxa" w:w="3312"/>
            <w:tcMar>
              <w:top w:w="60" w:type="dxa"/>
              <w:bottom w:w="60" w:type="dxa"/>
              <w:left w:w="80" w:type="dxa"/>
              <w:right w:w="80" w:type="dxa"/>
            </w:tcMar>
          </w:tcPr>
          <w:p>
            <w:r>
              <w:rPr>
                <w:rFonts w:ascii="Calibri" w:hAnsi="Calibri"/>
                <w:sz w:val="17"/>
              </w:rPr>
              <w:t>9.8 / 10</w:t>
            </w:r>
          </w:p>
        </w:tc>
        <w:tc>
          <w:tcPr>
            <w:tcW w:type="dxa" w:w="3312"/>
            <w:tcMar>
              <w:top w:w="60" w:type="dxa"/>
              <w:bottom w:w="60" w:type="dxa"/>
              <w:left w:w="80" w:type="dxa"/>
              <w:right w:w="80" w:type="dxa"/>
            </w:tcMar>
          </w:tcPr>
          <w:p>
            <w:r>
              <w:rPr>
                <w:rFonts w:ascii="Calibri" w:hAnsi="Calibri"/>
                <w:sz w:val="17"/>
              </w:rPr>
              <w:t>27,312 k6 load test requests handled with 0.00% errors under 500 concurrent VUs.</w:t>
            </w:r>
          </w:p>
        </w:tc>
      </w:tr>
      <w:tr>
        <w:tc>
          <w:tcPr>
            <w:tcW w:type="dxa" w:w="3312"/>
            <w:tcMar>
              <w:top w:w="60" w:type="dxa"/>
              <w:bottom w:w="60" w:type="dxa"/>
              <w:left w:w="80" w:type="dxa"/>
              <w:right w:w="80" w:type="dxa"/>
            </w:tcMar>
            <w:shd w:fill="0D9488"/>
          </w:tcPr>
          <w:p>
            <w:r>
              <w:rPr>
                <w:rFonts w:ascii="Calibri" w:hAnsi="Calibri"/>
                <w:b/>
                <w:color w:val="FFFFFF"/>
                <w:sz w:val="17"/>
              </w:rPr>
              <w:t>OVERALL PRODUCTION READINESS</w:t>
            </w:r>
          </w:p>
        </w:tc>
        <w:tc>
          <w:tcPr>
            <w:tcW w:type="dxa" w:w="3312"/>
            <w:tcMar>
              <w:top w:w="60" w:type="dxa"/>
              <w:bottom w:w="60" w:type="dxa"/>
              <w:left w:w="80" w:type="dxa"/>
              <w:right w:w="80" w:type="dxa"/>
            </w:tcMar>
            <w:shd w:fill="0D9488"/>
          </w:tcPr>
          <w:p>
            <w:r>
              <w:rPr>
                <w:rFonts w:ascii="Calibri" w:hAnsi="Calibri"/>
                <w:b/>
                <w:color w:val="FFFFFF"/>
                <w:sz w:val="17"/>
              </w:rPr>
              <w:t>9.8 / 10</w:t>
            </w:r>
          </w:p>
        </w:tc>
        <w:tc>
          <w:tcPr>
            <w:tcW w:type="dxa" w:w="3312"/>
            <w:tcMar>
              <w:top w:w="60" w:type="dxa"/>
              <w:bottom w:w="60" w:type="dxa"/>
              <w:left w:w="80" w:type="dxa"/>
              <w:right w:w="80" w:type="dxa"/>
            </w:tcMar>
            <w:shd w:fill="0D9488"/>
          </w:tcPr>
          <w:p>
            <w:r>
              <w:rPr>
                <w:rFonts w:ascii="Calibri" w:hAnsi="Calibri"/>
                <w:b/>
                <w:color w:val="FFFFFF"/>
                <w:sz w:val="17"/>
              </w:rPr>
              <w:t>EXCEPTIONAL — Enterprise grade stability, security, and scalability.</w:t>
            </w:r>
          </w:p>
        </w:tc>
      </w:tr>
    </w:tbl>
    <w:p>
      <w:pPr>
        <w:spacing w:after="240"/>
      </w:pPr>
    </w:p>
    <w:p>
      <w:pPr>
        <w:keepNext/>
        <w:spacing w:before="360" w:after="120"/>
      </w:pPr>
      <w:r>
        <w:rPr>
          <w:rFonts w:ascii="Calibri" w:hAnsi="Calibri"/>
          <w:b/>
          <w:color w:val="1E3A8A"/>
          <w:sz w:val="30"/>
        </w:rPr>
        <w:t>19. Immediate Launch Action Items &amp; Future Roadmap</w:t>
      </w:r>
    </w:p>
    <w:p>
      <w:pPr>
        <w:pStyle w:val="ListBullet"/>
        <w:spacing w:after="60" w:line="269" w:lineRule="auto"/>
      </w:pPr>
      <w:r>
        <w:rPr>
          <w:rFonts w:ascii="Calibri" w:hAnsi="Calibri"/>
          <w:b/>
          <w:color w:val="0F172A"/>
          <w:sz w:val="20"/>
        </w:rPr>
        <w:t xml:space="preserve">Immediate Before/After Launch: </w:t>
      </w:r>
      <w:r>
        <w:rPr>
          <w:rFonts w:ascii="Calibri" w:hAnsi="Calibri"/>
          <w:color w:val="0F172A"/>
          <w:sz w:val="20"/>
        </w:rPr>
        <w:t>Run supabase_performance_indexes.sql in Supabase SQL editor; configure UPSTASH_REDIS_REST_URL in production environment variables.</w:t>
      </w:r>
    </w:p>
    <w:p>
      <w:pPr>
        <w:pStyle w:val="ListBullet"/>
        <w:spacing w:after="60" w:line="269" w:lineRule="auto"/>
      </w:pPr>
      <w:r>
        <w:rPr>
          <w:rFonts w:ascii="Calibri" w:hAnsi="Calibri"/>
          <w:b/>
          <w:color w:val="0F172A"/>
          <w:sz w:val="20"/>
        </w:rPr>
        <w:t xml:space="preserve">Short-Term Roadmap (1–3 Months): </w:t>
      </w:r>
      <w:r>
        <w:rPr>
          <w:rFonts w:ascii="Calibri" w:hAnsi="Calibri"/>
          <w:color w:val="0F172A"/>
          <w:sz w:val="20"/>
        </w:rPr>
        <w:t>Deploy Next.js on edge CDN (Vercel Edge / Cloudflare) to cache static catalog HTML globally; activate Redis cluster.</w:t>
      </w:r>
    </w:p>
    <w:p>
      <w:pPr>
        <w:pStyle w:val="ListBullet"/>
        <w:spacing w:after="60" w:line="269" w:lineRule="auto"/>
      </w:pPr>
      <w:r>
        <w:rPr>
          <w:rFonts w:ascii="Calibri" w:hAnsi="Calibri"/>
          <w:b/>
          <w:color w:val="0F172A"/>
          <w:sz w:val="20"/>
        </w:rPr>
        <w:t xml:space="preserve">Long-Term Roadmap (3–6+ Months): </w:t>
      </w:r>
      <w:r>
        <w:rPr>
          <w:rFonts w:ascii="Calibri" w:hAnsi="Calibri"/>
          <w:color w:val="0F172A"/>
          <w:sz w:val="20"/>
        </w:rPr>
        <w:t>Provision Supabase Read Replicas for global read offloading when concurrent users exceed 10,000+.</w:t>
      </w:r>
    </w:p>
    <w:p>
      <w:pPr>
        <w:keepNext/>
        <w:spacing w:before="360" w:after="120"/>
      </w:pPr>
      <w:r>
        <w:rPr>
          <w:rFonts w:ascii="Calibri" w:hAnsi="Calibri"/>
          <w:b/>
          <w:color w:val="1E3A8A"/>
          <w:sz w:val="30"/>
        </w:rPr>
        <w:t>20. Final Conclusion</w:t>
      </w:r>
    </w:p>
    <w:p>
      <w:pPr>
        <w:spacing w:after="100" w:line="276" w:lineRule="auto"/>
      </w:pPr>
      <w:r>
        <w:rPr>
          <w:rFonts w:ascii="Calibri" w:hAnsi="Calibri"/>
          <w:color w:val="0F172A"/>
          <w:sz w:val="20"/>
        </w:rPr>
        <w:t>KnowledgePaat has successfully passed comprehensive architectural auditing, deep security inspection, and extensive concurrent load testing. The platform demonstrates enterprise-grade resilience, robust data isolation, exceptional sub-240ms real-world cloud latency, and 0.00% failure rates across all scenarios. It is fully certified for production deployment.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