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Review Committee Notes</w:t>
      </w:r>
    </w:p>
    <w:p>
      <w:r>
        <w:t>Northbridge Synthetic University — Academic Year 2024-25</w:t>
      </w:r>
    </w:p>
    <w:p>
      <w:r>
        <w:t>Document ID: EDU-CUR-2025-02 | Synthetic</w:t>
      </w:r>
    </w:p>
    <w:p>
      <w:pPr>
        <w:pStyle w:val="Heading1"/>
      </w:pPr>
      <w:r>
        <w:t>1. Courses Reviewed</w:t>
      </w:r>
    </w:p>
    <w:p>
      <w:r>
        <w:t>CS-201 Data Structures, CS-305 Machine Learning Fundamentals, CS-410 Distributed Systems, MATH-210, ENG-110, PHYS-150, BUS-220.</w:t>
      </w:r>
    </w:p>
    <w:p>
      <w:pPr>
        <w:pStyle w:val="Heading1"/>
      </w:pPr>
      <w:r>
        <w:t>2. Observations</w:t>
      </w:r>
    </w:p>
    <w:p>
      <w:r>
        <w:t>Most courses maintain stable enrollment and completion. CS-410 shows a material drop in completion rate in 2024-25 relative to prior years. Committee recommends a follow-up analysis of assessment design and prerequisite preparation.</w:t>
      </w:r>
    </w:p>
    <w:p>
      <w:pPr>
        <w:pStyle w:val="Heading1"/>
      </w:pPr>
      <w:r>
        <w:t>3. Recommendations</w:t>
      </w:r>
    </w:p>
    <w:p>
      <w:r>
        <w:t>1. Review CS-410 assessment weighting and early-warning interventions.</w:t>
      </w:r>
    </w:p>
    <w:p>
      <w:r>
        <w:t>2. Maintain current structure for remaining courses pending 2025-26 data.</w:t>
      </w:r>
    </w:p>
    <w:p>
      <w:r>
        <w:t>3. Ensure all synthetic performance data remains isolated within the Education workspace for platform testing.</w:t>
      </w:r>
    </w:p>
    <w:p/>
    <w:p>
      <w:r>
        <w:rPr>
          <w:i/>
        </w:rPr>
        <w:t>— Synthetic curriculum notes for prototype testing only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