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Employee Onboarding Checklist — Synthetic Form</w:t>
      </w:r>
    </w:p>
    <w:p>
      <w:r>
        <w:rPr>
          <w:i/>
        </w:rPr>
        <w:t>Document ID: ING-DOCX-001 | Status: Synthetic Test Form | Org: Aether Dynamics Corp / Asterion cross-ref</w:t>
      </w:r>
    </w:p>
    <w:p>
      <w:pPr>
        <w:pStyle w:val="Heading1"/>
      </w:pPr>
      <w:r>
        <w:t>Section A — Employee Details (labelled fields)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Employee ID</w:t>
            </w:r>
          </w:p>
        </w:tc>
        <w:tc>
          <w:tcPr>
            <w:tcW w:type="dxa" w:w="4320"/>
          </w:tcPr>
          <w:p>
            <w:r>
              <w:t>EMP-SYN-88421</w:t>
            </w:r>
          </w:p>
        </w:tc>
      </w:tr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Priya Sharma (synthetic)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Research and Development (DEPT-RND-001)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2025-08-04</w:t>
            </w:r>
          </w:p>
        </w:tc>
      </w:tr>
      <w:tr>
        <w:tc>
          <w:tcPr>
            <w:tcW w:type="dxa" w:w="4320"/>
          </w:tcPr>
          <w:p>
            <w:r>
              <w:t>Manager Email</w:t>
            </w:r>
          </w:p>
        </w:tc>
        <w:tc>
          <w:tcPr>
            <w:tcW w:type="dxa" w:w="4320"/>
          </w:tcPr>
          <w:p>
            <w:r>
              <w:t>mgr.rnd@aether-dynamics.example.com</w:t>
            </w:r>
          </w:p>
        </w:tc>
      </w:tr>
      <w:tr>
        <w:tc>
          <w:tcPr>
            <w:tcW w:type="dxa" w:w="4320"/>
          </w:tcPr>
          <w:p>
            <w:r>
              <w:t>Personal Phone (synthetic)</w:t>
            </w:r>
          </w:p>
        </w:tc>
        <w:tc>
          <w:tcPr>
            <w:tcW w:type="dxa" w:w="4320"/>
          </w:tcPr>
          <w:p>
            <w:r>
              <w:t>+91-98-7654-3210</w:t>
            </w:r>
          </w:p>
        </w:tc>
      </w:tr>
    </w:tbl>
    <w:p>
      <w:pPr>
        <w:pStyle w:val="Heading1"/>
      </w:pPr>
      <w:r>
        <w:t>Section B —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Completed (Y/N)</w:t>
            </w:r>
          </w:p>
        </w:tc>
      </w:tr>
      <w:tr>
        <w:tc>
          <w:tcPr>
            <w:tcW w:type="dxa" w:w="2880"/>
          </w:tcPr>
          <w:p>
            <w:r>
              <w:t>HR system account created</w:t>
            </w:r>
          </w:p>
        </w:tc>
        <w:tc>
          <w:tcPr>
            <w:tcW w:type="dxa" w:w="2880"/>
          </w:tcPr>
          <w:p>
            <w:r>
              <w:t>HR Ops</w:t>
            </w:r>
          </w:p>
        </w:tc>
        <w:tc>
          <w:tcPr>
            <w:tcW w:type="dxa" w:w="2880"/>
          </w:tcPr>
          <w:p>
            <w:r>
              <w:t>Y</w:t>
            </w:r>
          </w:p>
        </w:tc>
      </w:tr>
      <w:tr>
        <w:tc>
          <w:tcPr>
            <w:tcW w:type="dxa" w:w="2880"/>
          </w:tcPr>
          <w:p>
            <w:r>
              <w:t>Laptop issued</w:t>
            </w:r>
          </w:p>
        </w:tc>
        <w:tc>
          <w:tcPr>
            <w:tcW w:type="dxa" w:w="2880"/>
          </w:tcPr>
          <w:p>
            <w:r>
              <w:t>IT Asset</w:t>
            </w:r>
          </w:p>
        </w:tc>
        <w:tc>
          <w:tcPr>
            <w:tcW w:type="dxa" w:w="2880"/>
          </w:tcPr>
          <w:p>
            <w:r>
              <w:t>Y</w:t>
            </w:r>
          </w:p>
        </w:tc>
      </w:tr>
      <w:tr>
        <w:tc>
          <w:tcPr>
            <w:tcW w:type="dxa" w:w="2880"/>
          </w:tcPr>
          <w:p>
            <w:r>
              <w:t>Security awareness training</w:t>
            </w:r>
          </w:p>
        </w:tc>
        <w:tc>
          <w:tcPr>
            <w:tcW w:type="dxa" w:w="2880"/>
          </w:tcPr>
          <w:p>
            <w:r>
              <w:t>CISO Office</w:t>
            </w:r>
          </w:p>
        </w:tc>
        <w:tc>
          <w:tcPr>
            <w:tcW w:type="dxa" w:w="2880"/>
          </w:tcPr>
          <w:p>
            <w:r>
              <w:t>N</w:t>
            </w:r>
          </w:p>
        </w:tc>
      </w:tr>
      <w:tr>
        <w:tc>
          <w:tcPr>
            <w:tcW w:type="dxa" w:w="2880"/>
          </w:tcPr>
          <w:p>
            <w:r>
              <w:t>Policy acknowledgment (Code of Conduct)</w:t>
            </w:r>
          </w:p>
        </w:tc>
        <w:tc>
          <w:tcPr>
            <w:tcW w:type="dxa" w:w="2880"/>
          </w:tcPr>
          <w:p>
            <w:r>
              <w:t>HR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>KNOWN ISSUE (documented): Row for Policy acknowledgment has an empty Completed field — intentional missing value for extraction tests. Sensitive fields above are fictional for redaction testing (email + phone).</w:t>
      </w:r>
    </w:p>
    <w:p>
      <w:pPr>
        <w:pStyle w:val="Heading1"/>
      </w:pPr>
      <w:r>
        <w:t>Section C — Abbreviations</w:t>
      </w:r>
    </w:p>
    <w:p>
      <w:r>
        <w:t>HR = Human Resources; IT = Information Technology; CISO = Chief Information Security Officer; RND = Research and Development.</w:t>
      </w:r>
    </w:p>
    <w:p>
      <w:r>
        <w:t>Cross-entity: This form references DEPT-RND-001 used in the Asterion Enterprise RAG dataset role catalog.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