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FDA8A" w14:textId="77777777" w:rsidR="00716476" w:rsidRPr="002B0061" w:rsidRDefault="00000000">
      <w:pPr>
        <w:jc w:val="center"/>
        <w:rPr>
          <w:rFonts w:ascii="Times New Roman" w:hAnsi="Times New Roman" w:cs="Times New Roman"/>
        </w:rPr>
      </w:pPr>
      <w:r w:rsidRPr="002B0061">
        <w:rPr>
          <w:rFonts w:ascii="Times New Roman" w:hAnsi="Times New Roman" w:cs="Times New Roman"/>
          <w:b/>
          <w:color w:val="17365D"/>
          <w:sz w:val="50"/>
        </w:rPr>
        <w:t>HIGH-AVAILABILITY E-COMMERCE DATABASE</w:t>
      </w:r>
    </w:p>
    <w:p w14:paraId="434FC9A2" w14:textId="77777777" w:rsidR="00716476" w:rsidRPr="002B0061" w:rsidRDefault="00000000">
      <w:pPr>
        <w:jc w:val="center"/>
        <w:rPr>
          <w:rFonts w:ascii="Times New Roman" w:hAnsi="Times New Roman" w:cs="Times New Roman"/>
        </w:rPr>
      </w:pPr>
      <w:r w:rsidRPr="002B0061">
        <w:rPr>
          <w:rFonts w:ascii="Times New Roman" w:hAnsi="Times New Roman" w:cs="Times New Roman"/>
          <w:b/>
          <w:color w:val="2F5597"/>
          <w:sz w:val="34"/>
        </w:rPr>
        <w:t>Azure SQL Database with Failover Group and Private Endpoint</w:t>
      </w:r>
    </w:p>
    <w:p w14:paraId="66F71C19" w14:textId="77777777" w:rsidR="00716476" w:rsidRPr="002B0061" w:rsidRDefault="00000000">
      <w:pPr>
        <w:jc w:val="center"/>
        <w:rPr>
          <w:rFonts w:ascii="Times New Roman" w:hAnsi="Times New Roman" w:cs="Times New Roman"/>
        </w:rPr>
      </w:pPr>
      <w:r w:rsidRPr="002B0061">
        <w:rPr>
          <w:rFonts w:ascii="Times New Roman" w:hAnsi="Times New Roman" w:cs="Times New Roman"/>
          <w:sz w:val="24"/>
        </w:rPr>
        <w:t>Project ID: 24CC3046-P012</w:t>
      </w:r>
    </w:p>
    <w:p w14:paraId="30FDD987" w14:textId="77777777" w:rsidR="00716476" w:rsidRPr="002B0061" w:rsidRDefault="00716476">
      <w:pPr>
        <w:rPr>
          <w:rFonts w:ascii="Times New Roman" w:hAnsi="Times New Roman" w:cs="Times New Roman"/>
        </w:rPr>
      </w:pPr>
    </w:p>
    <w:tbl>
      <w:tblPr>
        <w:tblStyle w:val="TableGrid"/>
        <w:tblW w:w="0" w:type="auto"/>
        <w:jc w:val="center"/>
        <w:tblLook w:val="04A0" w:firstRow="1" w:lastRow="0" w:firstColumn="1" w:lastColumn="0" w:noHBand="0" w:noVBand="1"/>
      </w:tblPr>
      <w:tblGrid>
        <w:gridCol w:w="711"/>
        <w:gridCol w:w="2975"/>
        <w:gridCol w:w="1414"/>
        <w:gridCol w:w="3315"/>
      </w:tblGrid>
      <w:tr w:rsidR="002B0061" w:rsidRPr="002B0061" w14:paraId="694C8A37" w14:textId="77777777" w:rsidTr="002B0061">
        <w:trPr>
          <w:jc w:val="center"/>
        </w:trPr>
        <w:tc>
          <w:tcPr>
            <w:tcW w:w="711" w:type="dxa"/>
            <w:vAlign w:val="center"/>
          </w:tcPr>
          <w:p w14:paraId="38CB4032" w14:textId="30732393" w:rsidR="002B0061" w:rsidRPr="002B0061" w:rsidRDefault="002B0061">
            <w:pPr>
              <w:rPr>
                <w:rFonts w:ascii="Times New Roman" w:hAnsi="Times New Roman" w:cs="Times New Roman"/>
                <w:b/>
                <w:sz w:val="20"/>
              </w:rPr>
            </w:pPr>
            <w:r w:rsidRPr="002B0061">
              <w:rPr>
                <w:rFonts w:ascii="Times New Roman" w:hAnsi="Times New Roman" w:cs="Times New Roman"/>
                <w:b/>
                <w:sz w:val="20"/>
              </w:rPr>
              <w:t>S. no</w:t>
            </w:r>
          </w:p>
        </w:tc>
        <w:tc>
          <w:tcPr>
            <w:tcW w:w="2975" w:type="dxa"/>
            <w:vAlign w:val="center"/>
          </w:tcPr>
          <w:p w14:paraId="686A9D65" w14:textId="3ED641F9" w:rsidR="002B0061" w:rsidRPr="002B0061" w:rsidRDefault="002B0061" w:rsidP="002B0061">
            <w:pPr>
              <w:jc w:val="center"/>
              <w:rPr>
                <w:rFonts w:ascii="Times New Roman" w:hAnsi="Times New Roman" w:cs="Times New Roman"/>
                <w:sz w:val="20"/>
              </w:rPr>
            </w:pPr>
            <w:r w:rsidRPr="002B0061">
              <w:rPr>
                <w:rFonts w:ascii="Times New Roman" w:hAnsi="Times New Roman" w:cs="Times New Roman"/>
                <w:sz w:val="20"/>
              </w:rPr>
              <w:t>Name</w:t>
            </w:r>
          </w:p>
        </w:tc>
        <w:tc>
          <w:tcPr>
            <w:tcW w:w="1414" w:type="dxa"/>
            <w:vAlign w:val="center"/>
          </w:tcPr>
          <w:p w14:paraId="5D2526B9" w14:textId="2E83221E" w:rsidR="002B0061" w:rsidRPr="002B0061" w:rsidRDefault="002B0061" w:rsidP="002B0061">
            <w:pPr>
              <w:jc w:val="center"/>
              <w:rPr>
                <w:rFonts w:ascii="Times New Roman" w:hAnsi="Times New Roman" w:cs="Times New Roman"/>
                <w:sz w:val="20"/>
              </w:rPr>
            </w:pPr>
            <w:r w:rsidRPr="002B0061">
              <w:rPr>
                <w:rFonts w:ascii="Times New Roman" w:hAnsi="Times New Roman" w:cs="Times New Roman"/>
                <w:sz w:val="20"/>
              </w:rPr>
              <w:t>ID no</w:t>
            </w:r>
          </w:p>
        </w:tc>
        <w:tc>
          <w:tcPr>
            <w:tcW w:w="3315" w:type="dxa"/>
          </w:tcPr>
          <w:p w14:paraId="754B6AC9" w14:textId="7E11CA9E" w:rsidR="002B0061" w:rsidRPr="002B0061" w:rsidRDefault="002B0061" w:rsidP="002B0061">
            <w:pPr>
              <w:jc w:val="center"/>
              <w:rPr>
                <w:rFonts w:ascii="Times New Roman" w:hAnsi="Times New Roman" w:cs="Times New Roman"/>
                <w:sz w:val="20"/>
              </w:rPr>
            </w:pPr>
            <w:r w:rsidRPr="002B0061">
              <w:rPr>
                <w:rFonts w:ascii="Times New Roman" w:hAnsi="Times New Roman" w:cs="Times New Roman"/>
                <w:sz w:val="20"/>
              </w:rPr>
              <w:t>ROLE</w:t>
            </w:r>
          </w:p>
        </w:tc>
      </w:tr>
      <w:tr w:rsidR="002B0061" w:rsidRPr="002B0061" w14:paraId="0C0461D9" w14:textId="70795AD8" w:rsidTr="002B0061">
        <w:trPr>
          <w:jc w:val="center"/>
        </w:trPr>
        <w:tc>
          <w:tcPr>
            <w:tcW w:w="711" w:type="dxa"/>
            <w:vAlign w:val="center"/>
          </w:tcPr>
          <w:p w14:paraId="158EDFD8" w14:textId="77777777" w:rsidR="002B0061" w:rsidRPr="002B0061" w:rsidRDefault="002B0061">
            <w:pPr>
              <w:rPr>
                <w:rFonts w:ascii="Times New Roman" w:hAnsi="Times New Roman" w:cs="Times New Roman"/>
              </w:rPr>
            </w:pPr>
            <w:r w:rsidRPr="002B0061">
              <w:rPr>
                <w:rFonts w:ascii="Times New Roman" w:hAnsi="Times New Roman" w:cs="Times New Roman"/>
                <w:b/>
                <w:sz w:val="20"/>
              </w:rPr>
              <w:t>1</w:t>
            </w:r>
          </w:p>
        </w:tc>
        <w:tc>
          <w:tcPr>
            <w:tcW w:w="2975" w:type="dxa"/>
            <w:vAlign w:val="center"/>
          </w:tcPr>
          <w:p w14:paraId="252E261B" w14:textId="77777777" w:rsidR="002B0061" w:rsidRPr="002B0061" w:rsidRDefault="002B0061">
            <w:pPr>
              <w:rPr>
                <w:rFonts w:ascii="Times New Roman" w:hAnsi="Times New Roman" w:cs="Times New Roman"/>
              </w:rPr>
            </w:pPr>
            <w:r w:rsidRPr="002B0061">
              <w:rPr>
                <w:rFonts w:ascii="Times New Roman" w:hAnsi="Times New Roman" w:cs="Times New Roman"/>
                <w:sz w:val="20"/>
              </w:rPr>
              <w:t>Koritala Bhavana</w:t>
            </w:r>
          </w:p>
        </w:tc>
        <w:tc>
          <w:tcPr>
            <w:tcW w:w="1414" w:type="dxa"/>
            <w:vAlign w:val="center"/>
          </w:tcPr>
          <w:p w14:paraId="76789BF8" w14:textId="77777777" w:rsidR="002B0061" w:rsidRPr="002B0061" w:rsidRDefault="002B0061">
            <w:pPr>
              <w:rPr>
                <w:rFonts w:ascii="Times New Roman" w:hAnsi="Times New Roman" w:cs="Times New Roman"/>
              </w:rPr>
            </w:pPr>
            <w:r w:rsidRPr="002B0061">
              <w:rPr>
                <w:rFonts w:ascii="Times New Roman" w:hAnsi="Times New Roman" w:cs="Times New Roman"/>
                <w:sz w:val="20"/>
              </w:rPr>
              <w:t>2400030596</w:t>
            </w:r>
          </w:p>
        </w:tc>
        <w:tc>
          <w:tcPr>
            <w:tcW w:w="3315" w:type="dxa"/>
          </w:tcPr>
          <w:p w14:paraId="2EAD574C" w14:textId="77777777" w:rsidR="002B0061" w:rsidRPr="002B0061" w:rsidRDefault="002B0061">
            <w:pPr>
              <w:rPr>
                <w:rFonts w:ascii="Times New Roman" w:hAnsi="Times New Roman" w:cs="Times New Roman"/>
                <w:sz w:val="20"/>
              </w:rPr>
            </w:pPr>
            <w:r w:rsidRPr="002B0061">
              <w:rPr>
                <w:rFonts w:ascii="Times New Roman" w:hAnsi="Times New Roman" w:cs="Times New Roman"/>
                <w:sz w:val="20"/>
              </w:rPr>
              <w:t>DNS and Security Connectivity</w:t>
            </w:r>
          </w:p>
          <w:p w14:paraId="7A9EF77E" w14:textId="26B555BA" w:rsidR="002B0061" w:rsidRPr="002B0061" w:rsidRDefault="002B0061">
            <w:pPr>
              <w:rPr>
                <w:rFonts w:ascii="Times New Roman" w:hAnsi="Times New Roman" w:cs="Times New Roman"/>
                <w:sz w:val="20"/>
              </w:rPr>
            </w:pPr>
          </w:p>
        </w:tc>
      </w:tr>
      <w:tr w:rsidR="002B0061" w:rsidRPr="002B0061" w14:paraId="183A37A8" w14:textId="6832F497" w:rsidTr="002B0061">
        <w:trPr>
          <w:jc w:val="center"/>
        </w:trPr>
        <w:tc>
          <w:tcPr>
            <w:tcW w:w="711" w:type="dxa"/>
            <w:vAlign w:val="center"/>
          </w:tcPr>
          <w:p w14:paraId="1F2A72EA" w14:textId="77777777" w:rsidR="002B0061" w:rsidRPr="002B0061" w:rsidRDefault="002B0061">
            <w:pPr>
              <w:rPr>
                <w:rFonts w:ascii="Times New Roman" w:hAnsi="Times New Roman" w:cs="Times New Roman"/>
              </w:rPr>
            </w:pPr>
            <w:r w:rsidRPr="002B0061">
              <w:rPr>
                <w:rFonts w:ascii="Times New Roman" w:hAnsi="Times New Roman" w:cs="Times New Roman"/>
                <w:b/>
                <w:sz w:val="20"/>
              </w:rPr>
              <w:t>2</w:t>
            </w:r>
          </w:p>
        </w:tc>
        <w:tc>
          <w:tcPr>
            <w:tcW w:w="2975" w:type="dxa"/>
            <w:vAlign w:val="center"/>
          </w:tcPr>
          <w:p w14:paraId="3A872D83" w14:textId="77777777" w:rsidR="002B0061" w:rsidRPr="002B0061" w:rsidRDefault="002B0061">
            <w:pPr>
              <w:rPr>
                <w:rFonts w:ascii="Times New Roman" w:hAnsi="Times New Roman" w:cs="Times New Roman"/>
              </w:rPr>
            </w:pPr>
            <w:r w:rsidRPr="002B0061">
              <w:rPr>
                <w:rFonts w:ascii="Times New Roman" w:hAnsi="Times New Roman" w:cs="Times New Roman"/>
                <w:sz w:val="20"/>
              </w:rPr>
              <w:t>Devabhaktuni Monika Mithra</w:t>
            </w:r>
          </w:p>
        </w:tc>
        <w:tc>
          <w:tcPr>
            <w:tcW w:w="1414" w:type="dxa"/>
            <w:vAlign w:val="center"/>
          </w:tcPr>
          <w:p w14:paraId="6EE9BE66" w14:textId="77777777" w:rsidR="002B0061" w:rsidRPr="002B0061" w:rsidRDefault="002B0061">
            <w:pPr>
              <w:rPr>
                <w:rFonts w:ascii="Times New Roman" w:hAnsi="Times New Roman" w:cs="Times New Roman"/>
              </w:rPr>
            </w:pPr>
            <w:r w:rsidRPr="002B0061">
              <w:rPr>
                <w:rFonts w:ascii="Times New Roman" w:hAnsi="Times New Roman" w:cs="Times New Roman"/>
                <w:sz w:val="20"/>
              </w:rPr>
              <w:t>2400031564</w:t>
            </w:r>
          </w:p>
        </w:tc>
        <w:tc>
          <w:tcPr>
            <w:tcW w:w="3315" w:type="dxa"/>
          </w:tcPr>
          <w:p w14:paraId="0C3F79D8" w14:textId="77777777" w:rsidR="002B0061" w:rsidRPr="002B0061" w:rsidRDefault="002B0061" w:rsidP="002B0061">
            <w:pPr>
              <w:rPr>
                <w:rFonts w:ascii="Times New Roman" w:hAnsi="Times New Roman" w:cs="Times New Roman"/>
                <w:sz w:val="20"/>
                <w:lang w:val="en-IN"/>
              </w:rPr>
            </w:pPr>
            <w:r w:rsidRPr="002B0061">
              <w:rPr>
                <w:rFonts w:ascii="Times New Roman" w:hAnsi="Times New Roman" w:cs="Times New Roman"/>
                <w:sz w:val="20"/>
                <w:lang w:val="en-IN"/>
              </w:rPr>
              <w:t>Testing &amp; Presentation</w:t>
            </w:r>
          </w:p>
          <w:p w14:paraId="05DE2D3C" w14:textId="77777777" w:rsidR="002B0061" w:rsidRPr="002B0061" w:rsidRDefault="002B0061">
            <w:pPr>
              <w:rPr>
                <w:rFonts w:ascii="Times New Roman" w:hAnsi="Times New Roman" w:cs="Times New Roman"/>
                <w:sz w:val="20"/>
              </w:rPr>
            </w:pPr>
          </w:p>
        </w:tc>
      </w:tr>
      <w:tr w:rsidR="002B0061" w:rsidRPr="002B0061" w14:paraId="6F299058" w14:textId="2009AC6A" w:rsidTr="002B0061">
        <w:trPr>
          <w:jc w:val="center"/>
        </w:trPr>
        <w:tc>
          <w:tcPr>
            <w:tcW w:w="711" w:type="dxa"/>
            <w:vAlign w:val="center"/>
          </w:tcPr>
          <w:p w14:paraId="0C75F164" w14:textId="77777777" w:rsidR="002B0061" w:rsidRPr="002B0061" w:rsidRDefault="002B0061">
            <w:pPr>
              <w:rPr>
                <w:rFonts w:ascii="Times New Roman" w:hAnsi="Times New Roman" w:cs="Times New Roman"/>
              </w:rPr>
            </w:pPr>
            <w:r w:rsidRPr="002B0061">
              <w:rPr>
                <w:rFonts w:ascii="Times New Roman" w:hAnsi="Times New Roman" w:cs="Times New Roman"/>
                <w:b/>
                <w:sz w:val="20"/>
              </w:rPr>
              <w:t>3</w:t>
            </w:r>
          </w:p>
        </w:tc>
        <w:tc>
          <w:tcPr>
            <w:tcW w:w="2975" w:type="dxa"/>
            <w:vAlign w:val="center"/>
          </w:tcPr>
          <w:p w14:paraId="23BA3623" w14:textId="77777777" w:rsidR="002B0061" w:rsidRPr="002B0061" w:rsidRDefault="002B0061">
            <w:pPr>
              <w:rPr>
                <w:rFonts w:ascii="Times New Roman" w:hAnsi="Times New Roman" w:cs="Times New Roman"/>
              </w:rPr>
            </w:pPr>
            <w:r w:rsidRPr="002B0061">
              <w:rPr>
                <w:rFonts w:ascii="Times New Roman" w:hAnsi="Times New Roman" w:cs="Times New Roman"/>
                <w:sz w:val="20"/>
              </w:rPr>
              <w:t>Kagitha Prem Siddhartha</w:t>
            </w:r>
          </w:p>
        </w:tc>
        <w:tc>
          <w:tcPr>
            <w:tcW w:w="1414" w:type="dxa"/>
            <w:vAlign w:val="center"/>
          </w:tcPr>
          <w:p w14:paraId="39BBA805" w14:textId="77777777" w:rsidR="002B0061" w:rsidRPr="002B0061" w:rsidRDefault="002B0061">
            <w:pPr>
              <w:rPr>
                <w:rFonts w:ascii="Times New Roman" w:hAnsi="Times New Roman" w:cs="Times New Roman"/>
              </w:rPr>
            </w:pPr>
            <w:r w:rsidRPr="002B0061">
              <w:rPr>
                <w:rFonts w:ascii="Times New Roman" w:hAnsi="Times New Roman" w:cs="Times New Roman"/>
                <w:sz w:val="20"/>
              </w:rPr>
              <w:t>2400031606</w:t>
            </w:r>
          </w:p>
        </w:tc>
        <w:tc>
          <w:tcPr>
            <w:tcW w:w="3315" w:type="dxa"/>
          </w:tcPr>
          <w:p w14:paraId="48D2FCF1" w14:textId="77777777" w:rsidR="002B0061" w:rsidRPr="002B0061" w:rsidRDefault="002B0061" w:rsidP="002B0061">
            <w:pPr>
              <w:rPr>
                <w:rFonts w:ascii="Times New Roman" w:hAnsi="Times New Roman" w:cs="Times New Roman"/>
                <w:sz w:val="20"/>
                <w:lang w:val="en-IN"/>
              </w:rPr>
            </w:pPr>
            <w:r w:rsidRPr="002B0061">
              <w:rPr>
                <w:rFonts w:ascii="Times New Roman" w:hAnsi="Times New Roman" w:cs="Times New Roman"/>
                <w:sz w:val="20"/>
                <w:lang w:val="en-IN"/>
              </w:rPr>
              <w:t>Networking &amp; Private Endpoint</w:t>
            </w:r>
          </w:p>
          <w:p w14:paraId="2E28319B" w14:textId="77777777" w:rsidR="002B0061" w:rsidRPr="002B0061" w:rsidRDefault="002B0061">
            <w:pPr>
              <w:rPr>
                <w:rFonts w:ascii="Times New Roman" w:hAnsi="Times New Roman" w:cs="Times New Roman"/>
                <w:sz w:val="20"/>
              </w:rPr>
            </w:pPr>
          </w:p>
        </w:tc>
      </w:tr>
      <w:tr w:rsidR="002B0061" w:rsidRPr="002B0061" w14:paraId="5D7FF481" w14:textId="1D82AB18" w:rsidTr="002B0061">
        <w:trPr>
          <w:jc w:val="center"/>
        </w:trPr>
        <w:tc>
          <w:tcPr>
            <w:tcW w:w="711" w:type="dxa"/>
            <w:vAlign w:val="center"/>
          </w:tcPr>
          <w:p w14:paraId="28937994" w14:textId="77777777" w:rsidR="002B0061" w:rsidRPr="002B0061" w:rsidRDefault="002B0061">
            <w:pPr>
              <w:rPr>
                <w:rFonts w:ascii="Times New Roman" w:hAnsi="Times New Roman" w:cs="Times New Roman"/>
              </w:rPr>
            </w:pPr>
            <w:r w:rsidRPr="002B0061">
              <w:rPr>
                <w:rFonts w:ascii="Times New Roman" w:hAnsi="Times New Roman" w:cs="Times New Roman"/>
                <w:b/>
                <w:sz w:val="20"/>
              </w:rPr>
              <w:t>4</w:t>
            </w:r>
          </w:p>
        </w:tc>
        <w:tc>
          <w:tcPr>
            <w:tcW w:w="2975" w:type="dxa"/>
            <w:vAlign w:val="center"/>
          </w:tcPr>
          <w:p w14:paraId="3CABF51D" w14:textId="77777777" w:rsidR="002B0061" w:rsidRPr="002B0061" w:rsidRDefault="002B0061">
            <w:pPr>
              <w:rPr>
                <w:rFonts w:ascii="Times New Roman" w:hAnsi="Times New Roman" w:cs="Times New Roman"/>
              </w:rPr>
            </w:pPr>
            <w:r w:rsidRPr="002B0061">
              <w:rPr>
                <w:rFonts w:ascii="Times New Roman" w:hAnsi="Times New Roman" w:cs="Times New Roman"/>
                <w:sz w:val="20"/>
              </w:rPr>
              <w:t>Balaga Harsha Vardhan Naidu</w:t>
            </w:r>
          </w:p>
        </w:tc>
        <w:tc>
          <w:tcPr>
            <w:tcW w:w="1414" w:type="dxa"/>
            <w:vAlign w:val="center"/>
          </w:tcPr>
          <w:p w14:paraId="2BE724EA" w14:textId="77777777" w:rsidR="002B0061" w:rsidRPr="002B0061" w:rsidRDefault="002B0061">
            <w:pPr>
              <w:rPr>
                <w:rFonts w:ascii="Times New Roman" w:hAnsi="Times New Roman" w:cs="Times New Roman"/>
              </w:rPr>
            </w:pPr>
            <w:r w:rsidRPr="002B0061">
              <w:rPr>
                <w:rFonts w:ascii="Times New Roman" w:hAnsi="Times New Roman" w:cs="Times New Roman"/>
                <w:sz w:val="20"/>
              </w:rPr>
              <w:t>2400031652</w:t>
            </w:r>
          </w:p>
        </w:tc>
        <w:tc>
          <w:tcPr>
            <w:tcW w:w="3315" w:type="dxa"/>
          </w:tcPr>
          <w:p w14:paraId="3BDE3D74" w14:textId="77777777" w:rsidR="002B0061" w:rsidRPr="002B0061" w:rsidRDefault="002B0061" w:rsidP="002B0061">
            <w:pPr>
              <w:rPr>
                <w:rFonts w:ascii="Times New Roman" w:hAnsi="Times New Roman" w:cs="Times New Roman"/>
                <w:sz w:val="20"/>
                <w:lang w:val="en-IN"/>
              </w:rPr>
            </w:pPr>
            <w:r w:rsidRPr="002B0061">
              <w:rPr>
                <w:rFonts w:ascii="Times New Roman" w:hAnsi="Times New Roman" w:cs="Times New Roman"/>
                <w:sz w:val="20"/>
                <w:lang w:val="en-IN"/>
              </w:rPr>
              <w:t>Azure Database &amp; Failover</w:t>
            </w:r>
          </w:p>
          <w:p w14:paraId="38EA6726" w14:textId="7DA847FA" w:rsidR="002B0061" w:rsidRPr="002B0061" w:rsidRDefault="002B0061">
            <w:pPr>
              <w:rPr>
                <w:rFonts w:ascii="Times New Roman" w:hAnsi="Times New Roman" w:cs="Times New Roman"/>
                <w:sz w:val="20"/>
              </w:rPr>
            </w:pPr>
          </w:p>
        </w:tc>
      </w:tr>
      <w:tr w:rsidR="002B0061" w:rsidRPr="002B0061" w14:paraId="024893F1" w14:textId="169D78A1" w:rsidTr="002B0061">
        <w:trPr>
          <w:jc w:val="center"/>
        </w:trPr>
        <w:tc>
          <w:tcPr>
            <w:tcW w:w="711" w:type="dxa"/>
            <w:shd w:val="clear" w:color="auto" w:fill="D9EAF7"/>
            <w:vAlign w:val="center"/>
          </w:tcPr>
          <w:p w14:paraId="10D3EE5B" w14:textId="77777777" w:rsidR="002B0061" w:rsidRPr="002B0061" w:rsidRDefault="002B0061">
            <w:pPr>
              <w:rPr>
                <w:rFonts w:ascii="Times New Roman" w:hAnsi="Times New Roman" w:cs="Times New Roman"/>
              </w:rPr>
            </w:pPr>
          </w:p>
        </w:tc>
        <w:tc>
          <w:tcPr>
            <w:tcW w:w="2975" w:type="dxa"/>
            <w:shd w:val="clear" w:color="auto" w:fill="D9EAF7"/>
            <w:vAlign w:val="center"/>
          </w:tcPr>
          <w:p w14:paraId="2D6BC558" w14:textId="2FF2FCE0" w:rsidR="002B0061" w:rsidRPr="002B0061" w:rsidRDefault="002B0061">
            <w:pPr>
              <w:rPr>
                <w:rFonts w:ascii="Times New Roman" w:hAnsi="Times New Roman" w:cs="Times New Roman"/>
              </w:rPr>
            </w:pPr>
            <w:r w:rsidRPr="002B0061">
              <w:rPr>
                <w:rFonts w:ascii="Times New Roman" w:hAnsi="Times New Roman" w:cs="Times New Roman"/>
                <w:b/>
                <w:bCs/>
                <w:sz w:val="20"/>
              </w:rPr>
              <w:t xml:space="preserve">Dr. Surya </w:t>
            </w:r>
            <w:proofErr w:type="spellStart"/>
            <w:r w:rsidRPr="002B0061">
              <w:rPr>
                <w:rFonts w:ascii="Times New Roman" w:hAnsi="Times New Roman" w:cs="Times New Roman"/>
                <w:b/>
                <w:bCs/>
                <w:sz w:val="20"/>
              </w:rPr>
              <w:t>kiran</w:t>
            </w:r>
            <w:proofErr w:type="spellEnd"/>
            <w:r w:rsidRPr="002B0061">
              <w:rPr>
                <w:rFonts w:ascii="Times New Roman" w:hAnsi="Times New Roman" w:cs="Times New Roman"/>
                <w:b/>
                <w:bCs/>
                <w:sz w:val="20"/>
              </w:rPr>
              <w:t xml:space="preserve"> </w:t>
            </w:r>
            <w:proofErr w:type="spellStart"/>
            <w:r w:rsidRPr="002B0061">
              <w:rPr>
                <w:rFonts w:ascii="Times New Roman" w:hAnsi="Times New Roman" w:cs="Times New Roman"/>
                <w:b/>
                <w:bCs/>
                <w:sz w:val="20"/>
              </w:rPr>
              <w:t>chebrolu</w:t>
            </w:r>
            <w:proofErr w:type="spellEnd"/>
          </w:p>
        </w:tc>
        <w:tc>
          <w:tcPr>
            <w:tcW w:w="1414" w:type="dxa"/>
            <w:shd w:val="clear" w:color="auto" w:fill="D9EAF7"/>
            <w:vAlign w:val="center"/>
          </w:tcPr>
          <w:p w14:paraId="1A7E81DC" w14:textId="25663757" w:rsidR="002B0061" w:rsidRPr="002B0061" w:rsidRDefault="002B0061">
            <w:pPr>
              <w:rPr>
                <w:rFonts w:ascii="Times New Roman" w:hAnsi="Times New Roman" w:cs="Times New Roman"/>
              </w:rPr>
            </w:pPr>
            <w:r w:rsidRPr="002B0061">
              <w:rPr>
                <w:rFonts w:ascii="Times New Roman" w:hAnsi="Times New Roman" w:cs="Times New Roman"/>
                <w:b/>
                <w:bCs/>
                <w:sz w:val="20"/>
              </w:rPr>
              <w:t>Mentor</w:t>
            </w:r>
          </w:p>
        </w:tc>
        <w:tc>
          <w:tcPr>
            <w:tcW w:w="3315" w:type="dxa"/>
            <w:shd w:val="clear" w:color="auto" w:fill="D9EAF7"/>
          </w:tcPr>
          <w:p w14:paraId="32298298" w14:textId="77777777" w:rsidR="002B0061" w:rsidRPr="002B0061" w:rsidRDefault="002B0061">
            <w:pPr>
              <w:rPr>
                <w:rFonts w:ascii="Times New Roman" w:hAnsi="Times New Roman" w:cs="Times New Roman"/>
                <w:b/>
                <w:bCs/>
                <w:sz w:val="20"/>
              </w:rPr>
            </w:pPr>
          </w:p>
        </w:tc>
      </w:tr>
    </w:tbl>
    <w:p w14:paraId="35602ED0" w14:textId="77777777" w:rsidR="00716476" w:rsidRPr="002B0061" w:rsidRDefault="00716476">
      <w:pPr>
        <w:rPr>
          <w:rFonts w:ascii="Times New Roman" w:hAnsi="Times New Roman" w:cs="Times New Roman"/>
        </w:rPr>
      </w:pPr>
    </w:p>
    <w:p w14:paraId="45F0A620" w14:textId="77777777" w:rsidR="00716476" w:rsidRPr="002B0061" w:rsidRDefault="00000000">
      <w:pPr>
        <w:jc w:val="center"/>
        <w:rPr>
          <w:rFonts w:ascii="Times New Roman" w:hAnsi="Times New Roman" w:cs="Times New Roman"/>
        </w:rPr>
      </w:pPr>
      <w:r w:rsidRPr="002B0061">
        <w:rPr>
          <w:rFonts w:ascii="Times New Roman" w:hAnsi="Times New Roman" w:cs="Times New Roman"/>
          <w:sz w:val="22"/>
        </w:rPr>
        <w:t>KL University | Department of Computer Science and Engineering</w:t>
      </w:r>
      <w:r w:rsidRPr="002B0061">
        <w:rPr>
          <w:rFonts w:ascii="Times New Roman" w:hAnsi="Times New Roman" w:cs="Times New Roman"/>
          <w:sz w:val="22"/>
        </w:rPr>
        <w:br/>
        <w:t>Odd Semester 2026–2027</w:t>
      </w:r>
    </w:p>
    <w:p w14:paraId="3C21EBD2" w14:textId="77777777" w:rsidR="00716476" w:rsidRPr="002B0061" w:rsidRDefault="00000000">
      <w:pPr>
        <w:rPr>
          <w:rFonts w:ascii="Times New Roman" w:hAnsi="Times New Roman" w:cs="Times New Roman"/>
        </w:rPr>
      </w:pPr>
      <w:r w:rsidRPr="002B0061">
        <w:rPr>
          <w:rFonts w:ascii="Times New Roman" w:hAnsi="Times New Roman" w:cs="Times New Roman"/>
        </w:rPr>
        <w:br w:type="page"/>
      </w:r>
    </w:p>
    <w:p w14:paraId="7C60BB17" w14:textId="77777777" w:rsidR="00716476" w:rsidRPr="002B0061" w:rsidRDefault="00000000">
      <w:pPr>
        <w:pStyle w:val="Heading1"/>
        <w:rPr>
          <w:rFonts w:ascii="Times New Roman" w:hAnsi="Times New Roman" w:cs="Times New Roman"/>
        </w:rPr>
      </w:pPr>
      <w:r w:rsidRPr="002B0061">
        <w:rPr>
          <w:rFonts w:ascii="Times New Roman" w:hAnsi="Times New Roman" w:cs="Times New Roman"/>
        </w:rPr>
        <w:lastRenderedPageBreak/>
        <w:t>1. Abstract</w:t>
      </w:r>
    </w:p>
    <w:p w14:paraId="25F65F76" w14:textId="5FD5ACA9" w:rsidR="00716476" w:rsidRPr="002B0061" w:rsidRDefault="009C5EA9">
      <w:pPr>
        <w:rPr>
          <w:rFonts w:ascii="Times New Roman" w:hAnsi="Times New Roman" w:cs="Times New Roman"/>
        </w:rPr>
      </w:pPr>
      <w:r>
        <w:rPr>
          <w:rFonts w:ascii="Times New Roman" w:hAnsi="Times New Roman" w:cs="Times New Roman"/>
          <w:noProof/>
        </w:rPr>
        <w:drawing>
          <wp:inline distT="0" distB="0" distL="0" distR="0" wp14:anchorId="323EC43E" wp14:editId="1265A0C7">
            <wp:extent cx="6306820" cy="4202430"/>
            <wp:effectExtent l="0" t="0" r="0" b="7620"/>
            <wp:docPr id="225910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6820" cy="4202430"/>
                    </a:xfrm>
                    <a:prstGeom prst="rect">
                      <a:avLst/>
                    </a:prstGeom>
                    <a:noFill/>
                    <a:ln>
                      <a:noFill/>
                    </a:ln>
                  </pic:spPr>
                </pic:pic>
              </a:graphicData>
            </a:graphic>
          </wp:inline>
        </w:drawing>
      </w:r>
      <w:r w:rsidR="00000000" w:rsidRPr="002B0061">
        <w:rPr>
          <w:rFonts w:ascii="Times New Roman" w:hAnsi="Times New Roman" w:cs="Times New Roman"/>
        </w:rPr>
        <w:t>This project presents a high-availability e-commerce database architecture using Azure SQL Database. The solution is designed to keep an e-commerce database available across a regional failure by using a primary Azure SQL Server in Central India and a secondary Azure SQL Server in Korea Central. The two servers are connected through an Azure SQL Failover Group, providing a logical failover mechanism and a listener endpoint for application connectivity. Private Endpoints and Virtual Networks are used to reduce exposure of the database to the public internet.</w:t>
      </w:r>
    </w:p>
    <w:p w14:paraId="77B90050" w14:textId="77777777" w:rsidR="00716476" w:rsidRPr="002B0061" w:rsidRDefault="00000000">
      <w:pPr>
        <w:rPr>
          <w:rFonts w:ascii="Times New Roman" w:hAnsi="Times New Roman" w:cs="Times New Roman"/>
        </w:rPr>
      </w:pPr>
      <w:r w:rsidRPr="002B0061">
        <w:rPr>
          <w:rFonts w:ascii="Times New Roman" w:hAnsi="Times New Roman" w:cs="Times New Roman"/>
        </w:rPr>
        <w:t>The implemented environment is hosted in the Azure resource group 'azurehackathon'. The primary database is named EcommerceDB and uses a General Purpose, provisioned, Gen5 configuration with 2 vCores. Public network access is disabled on the primary SQL server, and an approved private endpoint is configured. The project also includes the corresponding secondary SQL server and private networking resources.</w:t>
      </w:r>
    </w:p>
    <w:p w14:paraId="0F4E0416" w14:textId="77777777" w:rsidR="00716476" w:rsidRPr="002B0061" w:rsidRDefault="00000000">
      <w:pPr>
        <w:pStyle w:val="Heading1"/>
        <w:rPr>
          <w:rFonts w:ascii="Times New Roman" w:hAnsi="Times New Roman" w:cs="Times New Roman"/>
        </w:rPr>
      </w:pPr>
      <w:r w:rsidRPr="002B0061">
        <w:rPr>
          <w:rFonts w:ascii="Times New Roman" w:hAnsi="Times New Roman" w:cs="Times New Roman"/>
        </w:rPr>
        <w:t>2. Problem Statement</w:t>
      </w:r>
    </w:p>
    <w:p w14:paraId="3EFF7FC2" w14:textId="77777777" w:rsidR="00716476" w:rsidRPr="002B0061" w:rsidRDefault="00000000">
      <w:pPr>
        <w:rPr>
          <w:rFonts w:ascii="Times New Roman" w:hAnsi="Times New Roman" w:cs="Times New Roman"/>
        </w:rPr>
      </w:pPr>
      <w:r w:rsidRPr="002B0061">
        <w:rPr>
          <w:rFonts w:ascii="Times New Roman" w:hAnsi="Times New Roman" w:cs="Times New Roman"/>
        </w:rPr>
        <w:t>E-commerce systems depend on continuous access to customer, product, order and transaction data. A database outage caused by regional infrastructure failure, maintenance or connectivity problems can interrupt application operations and affect users. At the same time, exposing a production database through a public network increases the attack surface.</w:t>
      </w:r>
    </w:p>
    <w:p w14:paraId="6AD4FF0E" w14:textId="77777777" w:rsidR="00716476" w:rsidRPr="002B0061" w:rsidRDefault="00000000">
      <w:pPr>
        <w:rPr>
          <w:rFonts w:ascii="Times New Roman" w:hAnsi="Times New Roman" w:cs="Times New Roman"/>
        </w:rPr>
      </w:pPr>
      <w:r w:rsidRPr="002B0061">
        <w:rPr>
          <w:rFonts w:ascii="Times New Roman" w:hAnsi="Times New Roman" w:cs="Times New Roman"/>
        </w:rPr>
        <w:t>The project therefore addresses two core requirements: (1) provide cross-region database availability and failover capability, and (2) provide controlled private connectivity to Azure SQL.</w:t>
      </w:r>
    </w:p>
    <w:p w14:paraId="0849A42A" w14:textId="77777777" w:rsidR="00716476" w:rsidRPr="002B0061" w:rsidRDefault="00000000">
      <w:pPr>
        <w:pStyle w:val="Heading1"/>
        <w:rPr>
          <w:rFonts w:ascii="Times New Roman" w:hAnsi="Times New Roman" w:cs="Times New Roman"/>
        </w:rPr>
      </w:pPr>
      <w:r w:rsidRPr="002B0061">
        <w:rPr>
          <w:rFonts w:ascii="Times New Roman" w:hAnsi="Times New Roman" w:cs="Times New Roman"/>
        </w:rPr>
        <w:lastRenderedPageBreak/>
        <w:t>3. Objectives</w:t>
      </w:r>
    </w:p>
    <w:p w14:paraId="0C2B9E47" w14:textId="77777777" w:rsidR="00716476" w:rsidRPr="002B0061" w:rsidRDefault="00000000">
      <w:pPr>
        <w:pStyle w:val="ListBullet"/>
        <w:spacing w:after="40"/>
        <w:rPr>
          <w:rFonts w:ascii="Times New Roman" w:hAnsi="Times New Roman" w:cs="Times New Roman"/>
        </w:rPr>
      </w:pPr>
      <w:r w:rsidRPr="002B0061">
        <w:rPr>
          <w:rFonts w:ascii="Times New Roman" w:hAnsi="Times New Roman" w:cs="Times New Roman"/>
        </w:rPr>
        <w:t>Deploy a primary Azure SQL Server in Central India.</w:t>
      </w:r>
    </w:p>
    <w:p w14:paraId="0063B40F" w14:textId="77777777" w:rsidR="00716476" w:rsidRPr="002B0061" w:rsidRDefault="00000000">
      <w:pPr>
        <w:pStyle w:val="ListBullet"/>
        <w:spacing w:after="40"/>
        <w:rPr>
          <w:rFonts w:ascii="Times New Roman" w:hAnsi="Times New Roman" w:cs="Times New Roman"/>
        </w:rPr>
      </w:pPr>
      <w:r w:rsidRPr="002B0061">
        <w:rPr>
          <w:rFonts w:ascii="Times New Roman" w:hAnsi="Times New Roman" w:cs="Times New Roman"/>
        </w:rPr>
        <w:t>Deploy a secondary Azure SQL Server in Korea Central.</w:t>
      </w:r>
    </w:p>
    <w:p w14:paraId="0BFF41A6" w14:textId="77777777" w:rsidR="00716476" w:rsidRPr="002B0061" w:rsidRDefault="00000000">
      <w:pPr>
        <w:pStyle w:val="ListBullet"/>
        <w:spacing w:after="40"/>
        <w:rPr>
          <w:rFonts w:ascii="Times New Roman" w:hAnsi="Times New Roman" w:cs="Times New Roman"/>
        </w:rPr>
      </w:pPr>
      <w:r w:rsidRPr="002B0061">
        <w:rPr>
          <w:rFonts w:ascii="Times New Roman" w:hAnsi="Times New Roman" w:cs="Times New Roman"/>
        </w:rPr>
        <w:t>Create EcommerceDB as the project database.</w:t>
      </w:r>
    </w:p>
    <w:p w14:paraId="5A863880" w14:textId="77777777" w:rsidR="00716476" w:rsidRPr="002B0061" w:rsidRDefault="00000000">
      <w:pPr>
        <w:pStyle w:val="ListBullet"/>
        <w:spacing w:after="40"/>
        <w:rPr>
          <w:rFonts w:ascii="Times New Roman" w:hAnsi="Times New Roman" w:cs="Times New Roman"/>
        </w:rPr>
      </w:pPr>
      <w:r w:rsidRPr="002B0061">
        <w:rPr>
          <w:rFonts w:ascii="Times New Roman" w:hAnsi="Times New Roman" w:cs="Times New Roman"/>
        </w:rPr>
        <w:t>Configure an Azure SQL Failover Group named ecommerce-fog.</w:t>
      </w:r>
    </w:p>
    <w:p w14:paraId="6A325B62" w14:textId="77777777" w:rsidR="00716476" w:rsidRPr="002B0061" w:rsidRDefault="00000000">
      <w:pPr>
        <w:pStyle w:val="ListBullet"/>
        <w:spacing w:after="40"/>
        <w:rPr>
          <w:rFonts w:ascii="Times New Roman" w:hAnsi="Times New Roman" w:cs="Times New Roman"/>
        </w:rPr>
      </w:pPr>
      <w:r w:rsidRPr="002B0061">
        <w:rPr>
          <w:rFonts w:ascii="Times New Roman" w:hAnsi="Times New Roman" w:cs="Times New Roman"/>
        </w:rPr>
        <w:t>Use the Failover Group to associate the primary and secondary servers.</w:t>
      </w:r>
    </w:p>
    <w:p w14:paraId="28E8A7CD" w14:textId="77777777" w:rsidR="00716476" w:rsidRPr="002B0061" w:rsidRDefault="00000000">
      <w:pPr>
        <w:pStyle w:val="ListBullet"/>
        <w:spacing w:after="40"/>
        <w:rPr>
          <w:rFonts w:ascii="Times New Roman" w:hAnsi="Times New Roman" w:cs="Times New Roman"/>
        </w:rPr>
      </w:pPr>
      <w:r w:rsidRPr="002B0061">
        <w:rPr>
          <w:rFonts w:ascii="Times New Roman" w:hAnsi="Times New Roman" w:cs="Times New Roman"/>
        </w:rPr>
        <w:t>Create private networking resources and private endpoints for database connectivity.</w:t>
      </w:r>
    </w:p>
    <w:p w14:paraId="007A3E37" w14:textId="77777777" w:rsidR="00716476" w:rsidRPr="002B0061" w:rsidRDefault="00000000">
      <w:pPr>
        <w:pStyle w:val="ListBullet"/>
        <w:spacing w:after="40"/>
        <w:rPr>
          <w:rFonts w:ascii="Times New Roman" w:hAnsi="Times New Roman" w:cs="Times New Roman"/>
        </w:rPr>
      </w:pPr>
      <w:r w:rsidRPr="002B0061">
        <w:rPr>
          <w:rFonts w:ascii="Times New Roman" w:hAnsi="Times New Roman" w:cs="Times New Roman"/>
        </w:rPr>
        <w:t>Disable public network access on the SQL server.</w:t>
      </w:r>
    </w:p>
    <w:p w14:paraId="6CB1762E" w14:textId="77777777" w:rsidR="00716476" w:rsidRPr="002B0061" w:rsidRDefault="00000000">
      <w:pPr>
        <w:pStyle w:val="ListBullet"/>
        <w:spacing w:after="40"/>
        <w:rPr>
          <w:rFonts w:ascii="Times New Roman" w:hAnsi="Times New Roman" w:cs="Times New Roman"/>
        </w:rPr>
      </w:pPr>
      <w:r w:rsidRPr="002B0061">
        <w:rPr>
          <w:rFonts w:ascii="Times New Roman" w:hAnsi="Times New Roman" w:cs="Times New Roman"/>
        </w:rPr>
        <w:t>Verify the deployed resources and document the configuration with Azure Portal evidence.</w:t>
      </w:r>
    </w:p>
    <w:p w14:paraId="2E3EB0CA" w14:textId="6AAD17F0" w:rsidR="00716476" w:rsidRPr="005F3C26" w:rsidRDefault="00000000" w:rsidP="005F3C26">
      <w:pPr>
        <w:pStyle w:val="Heading1"/>
        <w:rPr>
          <w:rFonts w:ascii="Times New Roman" w:eastAsiaTheme="minorEastAsia" w:hAnsi="Times New Roman" w:cs="Times New Roman"/>
          <w:b w:val="0"/>
          <w:bCs w:val="0"/>
          <w:color w:val="auto"/>
          <w:sz w:val="21"/>
          <w:szCs w:val="22"/>
        </w:rPr>
      </w:pPr>
      <w:r w:rsidRPr="002B0061">
        <w:rPr>
          <w:rFonts w:ascii="Times New Roman" w:hAnsi="Times New Roman" w:cs="Times New Roman"/>
        </w:rPr>
        <w:t>4. Implemented Architecture</w:t>
      </w:r>
      <w:r w:rsidR="005F3C26">
        <w:rPr>
          <w:rFonts w:ascii="Times New Roman" w:hAnsi="Times New Roman" w:cs="Times New Roman"/>
          <w:noProof/>
        </w:rPr>
        <w:t xml:space="preserve"> </w:t>
      </w:r>
      <w:r w:rsidR="009C5EA9">
        <w:rPr>
          <w:rFonts w:ascii="Times New Roman" w:hAnsi="Times New Roman" w:cs="Times New Roman"/>
          <w:noProof/>
        </w:rPr>
        <w:drawing>
          <wp:inline distT="0" distB="0" distL="0" distR="0" wp14:anchorId="1E2BAC09" wp14:editId="181EA503">
            <wp:extent cx="6306820" cy="4202430"/>
            <wp:effectExtent l="0" t="0" r="0" b="7620"/>
            <wp:docPr id="866580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6820" cy="4202430"/>
                    </a:xfrm>
                    <a:prstGeom prst="rect">
                      <a:avLst/>
                    </a:prstGeom>
                    <a:noFill/>
                    <a:ln>
                      <a:noFill/>
                    </a:ln>
                  </pic:spPr>
                </pic:pic>
              </a:graphicData>
            </a:graphic>
          </wp:inline>
        </w:drawing>
      </w:r>
    </w:p>
    <w:p w14:paraId="36110C86" w14:textId="77777777" w:rsidR="00716476" w:rsidRPr="002B0061" w:rsidRDefault="00000000">
      <w:pPr>
        <w:pStyle w:val="Heading1"/>
        <w:rPr>
          <w:rFonts w:ascii="Times New Roman" w:hAnsi="Times New Roman" w:cs="Times New Roman"/>
        </w:rPr>
      </w:pPr>
      <w:r w:rsidRPr="002B0061">
        <w:rPr>
          <w:rFonts w:ascii="Times New Roman" w:hAnsi="Times New Roman" w:cs="Times New Roman"/>
        </w:rPr>
        <w:t>5. Azure Resources Implemented</w:t>
      </w:r>
    </w:p>
    <w:p w14:paraId="471A5409" w14:textId="77777777" w:rsidR="00716476" w:rsidRPr="002B0061" w:rsidRDefault="00000000">
      <w:pPr>
        <w:pStyle w:val="ListBullet"/>
        <w:spacing w:after="40"/>
        <w:rPr>
          <w:rFonts w:ascii="Times New Roman" w:hAnsi="Times New Roman" w:cs="Times New Roman"/>
        </w:rPr>
      </w:pPr>
      <w:r w:rsidRPr="002B0061">
        <w:rPr>
          <w:rFonts w:ascii="Times New Roman" w:hAnsi="Times New Roman" w:cs="Times New Roman"/>
        </w:rPr>
        <w:t>Resource group: azurehackathon.</w:t>
      </w:r>
    </w:p>
    <w:p w14:paraId="5816B190" w14:textId="77777777" w:rsidR="00716476" w:rsidRPr="002B0061" w:rsidRDefault="00000000">
      <w:pPr>
        <w:pStyle w:val="ListBullet"/>
        <w:spacing w:after="40"/>
        <w:rPr>
          <w:rFonts w:ascii="Times New Roman" w:hAnsi="Times New Roman" w:cs="Times New Roman"/>
        </w:rPr>
      </w:pPr>
      <w:r w:rsidRPr="002B0061">
        <w:rPr>
          <w:rFonts w:ascii="Times New Roman" w:hAnsi="Times New Roman" w:cs="Times New Roman"/>
        </w:rPr>
        <w:t>Primary SQL server: ecommerce-sql-primary, Central India.</w:t>
      </w:r>
    </w:p>
    <w:p w14:paraId="79A6C869" w14:textId="77777777" w:rsidR="00716476" w:rsidRPr="002B0061" w:rsidRDefault="00000000">
      <w:pPr>
        <w:pStyle w:val="ListBullet"/>
        <w:spacing w:after="40"/>
        <w:rPr>
          <w:rFonts w:ascii="Times New Roman" w:hAnsi="Times New Roman" w:cs="Times New Roman"/>
        </w:rPr>
      </w:pPr>
      <w:r w:rsidRPr="002B0061">
        <w:rPr>
          <w:rFonts w:ascii="Times New Roman" w:hAnsi="Times New Roman" w:cs="Times New Roman"/>
        </w:rPr>
        <w:t>Secondary SQL server: ecommerce-sql-secondary, Korea Central.</w:t>
      </w:r>
    </w:p>
    <w:p w14:paraId="0E6361F4" w14:textId="77777777" w:rsidR="00716476" w:rsidRPr="002B0061" w:rsidRDefault="00000000">
      <w:pPr>
        <w:pStyle w:val="ListBullet"/>
        <w:spacing w:after="40"/>
        <w:rPr>
          <w:rFonts w:ascii="Times New Roman" w:hAnsi="Times New Roman" w:cs="Times New Roman"/>
        </w:rPr>
      </w:pPr>
      <w:r w:rsidRPr="002B0061">
        <w:rPr>
          <w:rFonts w:ascii="Times New Roman" w:hAnsi="Times New Roman" w:cs="Times New Roman"/>
        </w:rPr>
        <w:t>SQL database: EcommerceDB.</w:t>
      </w:r>
    </w:p>
    <w:p w14:paraId="15B18038" w14:textId="77777777" w:rsidR="00716476" w:rsidRPr="002B0061" w:rsidRDefault="00000000">
      <w:pPr>
        <w:pStyle w:val="ListBullet"/>
        <w:spacing w:after="40"/>
        <w:rPr>
          <w:rFonts w:ascii="Times New Roman" w:hAnsi="Times New Roman" w:cs="Times New Roman"/>
        </w:rPr>
      </w:pPr>
      <w:r w:rsidRPr="002B0061">
        <w:rPr>
          <w:rFonts w:ascii="Times New Roman" w:hAnsi="Times New Roman" w:cs="Times New Roman"/>
        </w:rPr>
        <w:t>Failover Group: ecommerce-fog.</w:t>
      </w:r>
    </w:p>
    <w:p w14:paraId="5590AF1F" w14:textId="77777777" w:rsidR="00716476" w:rsidRPr="002B0061" w:rsidRDefault="00000000">
      <w:pPr>
        <w:pStyle w:val="ListBullet"/>
        <w:spacing w:after="40"/>
        <w:rPr>
          <w:rFonts w:ascii="Times New Roman" w:hAnsi="Times New Roman" w:cs="Times New Roman"/>
        </w:rPr>
      </w:pPr>
      <w:r w:rsidRPr="002B0061">
        <w:rPr>
          <w:rFonts w:ascii="Times New Roman" w:hAnsi="Times New Roman" w:cs="Times New Roman"/>
        </w:rPr>
        <w:t>Primary private endpoint: ecommerce-sql-private-endpoint.</w:t>
      </w:r>
    </w:p>
    <w:p w14:paraId="2A9B1CBE" w14:textId="77777777" w:rsidR="00716476" w:rsidRPr="002B0061" w:rsidRDefault="00000000">
      <w:pPr>
        <w:pStyle w:val="ListBullet"/>
        <w:spacing w:after="40"/>
        <w:rPr>
          <w:rFonts w:ascii="Times New Roman" w:hAnsi="Times New Roman" w:cs="Times New Roman"/>
        </w:rPr>
      </w:pPr>
      <w:r w:rsidRPr="002B0061">
        <w:rPr>
          <w:rFonts w:ascii="Times New Roman" w:hAnsi="Times New Roman" w:cs="Times New Roman"/>
        </w:rPr>
        <w:t>Secondary private endpoint: ecommerce-sql-secondary-private-endpoint.</w:t>
      </w:r>
    </w:p>
    <w:p w14:paraId="1BAA6EC1" w14:textId="77777777" w:rsidR="00716476" w:rsidRPr="002B0061" w:rsidRDefault="00000000">
      <w:pPr>
        <w:pStyle w:val="ListBullet"/>
        <w:spacing w:after="40"/>
        <w:rPr>
          <w:rFonts w:ascii="Times New Roman" w:hAnsi="Times New Roman" w:cs="Times New Roman"/>
        </w:rPr>
      </w:pPr>
      <w:r w:rsidRPr="002B0061">
        <w:rPr>
          <w:rFonts w:ascii="Times New Roman" w:hAnsi="Times New Roman" w:cs="Times New Roman"/>
        </w:rPr>
        <w:t>Primary VNet: ecommerce-vnet.</w:t>
      </w:r>
    </w:p>
    <w:p w14:paraId="7467B1C2" w14:textId="77777777" w:rsidR="00716476" w:rsidRPr="002B0061" w:rsidRDefault="00000000">
      <w:pPr>
        <w:pStyle w:val="ListBullet"/>
        <w:spacing w:after="40"/>
        <w:rPr>
          <w:rFonts w:ascii="Times New Roman" w:hAnsi="Times New Roman" w:cs="Times New Roman"/>
        </w:rPr>
      </w:pPr>
      <w:r w:rsidRPr="002B0061">
        <w:rPr>
          <w:rFonts w:ascii="Times New Roman" w:hAnsi="Times New Roman" w:cs="Times New Roman"/>
        </w:rPr>
        <w:lastRenderedPageBreak/>
        <w:t>Secondary VNet: ecommerce-vnet-secondary.</w:t>
      </w:r>
    </w:p>
    <w:p w14:paraId="491B62E7" w14:textId="77777777" w:rsidR="00716476" w:rsidRPr="002B0061" w:rsidRDefault="00000000">
      <w:pPr>
        <w:pStyle w:val="ListBullet"/>
        <w:spacing w:after="40"/>
        <w:rPr>
          <w:rFonts w:ascii="Times New Roman" w:hAnsi="Times New Roman" w:cs="Times New Roman"/>
        </w:rPr>
      </w:pPr>
      <w:r w:rsidRPr="002B0061">
        <w:rPr>
          <w:rFonts w:ascii="Times New Roman" w:hAnsi="Times New Roman" w:cs="Times New Roman"/>
        </w:rPr>
        <w:t>Private DNS configuration for private SQL connectivity was part of the networking design.</w:t>
      </w:r>
    </w:p>
    <w:p w14:paraId="3AAE0279" w14:textId="77777777" w:rsidR="00716476" w:rsidRDefault="00000000">
      <w:pPr>
        <w:pStyle w:val="ListBullet"/>
        <w:spacing w:after="40"/>
        <w:rPr>
          <w:rFonts w:ascii="Times New Roman" w:hAnsi="Times New Roman" w:cs="Times New Roman"/>
        </w:rPr>
      </w:pPr>
      <w:r w:rsidRPr="002B0061">
        <w:rPr>
          <w:rFonts w:ascii="Times New Roman" w:hAnsi="Times New Roman" w:cs="Times New Roman"/>
        </w:rPr>
        <w:t>Public network access is disabled for the SQL server; access is intended through approved private endpoint connections.</w:t>
      </w:r>
    </w:p>
    <w:p w14:paraId="256EB646" w14:textId="77777777" w:rsidR="005F3C26" w:rsidRDefault="005F3C26" w:rsidP="005F3C26">
      <w:pPr>
        <w:pStyle w:val="ListBullet"/>
        <w:numPr>
          <w:ilvl w:val="0"/>
          <w:numId w:val="0"/>
        </w:numPr>
        <w:spacing w:after="40"/>
        <w:ind w:left="360" w:hanging="360"/>
        <w:rPr>
          <w:rFonts w:ascii="Times New Roman" w:hAnsi="Times New Roman" w:cs="Times New Roman"/>
        </w:rPr>
      </w:pPr>
    </w:p>
    <w:p w14:paraId="50908EBA" w14:textId="77777777" w:rsidR="005F3C26" w:rsidRPr="002B0061" w:rsidRDefault="005F3C26" w:rsidP="005F3C26">
      <w:pPr>
        <w:pStyle w:val="ListBullet"/>
        <w:numPr>
          <w:ilvl w:val="0"/>
          <w:numId w:val="0"/>
        </w:numPr>
        <w:spacing w:after="40"/>
        <w:ind w:left="360" w:hanging="360"/>
        <w:rPr>
          <w:rFonts w:ascii="Times New Roman" w:hAnsi="Times New Roman" w:cs="Times New Roman"/>
        </w:rPr>
      </w:pPr>
    </w:p>
    <w:p w14:paraId="40A1AB88" w14:textId="77777777" w:rsidR="00716476" w:rsidRPr="002B0061" w:rsidRDefault="00000000">
      <w:pPr>
        <w:pStyle w:val="Heading1"/>
        <w:rPr>
          <w:rFonts w:ascii="Times New Roman" w:hAnsi="Times New Roman" w:cs="Times New Roman"/>
        </w:rPr>
      </w:pPr>
      <w:r w:rsidRPr="002B0061">
        <w:rPr>
          <w:rFonts w:ascii="Times New Roman" w:hAnsi="Times New Roman" w:cs="Times New Roman"/>
        </w:rPr>
        <w:t>6. Database Configuration</w:t>
      </w:r>
    </w:p>
    <w:p w14:paraId="153E5680" w14:textId="77777777" w:rsidR="00716476" w:rsidRPr="002B0061" w:rsidRDefault="00000000">
      <w:pPr>
        <w:rPr>
          <w:rFonts w:ascii="Times New Roman" w:hAnsi="Times New Roman" w:cs="Times New Roman"/>
        </w:rPr>
      </w:pPr>
      <w:r w:rsidRPr="002B0061">
        <w:rPr>
          <w:rFonts w:ascii="Times New Roman" w:hAnsi="Times New Roman" w:cs="Times New Roman"/>
        </w:rPr>
        <w:t>EcommerceDB is deployed on the primary Azure SQL Server in Central India. The database overview shows the database is online and configured under the General Purpose service tier with Gen5 and 2 vCores. The database is associated with the ecommerce-sql-primary server.</w:t>
      </w:r>
    </w:p>
    <w:tbl>
      <w:tblPr>
        <w:tblStyle w:val="TableGrid"/>
        <w:tblW w:w="0" w:type="auto"/>
        <w:tblLook w:val="04A0" w:firstRow="1" w:lastRow="0" w:firstColumn="1" w:lastColumn="0" w:noHBand="0" w:noVBand="1"/>
      </w:tblPr>
      <w:tblGrid>
        <w:gridCol w:w="4968"/>
        <w:gridCol w:w="4968"/>
      </w:tblGrid>
      <w:tr w:rsidR="00716476" w:rsidRPr="002B0061" w14:paraId="27EB8CB2" w14:textId="77777777">
        <w:tc>
          <w:tcPr>
            <w:tcW w:w="4968" w:type="dxa"/>
            <w:shd w:val="clear" w:color="auto" w:fill="17365D"/>
            <w:vAlign w:val="center"/>
          </w:tcPr>
          <w:p w14:paraId="13893B07" w14:textId="77777777" w:rsidR="00716476" w:rsidRPr="002B0061" w:rsidRDefault="00000000">
            <w:pPr>
              <w:rPr>
                <w:rFonts w:ascii="Times New Roman" w:hAnsi="Times New Roman" w:cs="Times New Roman"/>
              </w:rPr>
            </w:pPr>
            <w:r w:rsidRPr="002B0061">
              <w:rPr>
                <w:rFonts w:ascii="Times New Roman" w:hAnsi="Times New Roman" w:cs="Times New Roman"/>
                <w:b/>
                <w:color w:val="FFFFFF"/>
                <w:sz w:val="19"/>
              </w:rPr>
              <w:t>Property</w:t>
            </w:r>
          </w:p>
        </w:tc>
        <w:tc>
          <w:tcPr>
            <w:tcW w:w="4968" w:type="dxa"/>
            <w:shd w:val="clear" w:color="auto" w:fill="17365D"/>
            <w:vAlign w:val="center"/>
          </w:tcPr>
          <w:p w14:paraId="12AA3CCF" w14:textId="77777777" w:rsidR="00716476" w:rsidRPr="002B0061" w:rsidRDefault="00000000">
            <w:pPr>
              <w:rPr>
                <w:rFonts w:ascii="Times New Roman" w:hAnsi="Times New Roman" w:cs="Times New Roman"/>
              </w:rPr>
            </w:pPr>
            <w:r w:rsidRPr="002B0061">
              <w:rPr>
                <w:rFonts w:ascii="Times New Roman" w:hAnsi="Times New Roman" w:cs="Times New Roman"/>
                <w:b/>
                <w:color w:val="FFFFFF"/>
                <w:sz w:val="19"/>
              </w:rPr>
              <w:t>Project Configuration</w:t>
            </w:r>
          </w:p>
        </w:tc>
      </w:tr>
      <w:tr w:rsidR="00716476" w:rsidRPr="002B0061" w14:paraId="74EA80AC" w14:textId="77777777">
        <w:tc>
          <w:tcPr>
            <w:tcW w:w="4968" w:type="dxa"/>
            <w:vAlign w:val="center"/>
          </w:tcPr>
          <w:p w14:paraId="128144AF" w14:textId="77777777" w:rsidR="00716476" w:rsidRPr="002B0061" w:rsidRDefault="00000000">
            <w:pPr>
              <w:rPr>
                <w:rFonts w:ascii="Times New Roman" w:hAnsi="Times New Roman" w:cs="Times New Roman"/>
              </w:rPr>
            </w:pPr>
            <w:r w:rsidRPr="002B0061">
              <w:rPr>
                <w:rFonts w:ascii="Times New Roman" w:hAnsi="Times New Roman" w:cs="Times New Roman"/>
                <w:sz w:val="19"/>
              </w:rPr>
              <w:t>Database</w:t>
            </w:r>
          </w:p>
        </w:tc>
        <w:tc>
          <w:tcPr>
            <w:tcW w:w="4968" w:type="dxa"/>
            <w:vAlign w:val="center"/>
          </w:tcPr>
          <w:p w14:paraId="0434B403" w14:textId="77777777" w:rsidR="00716476" w:rsidRPr="002B0061" w:rsidRDefault="00000000">
            <w:pPr>
              <w:rPr>
                <w:rFonts w:ascii="Times New Roman" w:hAnsi="Times New Roman" w:cs="Times New Roman"/>
              </w:rPr>
            </w:pPr>
            <w:r w:rsidRPr="002B0061">
              <w:rPr>
                <w:rFonts w:ascii="Times New Roman" w:hAnsi="Times New Roman" w:cs="Times New Roman"/>
                <w:sz w:val="19"/>
              </w:rPr>
              <w:t>EcommerceDB</w:t>
            </w:r>
          </w:p>
        </w:tc>
      </w:tr>
      <w:tr w:rsidR="00716476" w:rsidRPr="002B0061" w14:paraId="29329D69" w14:textId="77777777">
        <w:tc>
          <w:tcPr>
            <w:tcW w:w="4968" w:type="dxa"/>
            <w:vAlign w:val="center"/>
          </w:tcPr>
          <w:p w14:paraId="63573F6B" w14:textId="77777777" w:rsidR="00716476" w:rsidRPr="002B0061" w:rsidRDefault="00000000">
            <w:pPr>
              <w:rPr>
                <w:rFonts w:ascii="Times New Roman" w:hAnsi="Times New Roman" w:cs="Times New Roman"/>
              </w:rPr>
            </w:pPr>
            <w:r w:rsidRPr="002B0061">
              <w:rPr>
                <w:rFonts w:ascii="Times New Roman" w:hAnsi="Times New Roman" w:cs="Times New Roman"/>
                <w:sz w:val="19"/>
              </w:rPr>
              <w:t>Primary server</w:t>
            </w:r>
          </w:p>
        </w:tc>
        <w:tc>
          <w:tcPr>
            <w:tcW w:w="4968" w:type="dxa"/>
            <w:vAlign w:val="center"/>
          </w:tcPr>
          <w:p w14:paraId="2528CC4E" w14:textId="77777777" w:rsidR="00716476" w:rsidRPr="002B0061" w:rsidRDefault="00000000">
            <w:pPr>
              <w:rPr>
                <w:rFonts w:ascii="Times New Roman" w:hAnsi="Times New Roman" w:cs="Times New Roman"/>
              </w:rPr>
            </w:pPr>
            <w:r w:rsidRPr="002B0061">
              <w:rPr>
                <w:rFonts w:ascii="Times New Roman" w:hAnsi="Times New Roman" w:cs="Times New Roman"/>
                <w:sz w:val="19"/>
              </w:rPr>
              <w:t>ecommerce-sql-primary</w:t>
            </w:r>
          </w:p>
        </w:tc>
      </w:tr>
      <w:tr w:rsidR="00716476" w:rsidRPr="002B0061" w14:paraId="4733FAC1" w14:textId="77777777">
        <w:tc>
          <w:tcPr>
            <w:tcW w:w="4968" w:type="dxa"/>
            <w:vAlign w:val="center"/>
          </w:tcPr>
          <w:p w14:paraId="15CD8D27" w14:textId="77777777" w:rsidR="00716476" w:rsidRPr="002B0061" w:rsidRDefault="00000000">
            <w:pPr>
              <w:rPr>
                <w:rFonts w:ascii="Times New Roman" w:hAnsi="Times New Roman" w:cs="Times New Roman"/>
              </w:rPr>
            </w:pPr>
            <w:r w:rsidRPr="002B0061">
              <w:rPr>
                <w:rFonts w:ascii="Times New Roman" w:hAnsi="Times New Roman" w:cs="Times New Roman"/>
                <w:sz w:val="19"/>
              </w:rPr>
              <w:t>Primary region</w:t>
            </w:r>
          </w:p>
        </w:tc>
        <w:tc>
          <w:tcPr>
            <w:tcW w:w="4968" w:type="dxa"/>
            <w:vAlign w:val="center"/>
          </w:tcPr>
          <w:p w14:paraId="09ACDA00" w14:textId="77777777" w:rsidR="00716476" w:rsidRPr="002B0061" w:rsidRDefault="00000000">
            <w:pPr>
              <w:rPr>
                <w:rFonts w:ascii="Times New Roman" w:hAnsi="Times New Roman" w:cs="Times New Roman"/>
              </w:rPr>
            </w:pPr>
            <w:r w:rsidRPr="002B0061">
              <w:rPr>
                <w:rFonts w:ascii="Times New Roman" w:hAnsi="Times New Roman" w:cs="Times New Roman"/>
                <w:sz w:val="19"/>
              </w:rPr>
              <w:t>Central India</w:t>
            </w:r>
          </w:p>
        </w:tc>
      </w:tr>
      <w:tr w:rsidR="00716476" w:rsidRPr="002B0061" w14:paraId="49AF0091" w14:textId="77777777">
        <w:tc>
          <w:tcPr>
            <w:tcW w:w="4968" w:type="dxa"/>
            <w:vAlign w:val="center"/>
          </w:tcPr>
          <w:p w14:paraId="3027A644" w14:textId="77777777" w:rsidR="00716476" w:rsidRPr="002B0061" w:rsidRDefault="00000000">
            <w:pPr>
              <w:rPr>
                <w:rFonts w:ascii="Times New Roman" w:hAnsi="Times New Roman" w:cs="Times New Roman"/>
              </w:rPr>
            </w:pPr>
            <w:r w:rsidRPr="002B0061">
              <w:rPr>
                <w:rFonts w:ascii="Times New Roman" w:hAnsi="Times New Roman" w:cs="Times New Roman"/>
                <w:sz w:val="19"/>
              </w:rPr>
              <w:t>Secondary server</w:t>
            </w:r>
          </w:p>
        </w:tc>
        <w:tc>
          <w:tcPr>
            <w:tcW w:w="4968" w:type="dxa"/>
            <w:vAlign w:val="center"/>
          </w:tcPr>
          <w:p w14:paraId="7C22449C" w14:textId="77777777" w:rsidR="00716476" w:rsidRPr="002B0061" w:rsidRDefault="00000000">
            <w:pPr>
              <w:rPr>
                <w:rFonts w:ascii="Times New Roman" w:hAnsi="Times New Roman" w:cs="Times New Roman"/>
              </w:rPr>
            </w:pPr>
            <w:r w:rsidRPr="002B0061">
              <w:rPr>
                <w:rFonts w:ascii="Times New Roman" w:hAnsi="Times New Roman" w:cs="Times New Roman"/>
                <w:sz w:val="19"/>
              </w:rPr>
              <w:t>ecommerce-sql-secondary</w:t>
            </w:r>
          </w:p>
        </w:tc>
      </w:tr>
      <w:tr w:rsidR="00716476" w:rsidRPr="002B0061" w14:paraId="45BEBD07" w14:textId="77777777">
        <w:tc>
          <w:tcPr>
            <w:tcW w:w="4968" w:type="dxa"/>
            <w:vAlign w:val="center"/>
          </w:tcPr>
          <w:p w14:paraId="59B5AA18" w14:textId="77777777" w:rsidR="00716476" w:rsidRPr="002B0061" w:rsidRDefault="00000000">
            <w:pPr>
              <w:rPr>
                <w:rFonts w:ascii="Times New Roman" w:hAnsi="Times New Roman" w:cs="Times New Roman"/>
              </w:rPr>
            </w:pPr>
            <w:r w:rsidRPr="002B0061">
              <w:rPr>
                <w:rFonts w:ascii="Times New Roman" w:hAnsi="Times New Roman" w:cs="Times New Roman"/>
                <w:sz w:val="19"/>
              </w:rPr>
              <w:t>Secondary region</w:t>
            </w:r>
          </w:p>
        </w:tc>
        <w:tc>
          <w:tcPr>
            <w:tcW w:w="4968" w:type="dxa"/>
            <w:vAlign w:val="center"/>
          </w:tcPr>
          <w:p w14:paraId="294B3861" w14:textId="77777777" w:rsidR="00716476" w:rsidRPr="002B0061" w:rsidRDefault="00000000">
            <w:pPr>
              <w:rPr>
                <w:rFonts w:ascii="Times New Roman" w:hAnsi="Times New Roman" w:cs="Times New Roman"/>
              </w:rPr>
            </w:pPr>
            <w:r w:rsidRPr="002B0061">
              <w:rPr>
                <w:rFonts w:ascii="Times New Roman" w:hAnsi="Times New Roman" w:cs="Times New Roman"/>
                <w:sz w:val="19"/>
              </w:rPr>
              <w:t>Korea Central</w:t>
            </w:r>
          </w:p>
        </w:tc>
      </w:tr>
      <w:tr w:rsidR="00716476" w:rsidRPr="002B0061" w14:paraId="2C4AA844" w14:textId="77777777">
        <w:tc>
          <w:tcPr>
            <w:tcW w:w="4968" w:type="dxa"/>
            <w:vAlign w:val="center"/>
          </w:tcPr>
          <w:p w14:paraId="41667C93" w14:textId="77777777" w:rsidR="00716476" w:rsidRPr="002B0061" w:rsidRDefault="00000000">
            <w:pPr>
              <w:rPr>
                <w:rFonts w:ascii="Times New Roman" w:hAnsi="Times New Roman" w:cs="Times New Roman"/>
              </w:rPr>
            </w:pPr>
            <w:r w:rsidRPr="002B0061">
              <w:rPr>
                <w:rFonts w:ascii="Times New Roman" w:hAnsi="Times New Roman" w:cs="Times New Roman"/>
                <w:sz w:val="19"/>
              </w:rPr>
              <w:t>Pricing tier</w:t>
            </w:r>
          </w:p>
        </w:tc>
        <w:tc>
          <w:tcPr>
            <w:tcW w:w="4968" w:type="dxa"/>
            <w:vAlign w:val="center"/>
          </w:tcPr>
          <w:p w14:paraId="13C5F4BD" w14:textId="77777777" w:rsidR="00716476" w:rsidRPr="002B0061" w:rsidRDefault="00000000">
            <w:pPr>
              <w:rPr>
                <w:rFonts w:ascii="Times New Roman" w:hAnsi="Times New Roman" w:cs="Times New Roman"/>
              </w:rPr>
            </w:pPr>
            <w:r w:rsidRPr="002B0061">
              <w:rPr>
                <w:rFonts w:ascii="Times New Roman" w:hAnsi="Times New Roman" w:cs="Times New Roman"/>
                <w:sz w:val="19"/>
              </w:rPr>
              <w:t>General Purpose</w:t>
            </w:r>
          </w:p>
        </w:tc>
      </w:tr>
      <w:tr w:rsidR="00716476" w:rsidRPr="002B0061" w14:paraId="14F31138" w14:textId="77777777">
        <w:tc>
          <w:tcPr>
            <w:tcW w:w="4968" w:type="dxa"/>
            <w:vAlign w:val="center"/>
          </w:tcPr>
          <w:p w14:paraId="4725F59F" w14:textId="77777777" w:rsidR="00716476" w:rsidRPr="002B0061" w:rsidRDefault="00000000">
            <w:pPr>
              <w:rPr>
                <w:rFonts w:ascii="Times New Roman" w:hAnsi="Times New Roman" w:cs="Times New Roman"/>
              </w:rPr>
            </w:pPr>
            <w:r w:rsidRPr="002B0061">
              <w:rPr>
                <w:rFonts w:ascii="Times New Roman" w:hAnsi="Times New Roman" w:cs="Times New Roman"/>
                <w:sz w:val="19"/>
              </w:rPr>
              <w:t>Compute</w:t>
            </w:r>
          </w:p>
        </w:tc>
        <w:tc>
          <w:tcPr>
            <w:tcW w:w="4968" w:type="dxa"/>
            <w:vAlign w:val="center"/>
          </w:tcPr>
          <w:p w14:paraId="164CA217" w14:textId="77777777" w:rsidR="00716476" w:rsidRPr="002B0061" w:rsidRDefault="00000000">
            <w:pPr>
              <w:rPr>
                <w:rFonts w:ascii="Times New Roman" w:hAnsi="Times New Roman" w:cs="Times New Roman"/>
              </w:rPr>
            </w:pPr>
            <w:r w:rsidRPr="002B0061">
              <w:rPr>
                <w:rFonts w:ascii="Times New Roman" w:hAnsi="Times New Roman" w:cs="Times New Roman"/>
                <w:sz w:val="19"/>
              </w:rPr>
              <w:t>Provisioned</w:t>
            </w:r>
          </w:p>
        </w:tc>
      </w:tr>
      <w:tr w:rsidR="00716476" w:rsidRPr="002B0061" w14:paraId="6C8251CD" w14:textId="77777777">
        <w:tc>
          <w:tcPr>
            <w:tcW w:w="4968" w:type="dxa"/>
            <w:vAlign w:val="center"/>
          </w:tcPr>
          <w:p w14:paraId="4BE8420C" w14:textId="77777777" w:rsidR="00716476" w:rsidRPr="002B0061" w:rsidRDefault="00000000">
            <w:pPr>
              <w:rPr>
                <w:rFonts w:ascii="Times New Roman" w:hAnsi="Times New Roman" w:cs="Times New Roman"/>
              </w:rPr>
            </w:pPr>
            <w:r w:rsidRPr="002B0061">
              <w:rPr>
                <w:rFonts w:ascii="Times New Roman" w:hAnsi="Times New Roman" w:cs="Times New Roman"/>
                <w:sz w:val="19"/>
              </w:rPr>
              <w:t>Generation</w:t>
            </w:r>
          </w:p>
        </w:tc>
        <w:tc>
          <w:tcPr>
            <w:tcW w:w="4968" w:type="dxa"/>
            <w:vAlign w:val="center"/>
          </w:tcPr>
          <w:p w14:paraId="283AA2BF" w14:textId="77777777" w:rsidR="00716476" w:rsidRPr="002B0061" w:rsidRDefault="00000000">
            <w:pPr>
              <w:rPr>
                <w:rFonts w:ascii="Times New Roman" w:hAnsi="Times New Roman" w:cs="Times New Roman"/>
              </w:rPr>
            </w:pPr>
            <w:r w:rsidRPr="002B0061">
              <w:rPr>
                <w:rFonts w:ascii="Times New Roman" w:hAnsi="Times New Roman" w:cs="Times New Roman"/>
                <w:sz w:val="19"/>
              </w:rPr>
              <w:t>Gen5</w:t>
            </w:r>
          </w:p>
        </w:tc>
      </w:tr>
      <w:tr w:rsidR="00716476" w:rsidRPr="002B0061" w14:paraId="57E517C0" w14:textId="77777777">
        <w:tc>
          <w:tcPr>
            <w:tcW w:w="4968" w:type="dxa"/>
            <w:vAlign w:val="center"/>
          </w:tcPr>
          <w:p w14:paraId="5E890C33" w14:textId="77777777" w:rsidR="00716476" w:rsidRPr="002B0061" w:rsidRDefault="00000000">
            <w:pPr>
              <w:rPr>
                <w:rFonts w:ascii="Times New Roman" w:hAnsi="Times New Roman" w:cs="Times New Roman"/>
              </w:rPr>
            </w:pPr>
            <w:r w:rsidRPr="002B0061">
              <w:rPr>
                <w:rFonts w:ascii="Times New Roman" w:hAnsi="Times New Roman" w:cs="Times New Roman"/>
                <w:sz w:val="19"/>
              </w:rPr>
              <w:t>vCores</w:t>
            </w:r>
          </w:p>
        </w:tc>
        <w:tc>
          <w:tcPr>
            <w:tcW w:w="4968" w:type="dxa"/>
            <w:vAlign w:val="center"/>
          </w:tcPr>
          <w:p w14:paraId="4AA5DB91" w14:textId="77777777" w:rsidR="00716476" w:rsidRPr="002B0061" w:rsidRDefault="00000000">
            <w:pPr>
              <w:rPr>
                <w:rFonts w:ascii="Times New Roman" w:hAnsi="Times New Roman" w:cs="Times New Roman"/>
              </w:rPr>
            </w:pPr>
            <w:r w:rsidRPr="002B0061">
              <w:rPr>
                <w:rFonts w:ascii="Times New Roman" w:hAnsi="Times New Roman" w:cs="Times New Roman"/>
                <w:sz w:val="19"/>
              </w:rPr>
              <w:t>2</w:t>
            </w:r>
          </w:p>
        </w:tc>
      </w:tr>
    </w:tbl>
    <w:p w14:paraId="0ACD04EF" w14:textId="77777777" w:rsidR="00716476" w:rsidRPr="002B0061" w:rsidRDefault="00000000">
      <w:pPr>
        <w:pStyle w:val="Heading1"/>
        <w:rPr>
          <w:rFonts w:ascii="Times New Roman" w:hAnsi="Times New Roman" w:cs="Times New Roman"/>
        </w:rPr>
      </w:pPr>
      <w:r w:rsidRPr="002B0061">
        <w:rPr>
          <w:rFonts w:ascii="Times New Roman" w:hAnsi="Times New Roman" w:cs="Times New Roman"/>
        </w:rPr>
        <w:t>7. High Availability and Failover Group</w:t>
      </w:r>
    </w:p>
    <w:p w14:paraId="7642F2AD" w14:textId="77777777" w:rsidR="00716476" w:rsidRPr="002B0061" w:rsidRDefault="00000000">
      <w:pPr>
        <w:rPr>
          <w:rFonts w:ascii="Times New Roman" w:hAnsi="Times New Roman" w:cs="Times New Roman"/>
        </w:rPr>
      </w:pPr>
      <w:r w:rsidRPr="002B0061">
        <w:rPr>
          <w:rFonts w:ascii="Times New Roman" w:hAnsi="Times New Roman" w:cs="Times New Roman"/>
        </w:rPr>
        <w:t>The core high-availability component is the Azure SQL Failover Group named ecommerce-fog. The Azure Portal confirms ecommerce-sql-primary as the Primary server and ecommerce-sql-secondary as the Secondary server. The failover policy shown in the project is Customer managed.</w:t>
      </w:r>
    </w:p>
    <w:p w14:paraId="0164DD59" w14:textId="77777777" w:rsidR="00716476" w:rsidRPr="002B0061" w:rsidRDefault="00000000">
      <w:pPr>
        <w:pStyle w:val="ListBullet"/>
        <w:spacing w:after="40"/>
        <w:rPr>
          <w:rFonts w:ascii="Times New Roman" w:hAnsi="Times New Roman" w:cs="Times New Roman"/>
        </w:rPr>
      </w:pPr>
      <w:r w:rsidRPr="002B0061">
        <w:rPr>
          <w:rFonts w:ascii="Times New Roman" w:hAnsi="Times New Roman" w:cs="Times New Roman"/>
        </w:rPr>
        <w:t>Primary: ecommerce-sql-primary (Central India).</w:t>
      </w:r>
    </w:p>
    <w:p w14:paraId="158C549C" w14:textId="77777777" w:rsidR="00716476" w:rsidRPr="002B0061" w:rsidRDefault="00000000">
      <w:pPr>
        <w:pStyle w:val="ListBullet"/>
        <w:spacing w:after="40"/>
        <w:rPr>
          <w:rFonts w:ascii="Times New Roman" w:hAnsi="Times New Roman" w:cs="Times New Roman"/>
        </w:rPr>
      </w:pPr>
      <w:r w:rsidRPr="002B0061">
        <w:rPr>
          <w:rFonts w:ascii="Times New Roman" w:hAnsi="Times New Roman" w:cs="Times New Roman"/>
        </w:rPr>
        <w:t>Secondary: ecommerce-sql-secondary (Korea Central).</w:t>
      </w:r>
    </w:p>
    <w:p w14:paraId="43969DC5" w14:textId="77777777" w:rsidR="00716476" w:rsidRPr="002B0061" w:rsidRDefault="00000000">
      <w:pPr>
        <w:pStyle w:val="ListBullet"/>
        <w:spacing w:after="40"/>
        <w:rPr>
          <w:rFonts w:ascii="Times New Roman" w:hAnsi="Times New Roman" w:cs="Times New Roman"/>
        </w:rPr>
      </w:pPr>
      <w:r w:rsidRPr="002B0061">
        <w:rPr>
          <w:rFonts w:ascii="Times New Roman" w:hAnsi="Times New Roman" w:cs="Times New Roman"/>
        </w:rPr>
        <w:t>Failover Group: ecommerce-fog.</w:t>
      </w:r>
    </w:p>
    <w:p w14:paraId="042F5D48" w14:textId="77777777" w:rsidR="00716476" w:rsidRPr="002B0061" w:rsidRDefault="00000000">
      <w:pPr>
        <w:pStyle w:val="ListBullet"/>
        <w:spacing w:after="40"/>
        <w:rPr>
          <w:rFonts w:ascii="Times New Roman" w:hAnsi="Times New Roman" w:cs="Times New Roman"/>
        </w:rPr>
      </w:pPr>
      <w:r w:rsidRPr="002B0061">
        <w:rPr>
          <w:rFonts w:ascii="Times New Roman" w:hAnsi="Times New Roman" w:cs="Times New Roman"/>
        </w:rPr>
        <w:t>Database count displayed by Azure: 1/1.</w:t>
      </w:r>
    </w:p>
    <w:p w14:paraId="281A52B2" w14:textId="77777777" w:rsidR="00716476" w:rsidRPr="002B0061" w:rsidRDefault="00000000">
      <w:pPr>
        <w:pStyle w:val="ListBullet"/>
        <w:spacing w:after="40"/>
        <w:rPr>
          <w:rFonts w:ascii="Times New Roman" w:hAnsi="Times New Roman" w:cs="Times New Roman"/>
        </w:rPr>
      </w:pPr>
      <w:r w:rsidRPr="002B0061">
        <w:rPr>
          <w:rFonts w:ascii="Times New Roman" w:hAnsi="Times New Roman" w:cs="Times New Roman"/>
        </w:rPr>
        <w:t>Failover policy: Customer managed.</w:t>
      </w:r>
    </w:p>
    <w:p w14:paraId="14E351B4" w14:textId="77777777" w:rsidR="00716476" w:rsidRPr="002B0061" w:rsidRDefault="00000000">
      <w:pPr>
        <w:pStyle w:val="ListBullet"/>
        <w:spacing w:after="40"/>
        <w:rPr>
          <w:rFonts w:ascii="Times New Roman" w:hAnsi="Times New Roman" w:cs="Times New Roman"/>
        </w:rPr>
      </w:pPr>
      <w:r w:rsidRPr="002B0061">
        <w:rPr>
          <w:rFonts w:ascii="Times New Roman" w:hAnsi="Times New Roman" w:cs="Times New Roman"/>
        </w:rPr>
        <w:t>The Failover Group provides a logical endpoint that applications can use instead of hard-coding the current primary server.</w:t>
      </w:r>
    </w:p>
    <w:p w14:paraId="75FD44C9" w14:textId="5202FA50" w:rsidR="00716476" w:rsidRPr="002B0061" w:rsidRDefault="005F3C26">
      <w:pPr>
        <w:pStyle w:val="Heading1"/>
        <w:rPr>
          <w:rFonts w:ascii="Times New Roman" w:hAnsi="Times New Roman" w:cs="Times New Roman"/>
        </w:rPr>
      </w:pPr>
      <w:r>
        <w:rPr>
          <w:rFonts w:ascii="Times New Roman" w:hAnsi="Times New Roman" w:cs="Times New Roman"/>
        </w:rPr>
        <w:t>8</w:t>
      </w:r>
      <w:r w:rsidR="00000000" w:rsidRPr="002B0061">
        <w:rPr>
          <w:rFonts w:ascii="Times New Roman" w:hAnsi="Times New Roman" w:cs="Times New Roman"/>
        </w:rPr>
        <w:t>. Network and Private Access Design</w:t>
      </w:r>
    </w:p>
    <w:p w14:paraId="1044D0D4" w14:textId="77777777" w:rsidR="00716476" w:rsidRPr="002B0061" w:rsidRDefault="00000000">
      <w:pPr>
        <w:rPr>
          <w:rFonts w:ascii="Times New Roman" w:hAnsi="Times New Roman" w:cs="Times New Roman"/>
        </w:rPr>
      </w:pPr>
      <w:r w:rsidRPr="002B0061">
        <w:rPr>
          <w:rFonts w:ascii="Times New Roman" w:hAnsi="Times New Roman" w:cs="Times New Roman"/>
        </w:rPr>
        <w:t>The project uses an Azure Virtual Network to provide the private networking foundation. The primary VNet shown in the Azure Portal is named ecommerce-vnet and uses address space 10.0.0.0/16. A subnet is configured within the VNet, and private endpoints are used to connect the VNet to the Azure SQL resources.</w:t>
      </w:r>
    </w:p>
    <w:p w14:paraId="3B0C0798" w14:textId="77777777" w:rsidR="00716476" w:rsidRPr="002B0061" w:rsidRDefault="00000000">
      <w:pPr>
        <w:rPr>
          <w:rFonts w:ascii="Times New Roman" w:hAnsi="Times New Roman" w:cs="Times New Roman"/>
        </w:rPr>
      </w:pPr>
      <w:r w:rsidRPr="002B0061">
        <w:rPr>
          <w:rFonts w:ascii="Times New Roman" w:hAnsi="Times New Roman" w:cs="Times New Roman"/>
        </w:rPr>
        <w:t>The primary SQL Server networking configuration explicitly shows Public network access set to Disabled. The Private Access page shows an approved private endpoint connection. This ensures that the intended access path is through the private endpoint rather than an internet-facing SQL endpoint.</w:t>
      </w:r>
    </w:p>
    <w:p w14:paraId="578C1CFF" w14:textId="363A595A" w:rsidR="00716476" w:rsidRPr="002B0061" w:rsidRDefault="005F3C26">
      <w:pPr>
        <w:pStyle w:val="Heading1"/>
        <w:rPr>
          <w:rFonts w:ascii="Times New Roman" w:hAnsi="Times New Roman" w:cs="Times New Roman"/>
        </w:rPr>
      </w:pPr>
      <w:r>
        <w:rPr>
          <w:rFonts w:ascii="Times New Roman" w:hAnsi="Times New Roman" w:cs="Times New Roman"/>
        </w:rPr>
        <w:lastRenderedPageBreak/>
        <w:t>9</w:t>
      </w:r>
      <w:r w:rsidR="00000000" w:rsidRPr="002B0061">
        <w:rPr>
          <w:rFonts w:ascii="Times New Roman" w:hAnsi="Times New Roman" w:cs="Times New Roman"/>
        </w:rPr>
        <w:t>. Security Configuration</w:t>
      </w:r>
    </w:p>
    <w:p w14:paraId="3541471E" w14:textId="77777777" w:rsidR="00716476" w:rsidRPr="002B0061" w:rsidRDefault="00000000">
      <w:pPr>
        <w:pStyle w:val="ListBullet"/>
        <w:spacing w:after="40"/>
        <w:rPr>
          <w:rFonts w:ascii="Times New Roman" w:hAnsi="Times New Roman" w:cs="Times New Roman"/>
        </w:rPr>
      </w:pPr>
      <w:r w:rsidRPr="002B0061">
        <w:rPr>
          <w:rFonts w:ascii="Times New Roman" w:hAnsi="Times New Roman" w:cs="Times New Roman"/>
        </w:rPr>
        <w:t>Public network access is disabled on the SQL server.</w:t>
      </w:r>
    </w:p>
    <w:p w14:paraId="245213A1" w14:textId="77777777" w:rsidR="00716476" w:rsidRPr="002B0061" w:rsidRDefault="00000000">
      <w:pPr>
        <w:pStyle w:val="ListBullet"/>
        <w:spacing w:after="40"/>
        <w:rPr>
          <w:rFonts w:ascii="Times New Roman" w:hAnsi="Times New Roman" w:cs="Times New Roman"/>
        </w:rPr>
      </w:pPr>
      <w:r w:rsidRPr="002B0061">
        <w:rPr>
          <w:rFonts w:ascii="Times New Roman" w:hAnsi="Times New Roman" w:cs="Times New Roman"/>
        </w:rPr>
        <w:t>Private Endpoint connections are used for private connectivity.</w:t>
      </w:r>
    </w:p>
    <w:p w14:paraId="7BC7D722" w14:textId="77777777" w:rsidR="00716476" w:rsidRPr="002B0061" w:rsidRDefault="00000000">
      <w:pPr>
        <w:pStyle w:val="ListBullet"/>
        <w:spacing w:after="40"/>
        <w:rPr>
          <w:rFonts w:ascii="Times New Roman" w:hAnsi="Times New Roman" w:cs="Times New Roman"/>
        </w:rPr>
      </w:pPr>
      <w:r w:rsidRPr="002B0061">
        <w:rPr>
          <w:rFonts w:ascii="Times New Roman" w:hAnsi="Times New Roman" w:cs="Times New Roman"/>
        </w:rPr>
        <w:t>The private endpoint connection shown in the Portal is Approved.</w:t>
      </w:r>
    </w:p>
    <w:p w14:paraId="3C9536C7" w14:textId="77777777" w:rsidR="00716476" w:rsidRPr="002B0061" w:rsidRDefault="00000000">
      <w:pPr>
        <w:pStyle w:val="ListBullet"/>
        <w:spacing w:after="40"/>
        <w:rPr>
          <w:rFonts w:ascii="Times New Roman" w:hAnsi="Times New Roman" w:cs="Times New Roman"/>
        </w:rPr>
      </w:pPr>
      <w:r w:rsidRPr="002B0061">
        <w:rPr>
          <w:rFonts w:ascii="Times New Roman" w:hAnsi="Times New Roman" w:cs="Times New Roman"/>
        </w:rPr>
        <w:t>Private DNS is used as part of the private connectivity design so that SQL private endpoint names can resolve correctly.</w:t>
      </w:r>
    </w:p>
    <w:p w14:paraId="43633AD9" w14:textId="77777777" w:rsidR="00716476" w:rsidRPr="002B0061" w:rsidRDefault="00000000">
      <w:pPr>
        <w:pStyle w:val="ListBullet"/>
        <w:spacing w:after="40"/>
        <w:rPr>
          <w:rFonts w:ascii="Times New Roman" w:hAnsi="Times New Roman" w:cs="Times New Roman"/>
        </w:rPr>
      </w:pPr>
      <w:r w:rsidRPr="002B0061">
        <w:rPr>
          <w:rFonts w:ascii="Times New Roman" w:hAnsi="Times New Roman" w:cs="Times New Roman"/>
        </w:rPr>
        <w:t>Database authentication credentials should be kept confidential and must not be included in screenshots or reports.</w:t>
      </w:r>
    </w:p>
    <w:p w14:paraId="50D56668" w14:textId="67BF9DAF" w:rsidR="00716476" w:rsidRPr="002B0061" w:rsidRDefault="00000000">
      <w:pPr>
        <w:pStyle w:val="Heading1"/>
        <w:rPr>
          <w:rFonts w:ascii="Times New Roman" w:hAnsi="Times New Roman" w:cs="Times New Roman"/>
        </w:rPr>
      </w:pPr>
      <w:r w:rsidRPr="002B0061">
        <w:rPr>
          <w:rFonts w:ascii="Times New Roman" w:hAnsi="Times New Roman" w:cs="Times New Roman"/>
        </w:rPr>
        <w:t>1</w:t>
      </w:r>
      <w:r w:rsidR="005F3C26">
        <w:rPr>
          <w:rFonts w:ascii="Times New Roman" w:hAnsi="Times New Roman" w:cs="Times New Roman"/>
        </w:rPr>
        <w:t>0</w:t>
      </w:r>
      <w:r w:rsidRPr="002B0061">
        <w:rPr>
          <w:rFonts w:ascii="Times New Roman" w:hAnsi="Times New Roman" w:cs="Times New Roman"/>
        </w:rPr>
        <w:t>. Testing and Verification</w:t>
      </w:r>
    </w:p>
    <w:p w14:paraId="25C679E0" w14:textId="77777777" w:rsidR="00716476" w:rsidRPr="002B0061" w:rsidRDefault="00000000">
      <w:pPr>
        <w:rPr>
          <w:rFonts w:ascii="Times New Roman" w:hAnsi="Times New Roman" w:cs="Times New Roman"/>
        </w:rPr>
      </w:pPr>
      <w:r w:rsidRPr="002B0061">
        <w:rPr>
          <w:rFonts w:ascii="Times New Roman" w:hAnsi="Times New Roman" w:cs="Times New Roman"/>
        </w:rPr>
        <w:t>The implementation was verified through the Azure Portal. The evidence confirms resource creation, database availability, private endpoint approval, disabled public network access, VNet configuration and Failover Group association.</w:t>
      </w:r>
    </w:p>
    <w:tbl>
      <w:tblPr>
        <w:tblStyle w:val="TableGrid"/>
        <w:tblW w:w="0" w:type="auto"/>
        <w:tblLook w:val="04A0" w:firstRow="1" w:lastRow="0" w:firstColumn="1" w:lastColumn="0" w:noHBand="0" w:noVBand="1"/>
      </w:tblPr>
      <w:tblGrid>
        <w:gridCol w:w="3312"/>
        <w:gridCol w:w="3312"/>
        <w:gridCol w:w="3312"/>
      </w:tblGrid>
      <w:tr w:rsidR="00716476" w:rsidRPr="002B0061" w14:paraId="73E1C60E" w14:textId="77777777">
        <w:tc>
          <w:tcPr>
            <w:tcW w:w="3312" w:type="dxa"/>
            <w:shd w:val="clear" w:color="auto" w:fill="17365D"/>
            <w:vAlign w:val="center"/>
          </w:tcPr>
          <w:p w14:paraId="4A3E54E6" w14:textId="77777777" w:rsidR="00716476" w:rsidRPr="002B0061" w:rsidRDefault="00000000">
            <w:pPr>
              <w:rPr>
                <w:rFonts w:ascii="Times New Roman" w:hAnsi="Times New Roman" w:cs="Times New Roman"/>
              </w:rPr>
            </w:pPr>
            <w:r w:rsidRPr="002B0061">
              <w:rPr>
                <w:rFonts w:ascii="Times New Roman" w:hAnsi="Times New Roman" w:cs="Times New Roman"/>
                <w:b/>
                <w:color w:val="FFFFFF"/>
                <w:sz w:val="19"/>
              </w:rPr>
              <w:t>Test / Verification</w:t>
            </w:r>
          </w:p>
        </w:tc>
        <w:tc>
          <w:tcPr>
            <w:tcW w:w="3312" w:type="dxa"/>
            <w:shd w:val="clear" w:color="auto" w:fill="17365D"/>
            <w:vAlign w:val="center"/>
          </w:tcPr>
          <w:p w14:paraId="544BE32E" w14:textId="77777777" w:rsidR="00716476" w:rsidRPr="002B0061" w:rsidRDefault="00000000">
            <w:pPr>
              <w:rPr>
                <w:rFonts w:ascii="Times New Roman" w:hAnsi="Times New Roman" w:cs="Times New Roman"/>
              </w:rPr>
            </w:pPr>
            <w:r w:rsidRPr="002B0061">
              <w:rPr>
                <w:rFonts w:ascii="Times New Roman" w:hAnsi="Times New Roman" w:cs="Times New Roman"/>
                <w:b/>
                <w:color w:val="FFFFFF"/>
                <w:sz w:val="19"/>
              </w:rPr>
              <w:t>Expected Result</w:t>
            </w:r>
          </w:p>
        </w:tc>
        <w:tc>
          <w:tcPr>
            <w:tcW w:w="3312" w:type="dxa"/>
            <w:shd w:val="clear" w:color="auto" w:fill="17365D"/>
            <w:vAlign w:val="center"/>
          </w:tcPr>
          <w:p w14:paraId="7E573D90" w14:textId="77777777" w:rsidR="00716476" w:rsidRPr="002B0061" w:rsidRDefault="00000000">
            <w:pPr>
              <w:rPr>
                <w:rFonts w:ascii="Times New Roman" w:hAnsi="Times New Roman" w:cs="Times New Roman"/>
              </w:rPr>
            </w:pPr>
            <w:r w:rsidRPr="002B0061">
              <w:rPr>
                <w:rFonts w:ascii="Times New Roman" w:hAnsi="Times New Roman" w:cs="Times New Roman"/>
                <w:b/>
                <w:color w:val="FFFFFF"/>
                <w:sz w:val="19"/>
              </w:rPr>
              <w:t>Evidence</w:t>
            </w:r>
          </w:p>
        </w:tc>
      </w:tr>
      <w:tr w:rsidR="00716476" w:rsidRPr="002B0061" w14:paraId="4692C59F" w14:textId="77777777">
        <w:tc>
          <w:tcPr>
            <w:tcW w:w="3312" w:type="dxa"/>
            <w:vAlign w:val="center"/>
          </w:tcPr>
          <w:p w14:paraId="3777F3F5" w14:textId="77777777" w:rsidR="00716476" w:rsidRPr="002B0061" w:rsidRDefault="00000000">
            <w:pPr>
              <w:rPr>
                <w:rFonts w:ascii="Times New Roman" w:hAnsi="Times New Roman" w:cs="Times New Roman"/>
              </w:rPr>
            </w:pPr>
            <w:r w:rsidRPr="002B0061">
              <w:rPr>
                <w:rFonts w:ascii="Times New Roman" w:hAnsi="Times New Roman" w:cs="Times New Roman"/>
                <w:sz w:val="19"/>
              </w:rPr>
              <w:t>Resource deployment</w:t>
            </w:r>
          </w:p>
        </w:tc>
        <w:tc>
          <w:tcPr>
            <w:tcW w:w="3312" w:type="dxa"/>
            <w:vAlign w:val="center"/>
          </w:tcPr>
          <w:p w14:paraId="0FD6D500" w14:textId="77777777" w:rsidR="00716476" w:rsidRPr="002B0061" w:rsidRDefault="00000000">
            <w:pPr>
              <w:rPr>
                <w:rFonts w:ascii="Times New Roman" w:hAnsi="Times New Roman" w:cs="Times New Roman"/>
              </w:rPr>
            </w:pPr>
            <w:r w:rsidRPr="002B0061">
              <w:rPr>
                <w:rFonts w:ascii="Times New Roman" w:hAnsi="Times New Roman" w:cs="Times New Roman"/>
                <w:sz w:val="19"/>
              </w:rPr>
              <w:t>Project resources visible in azurehackathon</w:t>
            </w:r>
          </w:p>
        </w:tc>
        <w:tc>
          <w:tcPr>
            <w:tcW w:w="3312" w:type="dxa"/>
            <w:vAlign w:val="center"/>
          </w:tcPr>
          <w:p w14:paraId="3FB6100E" w14:textId="77777777" w:rsidR="00716476" w:rsidRPr="002B0061" w:rsidRDefault="00000000">
            <w:pPr>
              <w:rPr>
                <w:rFonts w:ascii="Times New Roman" w:hAnsi="Times New Roman" w:cs="Times New Roman"/>
              </w:rPr>
            </w:pPr>
            <w:r w:rsidRPr="002B0061">
              <w:rPr>
                <w:rFonts w:ascii="Times New Roman" w:hAnsi="Times New Roman" w:cs="Times New Roman"/>
                <w:sz w:val="19"/>
              </w:rPr>
              <w:t>Figure 1</w:t>
            </w:r>
          </w:p>
        </w:tc>
      </w:tr>
      <w:tr w:rsidR="00716476" w:rsidRPr="002B0061" w14:paraId="45511678" w14:textId="77777777">
        <w:tc>
          <w:tcPr>
            <w:tcW w:w="3312" w:type="dxa"/>
            <w:vAlign w:val="center"/>
          </w:tcPr>
          <w:p w14:paraId="07B44B1E" w14:textId="77777777" w:rsidR="00716476" w:rsidRPr="002B0061" w:rsidRDefault="00000000">
            <w:pPr>
              <w:rPr>
                <w:rFonts w:ascii="Times New Roman" w:hAnsi="Times New Roman" w:cs="Times New Roman"/>
              </w:rPr>
            </w:pPr>
            <w:r w:rsidRPr="002B0061">
              <w:rPr>
                <w:rFonts w:ascii="Times New Roman" w:hAnsi="Times New Roman" w:cs="Times New Roman"/>
                <w:sz w:val="19"/>
              </w:rPr>
              <w:t>Primary SQL server</w:t>
            </w:r>
          </w:p>
        </w:tc>
        <w:tc>
          <w:tcPr>
            <w:tcW w:w="3312" w:type="dxa"/>
            <w:vAlign w:val="center"/>
          </w:tcPr>
          <w:p w14:paraId="2AB27605" w14:textId="77777777" w:rsidR="00716476" w:rsidRPr="002B0061" w:rsidRDefault="00000000">
            <w:pPr>
              <w:rPr>
                <w:rFonts w:ascii="Times New Roman" w:hAnsi="Times New Roman" w:cs="Times New Roman"/>
              </w:rPr>
            </w:pPr>
            <w:r w:rsidRPr="002B0061">
              <w:rPr>
                <w:rFonts w:ascii="Times New Roman" w:hAnsi="Times New Roman" w:cs="Times New Roman"/>
                <w:sz w:val="19"/>
              </w:rPr>
              <w:t>ecommerce-sql-primary available in Central India</w:t>
            </w:r>
          </w:p>
        </w:tc>
        <w:tc>
          <w:tcPr>
            <w:tcW w:w="3312" w:type="dxa"/>
            <w:vAlign w:val="center"/>
          </w:tcPr>
          <w:p w14:paraId="1B667988" w14:textId="77777777" w:rsidR="00716476" w:rsidRPr="002B0061" w:rsidRDefault="00000000">
            <w:pPr>
              <w:rPr>
                <w:rFonts w:ascii="Times New Roman" w:hAnsi="Times New Roman" w:cs="Times New Roman"/>
              </w:rPr>
            </w:pPr>
            <w:r w:rsidRPr="002B0061">
              <w:rPr>
                <w:rFonts w:ascii="Times New Roman" w:hAnsi="Times New Roman" w:cs="Times New Roman"/>
                <w:sz w:val="19"/>
              </w:rPr>
              <w:t>Figure 2</w:t>
            </w:r>
          </w:p>
        </w:tc>
      </w:tr>
      <w:tr w:rsidR="00716476" w:rsidRPr="002B0061" w14:paraId="0944A433" w14:textId="77777777">
        <w:tc>
          <w:tcPr>
            <w:tcW w:w="3312" w:type="dxa"/>
            <w:vAlign w:val="center"/>
          </w:tcPr>
          <w:p w14:paraId="52D7DF0C" w14:textId="77777777" w:rsidR="00716476" w:rsidRPr="002B0061" w:rsidRDefault="00000000">
            <w:pPr>
              <w:rPr>
                <w:rFonts w:ascii="Times New Roman" w:hAnsi="Times New Roman" w:cs="Times New Roman"/>
              </w:rPr>
            </w:pPr>
            <w:r w:rsidRPr="002B0061">
              <w:rPr>
                <w:rFonts w:ascii="Times New Roman" w:hAnsi="Times New Roman" w:cs="Times New Roman"/>
                <w:sz w:val="19"/>
              </w:rPr>
              <w:t>Database</w:t>
            </w:r>
          </w:p>
        </w:tc>
        <w:tc>
          <w:tcPr>
            <w:tcW w:w="3312" w:type="dxa"/>
            <w:vAlign w:val="center"/>
          </w:tcPr>
          <w:p w14:paraId="3E94A6F3" w14:textId="77777777" w:rsidR="00716476" w:rsidRPr="002B0061" w:rsidRDefault="00000000">
            <w:pPr>
              <w:rPr>
                <w:rFonts w:ascii="Times New Roman" w:hAnsi="Times New Roman" w:cs="Times New Roman"/>
              </w:rPr>
            </w:pPr>
            <w:r w:rsidRPr="002B0061">
              <w:rPr>
                <w:rFonts w:ascii="Times New Roman" w:hAnsi="Times New Roman" w:cs="Times New Roman"/>
                <w:sz w:val="19"/>
              </w:rPr>
              <w:t>EcommerceDB online with General Purpose / Gen5 / 2 vCores</w:t>
            </w:r>
          </w:p>
        </w:tc>
        <w:tc>
          <w:tcPr>
            <w:tcW w:w="3312" w:type="dxa"/>
            <w:vAlign w:val="center"/>
          </w:tcPr>
          <w:p w14:paraId="67D59F14" w14:textId="77777777" w:rsidR="00716476" w:rsidRPr="002B0061" w:rsidRDefault="00000000">
            <w:pPr>
              <w:rPr>
                <w:rFonts w:ascii="Times New Roman" w:hAnsi="Times New Roman" w:cs="Times New Roman"/>
              </w:rPr>
            </w:pPr>
            <w:r w:rsidRPr="002B0061">
              <w:rPr>
                <w:rFonts w:ascii="Times New Roman" w:hAnsi="Times New Roman" w:cs="Times New Roman"/>
                <w:sz w:val="19"/>
              </w:rPr>
              <w:t>Figure 3</w:t>
            </w:r>
          </w:p>
        </w:tc>
      </w:tr>
      <w:tr w:rsidR="00716476" w:rsidRPr="002B0061" w14:paraId="30E17998" w14:textId="77777777">
        <w:tc>
          <w:tcPr>
            <w:tcW w:w="3312" w:type="dxa"/>
            <w:vAlign w:val="center"/>
          </w:tcPr>
          <w:p w14:paraId="295BFB84" w14:textId="77777777" w:rsidR="00716476" w:rsidRPr="002B0061" w:rsidRDefault="00000000">
            <w:pPr>
              <w:rPr>
                <w:rFonts w:ascii="Times New Roman" w:hAnsi="Times New Roman" w:cs="Times New Roman"/>
              </w:rPr>
            </w:pPr>
            <w:r w:rsidRPr="002B0061">
              <w:rPr>
                <w:rFonts w:ascii="Times New Roman" w:hAnsi="Times New Roman" w:cs="Times New Roman"/>
                <w:sz w:val="19"/>
              </w:rPr>
              <w:t>Public access</w:t>
            </w:r>
          </w:p>
        </w:tc>
        <w:tc>
          <w:tcPr>
            <w:tcW w:w="3312" w:type="dxa"/>
            <w:vAlign w:val="center"/>
          </w:tcPr>
          <w:p w14:paraId="48CCB944" w14:textId="77777777" w:rsidR="00716476" w:rsidRPr="002B0061" w:rsidRDefault="00000000">
            <w:pPr>
              <w:rPr>
                <w:rFonts w:ascii="Times New Roman" w:hAnsi="Times New Roman" w:cs="Times New Roman"/>
              </w:rPr>
            </w:pPr>
            <w:r w:rsidRPr="002B0061">
              <w:rPr>
                <w:rFonts w:ascii="Times New Roman" w:hAnsi="Times New Roman" w:cs="Times New Roman"/>
                <w:sz w:val="19"/>
              </w:rPr>
              <w:t>Disabled</w:t>
            </w:r>
          </w:p>
        </w:tc>
        <w:tc>
          <w:tcPr>
            <w:tcW w:w="3312" w:type="dxa"/>
            <w:vAlign w:val="center"/>
          </w:tcPr>
          <w:p w14:paraId="70EC3606" w14:textId="77777777" w:rsidR="00716476" w:rsidRPr="002B0061" w:rsidRDefault="00000000">
            <w:pPr>
              <w:rPr>
                <w:rFonts w:ascii="Times New Roman" w:hAnsi="Times New Roman" w:cs="Times New Roman"/>
              </w:rPr>
            </w:pPr>
            <w:r w:rsidRPr="002B0061">
              <w:rPr>
                <w:rFonts w:ascii="Times New Roman" w:hAnsi="Times New Roman" w:cs="Times New Roman"/>
                <w:sz w:val="19"/>
              </w:rPr>
              <w:t>Figure 4</w:t>
            </w:r>
          </w:p>
        </w:tc>
      </w:tr>
      <w:tr w:rsidR="00716476" w:rsidRPr="002B0061" w14:paraId="7AC7FBC5" w14:textId="77777777">
        <w:tc>
          <w:tcPr>
            <w:tcW w:w="3312" w:type="dxa"/>
            <w:vAlign w:val="center"/>
          </w:tcPr>
          <w:p w14:paraId="550287F8" w14:textId="77777777" w:rsidR="00716476" w:rsidRPr="002B0061" w:rsidRDefault="00000000">
            <w:pPr>
              <w:rPr>
                <w:rFonts w:ascii="Times New Roman" w:hAnsi="Times New Roman" w:cs="Times New Roman"/>
              </w:rPr>
            </w:pPr>
            <w:r w:rsidRPr="002B0061">
              <w:rPr>
                <w:rFonts w:ascii="Times New Roman" w:hAnsi="Times New Roman" w:cs="Times New Roman"/>
                <w:sz w:val="19"/>
              </w:rPr>
              <w:t>Private endpoint</w:t>
            </w:r>
          </w:p>
        </w:tc>
        <w:tc>
          <w:tcPr>
            <w:tcW w:w="3312" w:type="dxa"/>
            <w:vAlign w:val="center"/>
          </w:tcPr>
          <w:p w14:paraId="5D27276F" w14:textId="77777777" w:rsidR="00716476" w:rsidRPr="002B0061" w:rsidRDefault="00000000">
            <w:pPr>
              <w:rPr>
                <w:rFonts w:ascii="Times New Roman" w:hAnsi="Times New Roman" w:cs="Times New Roman"/>
              </w:rPr>
            </w:pPr>
            <w:r w:rsidRPr="002B0061">
              <w:rPr>
                <w:rFonts w:ascii="Times New Roman" w:hAnsi="Times New Roman" w:cs="Times New Roman"/>
                <w:sz w:val="19"/>
              </w:rPr>
              <w:t>Connection state Approved</w:t>
            </w:r>
          </w:p>
        </w:tc>
        <w:tc>
          <w:tcPr>
            <w:tcW w:w="3312" w:type="dxa"/>
            <w:vAlign w:val="center"/>
          </w:tcPr>
          <w:p w14:paraId="4220AE35" w14:textId="77777777" w:rsidR="00716476" w:rsidRPr="002B0061" w:rsidRDefault="00000000">
            <w:pPr>
              <w:rPr>
                <w:rFonts w:ascii="Times New Roman" w:hAnsi="Times New Roman" w:cs="Times New Roman"/>
              </w:rPr>
            </w:pPr>
            <w:r w:rsidRPr="002B0061">
              <w:rPr>
                <w:rFonts w:ascii="Times New Roman" w:hAnsi="Times New Roman" w:cs="Times New Roman"/>
                <w:sz w:val="19"/>
              </w:rPr>
              <w:t>Figure 5</w:t>
            </w:r>
          </w:p>
        </w:tc>
      </w:tr>
      <w:tr w:rsidR="00716476" w:rsidRPr="002B0061" w14:paraId="5CB889FB" w14:textId="77777777">
        <w:tc>
          <w:tcPr>
            <w:tcW w:w="3312" w:type="dxa"/>
            <w:vAlign w:val="center"/>
          </w:tcPr>
          <w:p w14:paraId="6512B092" w14:textId="77777777" w:rsidR="00716476" w:rsidRPr="002B0061" w:rsidRDefault="00000000">
            <w:pPr>
              <w:rPr>
                <w:rFonts w:ascii="Times New Roman" w:hAnsi="Times New Roman" w:cs="Times New Roman"/>
              </w:rPr>
            </w:pPr>
            <w:r w:rsidRPr="002B0061">
              <w:rPr>
                <w:rFonts w:ascii="Times New Roman" w:hAnsi="Times New Roman" w:cs="Times New Roman"/>
                <w:sz w:val="19"/>
              </w:rPr>
              <w:t>VNet</w:t>
            </w:r>
          </w:p>
        </w:tc>
        <w:tc>
          <w:tcPr>
            <w:tcW w:w="3312" w:type="dxa"/>
            <w:vAlign w:val="center"/>
          </w:tcPr>
          <w:p w14:paraId="190CC28F" w14:textId="77777777" w:rsidR="00716476" w:rsidRPr="002B0061" w:rsidRDefault="00000000">
            <w:pPr>
              <w:rPr>
                <w:rFonts w:ascii="Times New Roman" w:hAnsi="Times New Roman" w:cs="Times New Roman"/>
              </w:rPr>
            </w:pPr>
            <w:r w:rsidRPr="002B0061">
              <w:rPr>
                <w:rFonts w:ascii="Times New Roman" w:hAnsi="Times New Roman" w:cs="Times New Roman"/>
                <w:sz w:val="19"/>
              </w:rPr>
              <w:t>ecommerce-vnet with 10.0.0.0/16</w:t>
            </w:r>
          </w:p>
        </w:tc>
        <w:tc>
          <w:tcPr>
            <w:tcW w:w="3312" w:type="dxa"/>
            <w:vAlign w:val="center"/>
          </w:tcPr>
          <w:p w14:paraId="1990A28C" w14:textId="77777777" w:rsidR="00716476" w:rsidRPr="002B0061" w:rsidRDefault="00000000">
            <w:pPr>
              <w:rPr>
                <w:rFonts w:ascii="Times New Roman" w:hAnsi="Times New Roman" w:cs="Times New Roman"/>
              </w:rPr>
            </w:pPr>
            <w:r w:rsidRPr="002B0061">
              <w:rPr>
                <w:rFonts w:ascii="Times New Roman" w:hAnsi="Times New Roman" w:cs="Times New Roman"/>
                <w:sz w:val="19"/>
              </w:rPr>
              <w:t>Figure 6</w:t>
            </w:r>
          </w:p>
        </w:tc>
      </w:tr>
      <w:tr w:rsidR="00716476" w:rsidRPr="002B0061" w14:paraId="6968B906" w14:textId="77777777">
        <w:tc>
          <w:tcPr>
            <w:tcW w:w="3312" w:type="dxa"/>
            <w:vAlign w:val="center"/>
          </w:tcPr>
          <w:p w14:paraId="2E925A12" w14:textId="77777777" w:rsidR="00716476" w:rsidRPr="002B0061" w:rsidRDefault="00000000">
            <w:pPr>
              <w:rPr>
                <w:rFonts w:ascii="Times New Roman" w:hAnsi="Times New Roman" w:cs="Times New Roman"/>
              </w:rPr>
            </w:pPr>
            <w:r w:rsidRPr="002B0061">
              <w:rPr>
                <w:rFonts w:ascii="Times New Roman" w:hAnsi="Times New Roman" w:cs="Times New Roman"/>
                <w:sz w:val="19"/>
              </w:rPr>
              <w:t>Subnet</w:t>
            </w:r>
          </w:p>
        </w:tc>
        <w:tc>
          <w:tcPr>
            <w:tcW w:w="3312" w:type="dxa"/>
            <w:vAlign w:val="center"/>
          </w:tcPr>
          <w:p w14:paraId="3F962FFE" w14:textId="77777777" w:rsidR="00716476" w:rsidRPr="002B0061" w:rsidRDefault="00000000">
            <w:pPr>
              <w:rPr>
                <w:rFonts w:ascii="Times New Roman" w:hAnsi="Times New Roman" w:cs="Times New Roman"/>
              </w:rPr>
            </w:pPr>
            <w:r w:rsidRPr="002B0061">
              <w:rPr>
                <w:rFonts w:ascii="Times New Roman" w:hAnsi="Times New Roman" w:cs="Times New Roman"/>
                <w:sz w:val="19"/>
              </w:rPr>
              <w:t>10.0.0.0/24 default subnet shown</w:t>
            </w:r>
          </w:p>
        </w:tc>
        <w:tc>
          <w:tcPr>
            <w:tcW w:w="3312" w:type="dxa"/>
            <w:vAlign w:val="center"/>
          </w:tcPr>
          <w:p w14:paraId="7FBBF9BD" w14:textId="77777777" w:rsidR="00716476" w:rsidRPr="002B0061" w:rsidRDefault="00000000">
            <w:pPr>
              <w:rPr>
                <w:rFonts w:ascii="Times New Roman" w:hAnsi="Times New Roman" w:cs="Times New Roman"/>
              </w:rPr>
            </w:pPr>
            <w:r w:rsidRPr="002B0061">
              <w:rPr>
                <w:rFonts w:ascii="Times New Roman" w:hAnsi="Times New Roman" w:cs="Times New Roman"/>
                <w:sz w:val="19"/>
              </w:rPr>
              <w:t>Figure 7</w:t>
            </w:r>
          </w:p>
        </w:tc>
      </w:tr>
      <w:tr w:rsidR="00716476" w:rsidRPr="002B0061" w14:paraId="5C4F2244" w14:textId="77777777">
        <w:tc>
          <w:tcPr>
            <w:tcW w:w="3312" w:type="dxa"/>
            <w:vAlign w:val="center"/>
          </w:tcPr>
          <w:p w14:paraId="718F14A3" w14:textId="77777777" w:rsidR="00716476" w:rsidRPr="002B0061" w:rsidRDefault="00000000">
            <w:pPr>
              <w:rPr>
                <w:rFonts w:ascii="Times New Roman" w:hAnsi="Times New Roman" w:cs="Times New Roman"/>
              </w:rPr>
            </w:pPr>
            <w:r w:rsidRPr="002B0061">
              <w:rPr>
                <w:rFonts w:ascii="Times New Roman" w:hAnsi="Times New Roman" w:cs="Times New Roman"/>
                <w:sz w:val="19"/>
              </w:rPr>
              <w:t>Failover Group</w:t>
            </w:r>
          </w:p>
        </w:tc>
        <w:tc>
          <w:tcPr>
            <w:tcW w:w="3312" w:type="dxa"/>
            <w:vAlign w:val="center"/>
          </w:tcPr>
          <w:p w14:paraId="19179BEA" w14:textId="77777777" w:rsidR="00716476" w:rsidRPr="002B0061" w:rsidRDefault="00000000">
            <w:pPr>
              <w:rPr>
                <w:rFonts w:ascii="Times New Roman" w:hAnsi="Times New Roman" w:cs="Times New Roman"/>
              </w:rPr>
            </w:pPr>
            <w:r w:rsidRPr="002B0061">
              <w:rPr>
                <w:rFonts w:ascii="Times New Roman" w:hAnsi="Times New Roman" w:cs="Times New Roman"/>
                <w:sz w:val="19"/>
              </w:rPr>
              <w:t>ecommerce-fog contains primary and secondary</w:t>
            </w:r>
          </w:p>
        </w:tc>
        <w:tc>
          <w:tcPr>
            <w:tcW w:w="3312" w:type="dxa"/>
            <w:vAlign w:val="center"/>
          </w:tcPr>
          <w:p w14:paraId="39C52CA9" w14:textId="77777777" w:rsidR="00716476" w:rsidRPr="002B0061" w:rsidRDefault="00000000">
            <w:pPr>
              <w:rPr>
                <w:rFonts w:ascii="Times New Roman" w:hAnsi="Times New Roman" w:cs="Times New Roman"/>
              </w:rPr>
            </w:pPr>
            <w:r w:rsidRPr="002B0061">
              <w:rPr>
                <w:rFonts w:ascii="Times New Roman" w:hAnsi="Times New Roman" w:cs="Times New Roman"/>
                <w:sz w:val="19"/>
              </w:rPr>
              <w:t>Figure 8</w:t>
            </w:r>
          </w:p>
        </w:tc>
      </w:tr>
      <w:tr w:rsidR="00716476" w:rsidRPr="002B0061" w14:paraId="539DDF5D" w14:textId="77777777">
        <w:tc>
          <w:tcPr>
            <w:tcW w:w="3312" w:type="dxa"/>
            <w:vAlign w:val="center"/>
          </w:tcPr>
          <w:p w14:paraId="62E2607F" w14:textId="77777777" w:rsidR="00716476" w:rsidRPr="002B0061" w:rsidRDefault="00000000">
            <w:pPr>
              <w:rPr>
                <w:rFonts w:ascii="Times New Roman" w:hAnsi="Times New Roman" w:cs="Times New Roman"/>
              </w:rPr>
            </w:pPr>
            <w:r w:rsidRPr="002B0061">
              <w:rPr>
                <w:rFonts w:ascii="Times New Roman" w:hAnsi="Times New Roman" w:cs="Times New Roman"/>
                <w:sz w:val="19"/>
              </w:rPr>
              <w:t>Regional roles</w:t>
            </w:r>
          </w:p>
        </w:tc>
        <w:tc>
          <w:tcPr>
            <w:tcW w:w="3312" w:type="dxa"/>
            <w:vAlign w:val="center"/>
          </w:tcPr>
          <w:p w14:paraId="219CC127" w14:textId="77777777" w:rsidR="00716476" w:rsidRPr="002B0061" w:rsidRDefault="00000000">
            <w:pPr>
              <w:rPr>
                <w:rFonts w:ascii="Times New Roman" w:hAnsi="Times New Roman" w:cs="Times New Roman"/>
              </w:rPr>
            </w:pPr>
            <w:r w:rsidRPr="002B0061">
              <w:rPr>
                <w:rFonts w:ascii="Times New Roman" w:hAnsi="Times New Roman" w:cs="Times New Roman"/>
                <w:sz w:val="19"/>
              </w:rPr>
              <w:t>Central India Primary; Korea Central Secondary</w:t>
            </w:r>
          </w:p>
        </w:tc>
        <w:tc>
          <w:tcPr>
            <w:tcW w:w="3312" w:type="dxa"/>
            <w:vAlign w:val="center"/>
          </w:tcPr>
          <w:p w14:paraId="15AAC6EB" w14:textId="77777777" w:rsidR="00716476" w:rsidRPr="002B0061" w:rsidRDefault="00000000">
            <w:pPr>
              <w:rPr>
                <w:rFonts w:ascii="Times New Roman" w:hAnsi="Times New Roman" w:cs="Times New Roman"/>
              </w:rPr>
            </w:pPr>
            <w:r w:rsidRPr="002B0061">
              <w:rPr>
                <w:rFonts w:ascii="Times New Roman" w:hAnsi="Times New Roman" w:cs="Times New Roman"/>
                <w:sz w:val="19"/>
              </w:rPr>
              <w:t>Figure 9</w:t>
            </w:r>
          </w:p>
        </w:tc>
      </w:tr>
    </w:tbl>
    <w:p w14:paraId="6A8EE340" w14:textId="59D4229F" w:rsidR="00716476" w:rsidRPr="002B0061" w:rsidRDefault="00000000">
      <w:pPr>
        <w:pStyle w:val="Heading1"/>
        <w:rPr>
          <w:rFonts w:ascii="Times New Roman" w:hAnsi="Times New Roman" w:cs="Times New Roman"/>
        </w:rPr>
      </w:pPr>
      <w:r w:rsidRPr="002B0061">
        <w:rPr>
          <w:rFonts w:ascii="Times New Roman" w:hAnsi="Times New Roman" w:cs="Times New Roman"/>
        </w:rPr>
        <w:t>1</w:t>
      </w:r>
      <w:r w:rsidR="005F3C26">
        <w:rPr>
          <w:rFonts w:ascii="Times New Roman" w:hAnsi="Times New Roman" w:cs="Times New Roman"/>
        </w:rPr>
        <w:t>1</w:t>
      </w:r>
      <w:r w:rsidRPr="002B0061">
        <w:rPr>
          <w:rFonts w:ascii="Times New Roman" w:hAnsi="Times New Roman" w:cs="Times New Roman"/>
        </w:rPr>
        <w:t>. Important Project Scope Note</w:t>
      </w:r>
    </w:p>
    <w:p w14:paraId="06B100BF" w14:textId="77777777" w:rsidR="00716476" w:rsidRPr="002B0061" w:rsidRDefault="00000000">
      <w:pPr>
        <w:rPr>
          <w:rFonts w:ascii="Times New Roman" w:hAnsi="Times New Roman" w:cs="Times New Roman"/>
        </w:rPr>
      </w:pPr>
      <w:r w:rsidRPr="002B0061">
        <w:rPr>
          <w:rFonts w:ascii="Times New Roman" w:hAnsi="Times New Roman" w:cs="Times New Roman"/>
        </w:rPr>
        <w:t>An Azure Virtual Machine was not implemented in the final environment. Therefore, the VM is not presented as a completed component or as evidence of end-to-end VM-to-SQL connectivity. Testing in this report is limited to the Azure resources and Portal configuration that were actually deployed and verified.</w:t>
      </w:r>
    </w:p>
    <w:p w14:paraId="4F76417A" w14:textId="6AF8BA2F" w:rsidR="00716476" w:rsidRPr="002B0061" w:rsidRDefault="00000000">
      <w:pPr>
        <w:pStyle w:val="Heading1"/>
        <w:rPr>
          <w:rFonts w:ascii="Times New Roman" w:hAnsi="Times New Roman" w:cs="Times New Roman"/>
        </w:rPr>
      </w:pPr>
      <w:r w:rsidRPr="002B0061">
        <w:rPr>
          <w:rFonts w:ascii="Times New Roman" w:hAnsi="Times New Roman" w:cs="Times New Roman"/>
        </w:rPr>
        <w:t>1</w:t>
      </w:r>
      <w:r w:rsidR="005F3C26">
        <w:rPr>
          <w:rFonts w:ascii="Times New Roman" w:hAnsi="Times New Roman" w:cs="Times New Roman"/>
        </w:rPr>
        <w:t>2</w:t>
      </w:r>
      <w:r w:rsidRPr="002B0061">
        <w:rPr>
          <w:rFonts w:ascii="Times New Roman" w:hAnsi="Times New Roman" w:cs="Times New Roman"/>
        </w:rPr>
        <w:t>. Limitations and Future Enhancement</w:t>
      </w:r>
    </w:p>
    <w:p w14:paraId="06BAD7F7" w14:textId="77777777" w:rsidR="00716476" w:rsidRPr="002B0061" w:rsidRDefault="00000000">
      <w:pPr>
        <w:pStyle w:val="ListBullet"/>
        <w:spacing w:after="40"/>
        <w:rPr>
          <w:rFonts w:ascii="Times New Roman" w:hAnsi="Times New Roman" w:cs="Times New Roman"/>
        </w:rPr>
      </w:pPr>
      <w:r w:rsidRPr="002B0061">
        <w:rPr>
          <w:rFonts w:ascii="Times New Roman" w:hAnsi="Times New Roman" w:cs="Times New Roman"/>
        </w:rPr>
        <w:t>A dedicated Azure VM-based test environment was not included in the final implementation.</w:t>
      </w:r>
    </w:p>
    <w:p w14:paraId="48FBCEC2" w14:textId="77777777" w:rsidR="00716476" w:rsidRPr="002B0061" w:rsidRDefault="00000000">
      <w:pPr>
        <w:pStyle w:val="ListBullet"/>
        <w:spacing w:after="40"/>
        <w:rPr>
          <w:rFonts w:ascii="Times New Roman" w:hAnsi="Times New Roman" w:cs="Times New Roman"/>
        </w:rPr>
      </w:pPr>
      <w:r w:rsidRPr="002B0061">
        <w:rPr>
          <w:rFonts w:ascii="Times New Roman" w:hAnsi="Times New Roman" w:cs="Times New Roman"/>
        </w:rPr>
        <w:t>The report does not claim VM-based connectivity testing.</w:t>
      </w:r>
    </w:p>
    <w:p w14:paraId="7F37D2DF" w14:textId="77777777" w:rsidR="00716476" w:rsidRPr="002B0061" w:rsidRDefault="00000000">
      <w:pPr>
        <w:pStyle w:val="ListBullet"/>
        <w:spacing w:after="40"/>
        <w:rPr>
          <w:rFonts w:ascii="Times New Roman" w:hAnsi="Times New Roman" w:cs="Times New Roman"/>
        </w:rPr>
      </w:pPr>
      <w:r w:rsidRPr="002B0061">
        <w:rPr>
          <w:rFonts w:ascii="Times New Roman" w:hAnsi="Times New Roman" w:cs="Times New Roman"/>
        </w:rPr>
        <w:t>A future extension could use a controlled test host inside the VNet to perform DNS resolution and SQL connectivity tests.</w:t>
      </w:r>
    </w:p>
    <w:p w14:paraId="1BA1B285" w14:textId="77777777" w:rsidR="00716476" w:rsidRPr="002B0061" w:rsidRDefault="00000000">
      <w:pPr>
        <w:pStyle w:val="ListBullet"/>
        <w:spacing w:after="40"/>
        <w:rPr>
          <w:rFonts w:ascii="Times New Roman" w:hAnsi="Times New Roman" w:cs="Times New Roman"/>
        </w:rPr>
      </w:pPr>
      <w:r w:rsidRPr="002B0061">
        <w:rPr>
          <w:rFonts w:ascii="Times New Roman" w:hAnsi="Times New Roman" w:cs="Times New Roman"/>
        </w:rPr>
        <w:t>Additional monitoring and alerting can be expanded if required for a production deployment.</w:t>
      </w:r>
    </w:p>
    <w:p w14:paraId="254A5563" w14:textId="4F4182AD" w:rsidR="00716476" w:rsidRPr="002B0061" w:rsidRDefault="00000000">
      <w:pPr>
        <w:pStyle w:val="Heading1"/>
        <w:rPr>
          <w:rFonts w:ascii="Times New Roman" w:hAnsi="Times New Roman" w:cs="Times New Roman"/>
        </w:rPr>
      </w:pPr>
      <w:r w:rsidRPr="002B0061">
        <w:rPr>
          <w:rFonts w:ascii="Times New Roman" w:hAnsi="Times New Roman" w:cs="Times New Roman"/>
        </w:rPr>
        <w:t>1</w:t>
      </w:r>
      <w:r w:rsidR="005F3C26">
        <w:rPr>
          <w:rFonts w:ascii="Times New Roman" w:hAnsi="Times New Roman" w:cs="Times New Roman"/>
        </w:rPr>
        <w:t>3</w:t>
      </w:r>
      <w:r w:rsidRPr="002B0061">
        <w:rPr>
          <w:rFonts w:ascii="Times New Roman" w:hAnsi="Times New Roman" w:cs="Times New Roman"/>
        </w:rPr>
        <w:t>. Conclusion</w:t>
      </w:r>
    </w:p>
    <w:p w14:paraId="2FBA6BDE" w14:textId="77777777" w:rsidR="00716476" w:rsidRPr="002B0061" w:rsidRDefault="00000000">
      <w:pPr>
        <w:rPr>
          <w:rFonts w:ascii="Times New Roman" w:hAnsi="Times New Roman" w:cs="Times New Roman"/>
        </w:rPr>
      </w:pPr>
      <w:r w:rsidRPr="002B0061">
        <w:rPr>
          <w:rFonts w:ascii="Times New Roman" w:hAnsi="Times New Roman" w:cs="Times New Roman"/>
        </w:rPr>
        <w:t xml:space="preserve">The project demonstrates a high-availability Azure SQL architecture for an e-commerce workload. The solution combines a primary SQL server in Central India, a secondary SQL server in Korea Central, the ecommerce-fog Failover Group, private endpoints, Virtual Network connectivity and disabled public access. The Azure Portal </w:t>
      </w:r>
      <w:r w:rsidRPr="002B0061">
        <w:rPr>
          <w:rFonts w:ascii="Times New Roman" w:hAnsi="Times New Roman" w:cs="Times New Roman"/>
        </w:rPr>
        <w:lastRenderedPageBreak/>
        <w:t>evidence confirms that the principal database, regional servers, failover configuration and private access components were deployed.</w:t>
      </w:r>
    </w:p>
    <w:p w14:paraId="1DC8E045" w14:textId="77777777" w:rsidR="00716476" w:rsidRPr="002B0061" w:rsidRDefault="00000000">
      <w:pPr>
        <w:rPr>
          <w:rFonts w:ascii="Times New Roman" w:hAnsi="Times New Roman" w:cs="Times New Roman"/>
        </w:rPr>
      </w:pPr>
      <w:r w:rsidRPr="002B0061">
        <w:rPr>
          <w:rFonts w:ascii="Times New Roman" w:hAnsi="Times New Roman" w:cs="Times New Roman"/>
        </w:rPr>
        <w:t>The resulting architecture provides a foundation for resilient e-commerce database operations while reducing direct public exposure of the database. The design can be extended later with a dedicated test host and more advanced monitoring, but those components are intentionally not represented as implemented in this report.</w:t>
      </w:r>
    </w:p>
    <w:p w14:paraId="3E506885" w14:textId="77777777" w:rsidR="00716476" w:rsidRPr="002B0061" w:rsidRDefault="00000000">
      <w:pPr>
        <w:rPr>
          <w:rFonts w:ascii="Times New Roman" w:hAnsi="Times New Roman" w:cs="Times New Roman"/>
        </w:rPr>
      </w:pPr>
      <w:r w:rsidRPr="002B0061">
        <w:rPr>
          <w:rFonts w:ascii="Times New Roman" w:hAnsi="Times New Roman" w:cs="Times New Roman"/>
        </w:rPr>
        <w:br w:type="page"/>
      </w:r>
    </w:p>
    <w:p w14:paraId="2DC68BA9" w14:textId="77777777" w:rsidR="00716476" w:rsidRPr="002B0061" w:rsidRDefault="00000000">
      <w:pPr>
        <w:pStyle w:val="Heading1"/>
        <w:rPr>
          <w:rFonts w:ascii="Times New Roman" w:hAnsi="Times New Roman" w:cs="Times New Roman"/>
        </w:rPr>
      </w:pPr>
      <w:r w:rsidRPr="002B0061">
        <w:rPr>
          <w:rFonts w:ascii="Times New Roman" w:hAnsi="Times New Roman" w:cs="Times New Roman"/>
        </w:rPr>
        <w:lastRenderedPageBreak/>
        <w:t>Appendix A — Azure Portal Evidence</w:t>
      </w:r>
    </w:p>
    <w:p w14:paraId="34E8A7F7" w14:textId="77777777" w:rsidR="00716476" w:rsidRPr="002B0061" w:rsidRDefault="00000000">
      <w:pPr>
        <w:rPr>
          <w:rFonts w:ascii="Times New Roman" w:hAnsi="Times New Roman" w:cs="Times New Roman"/>
        </w:rPr>
      </w:pPr>
      <w:r w:rsidRPr="002B0061">
        <w:rPr>
          <w:rFonts w:ascii="Times New Roman" w:hAnsi="Times New Roman" w:cs="Times New Roman"/>
        </w:rPr>
        <w:t>The following screenshots are included as implementation evidence. Each figure is labelled according to the configuration or resource it verifies.</w:t>
      </w:r>
    </w:p>
    <w:p w14:paraId="5C8072D7" w14:textId="77777777" w:rsidR="00716476" w:rsidRPr="002B0061" w:rsidRDefault="00000000">
      <w:pPr>
        <w:jc w:val="center"/>
        <w:rPr>
          <w:rFonts w:ascii="Times New Roman" w:hAnsi="Times New Roman" w:cs="Times New Roman"/>
        </w:rPr>
      </w:pPr>
      <w:r w:rsidRPr="002B0061">
        <w:rPr>
          <w:rFonts w:ascii="Times New Roman" w:hAnsi="Times New Roman" w:cs="Times New Roman"/>
          <w:noProof/>
        </w:rPr>
        <w:drawing>
          <wp:inline distT="0" distB="0" distL="0" distR="0" wp14:anchorId="37D14A4F" wp14:editId="731C832D">
            <wp:extent cx="6035040" cy="27294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bcf36c-b6f6-40f7-b4ef-a63590319125.png"/>
                    <pic:cNvPicPr/>
                  </pic:nvPicPr>
                  <pic:blipFill>
                    <a:blip r:embed="rId9"/>
                    <a:stretch>
                      <a:fillRect/>
                    </a:stretch>
                  </pic:blipFill>
                  <pic:spPr>
                    <a:xfrm>
                      <a:off x="0" y="0"/>
                      <a:ext cx="6035040" cy="2729463"/>
                    </a:xfrm>
                    <a:prstGeom prst="rect">
                      <a:avLst/>
                    </a:prstGeom>
                  </pic:spPr>
                </pic:pic>
              </a:graphicData>
            </a:graphic>
          </wp:inline>
        </w:drawing>
      </w:r>
    </w:p>
    <w:p w14:paraId="46C28037" w14:textId="77777777" w:rsidR="00716476" w:rsidRPr="002B0061" w:rsidRDefault="00000000">
      <w:pPr>
        <w:jc w:val="center"/>
        <w:rPr>
          <w:rFonts w:ascii="Times New Roman" w:hAnsi="Times New Roman" w:cs="Times New Roman"/>
        </w:rPr>
      </w:pPr>
      <w:r w:rsidRPr="002B0061">
        <w:rPr>
          <w:rFonts w:ascii="Times New Roman" w:hAnsi="Times New Roman" w:cs="Times New Roman"/>
          <w:i/>
          <w:color w:val="5A5A5A"/>
          <w:sz w:val="18"/>
        </w:rPr>
        <w:t>Figure 1. Azure resource group showing the deployed e-commerce SQL architecture resources.</w:t>
      </w:r>
    </w:p>
    <w:p w14:paraId="2EBD9D37" w14:textId="77777777" w:rsidR="00716476" w:rsidRPr="002B0061" w:rsidRDefault="00716476">
      <w:pPr>
        <w:rPr>
          <w:rFonts w:ascii="Times New Roman" w:hAnsi="Times New Roman" w:cs="Times New Roman"/>
        </w:rPr>
      </w:pPr>
    </w:p>
    <w:p w14:paraId="3B451BA6" w14:textId="77777777" w:rsidR="00716476" w:rsidRPr="002B0061" w:rsidRDefault="00000000">
      <w:pPr>
        <w:jc w:val="center"/>
        <w:rPr>
          <w:rFonts w:ascii="Times New Roman" w:hAnsi="Times New Roman" w:cs="Times New Roman"/>
        </w:rPr>
      </w:pPr>
      <w:r w:rsidRPr="002B0061">
        <w:rPr>
          <w:rFonts w:ascii="Times New Roman" w:hAnsi="Times New Roman" w:cs="Times New Roman"/>
          <w:noProof/>
        </w:rPr>
        <w:drawing>
          <wp:inline distT="0" distB="0" distL="0" distR="0" wp14:anchorId="27E14451" wp14:editId="0806B1B8">
            <wp:extent cx="6035040" cy="27389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e28c3ef-5cb0-4e12-86e4-7e48308eaa33.png"/>
                    <pic:cNvPicPr/>
                  </pic:nvPicPr>
                  <pic:blipFill>
                    <a:blip r:embed="rId10"/>
                    <a:stretch>
                      <a:fillRect/>
                    </a:stretch>
                  </pic:blipFill>
                  <pic:spPr>
                    <a:xfrm>
                      <a:off x="0" y="0"/>
                      <a:ext cx="6035040" cy="2738907"/>
                    </a:xfrm>
                    <a:prstGeom prst="rect">
                      <a:avLst/>
                    </a:prstGeom>
                  </pic:spPr>
                </pic:pic>
              </a:graphicData>
            </a:graphic>
          </wp:inline>
        </w:drawing>
      </w:r>
    </w:p>
    <w:p w14:paraId="654292E2" w14:textId="77777777" w:rsidR="00716476" w:rsidRPr="002B0061" w:rsidRDefault="00000000">
      <w:pPr>
        <w:jc w:val="center"/>
        <w:rPr>
          <w:rFonts w:ascii="Times New Roman" w:hAnsi="Times New Roman" w:cs="Times New Roman"/>
        </w:rPr>
      </w:pPr>
      <w:r w:rsidRPr="002B0061">
        <w:rPr>
          <w:rFonts w:ascii="Times New Roman" w:hAnsi="Times New Roman" w:cs="Times New Roman"/>
          <w:i/>
          <w:color w:val="5A5A5A"/>
          <w:sz w:val="18"/>
        </w:rPr>
        <w:t>Figure 2. Primary Azure SQL Server overview: ecommerce-sql-primary in Central India.</w:t>
      </w:r>
    </w:p>
    <w:p w14:paraId="4609D14D" w14:textId="77777777" w:rsidR="00716476" w:rsidRPr="002B0061" w:rsidRDefault="00716476">
      <w:pPr>
        <w:rPr>
          <w:rFonts w:ascii="Times New Roman" w:hAnsi="Times New Roman" w:cs="Times New Roman"/>
        </w:rPr>
      </w:pPr>
    </w:p>
    <w:p w14:paraId="01AF51B7" w14:textId="77777777" w:rsidR="00716476" w:rsidRPr="002B0061" w:rsidRDefault="00000000">
      <w:pPr>
        <w:jc w:val="center"/>
        <w:rPr>
          <w:rFonts w:ascii="Times New Roman" w:hAnsi="Times New Roman" w:cs="Times New Roman"/>
        </w:rPr>
      </w:pPr>
      <w:r w:rsidRPr="002B0061">
        <w:rPr>
          <w:rFonts w:ascii="Times New Roman" w:hAnsi="Times New Roman" w:cs="Times New Roman"/>
          <w:noProof/>
        </w:rPr>
        <w:lastRenderedPageBreak/>
        <w:drawing>
          <wp:inline distT="0" distB="0" distL="0" distR="0" wp14:anchorId="03DC8E9A" wp14:editId="3F576A9C">
            <wp:extent cx="6035040" cy="27389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ac1cf-f28b-4b53-bcbf-e716a1c2d834.png"/>
                    <pic:cNvPicPr/>
                  </pic:nvPicPr>
                  <pic:blipFill>
                    <a:blip r:embed="rId11"/>
                    <a:stretch>
                      <a:fillRect/>
                    </a:stretch>
                  </pic:blipFill>
                  <pic:spPr>
                    <a:xfrm>
                      <a:off x="0" y="0"/>
                      <a:ext cx="6035040" cy="2738907"/>
                    </a:xfrm>
                    <a:prstGeom prst="rect">
                      <a:avLst/>
                    </a:prstGeom>
                  </pic:spPr>
                </pic:pic>
              </a:graphicData>
            </a:graphic>
          </wp:inline>
        </w:drawing>
      </w:r>
    </w:p>
    <w:p w14:paraId="3DDE8BAF" w14:textId="77777777" w:rsidR="00716476" w:rsidRPr="002B0061" w:rsidRDefault="00000000">
      <w:pPr>
        <w:jc w:val="center"/>
        <w:rPr>
          <w:rFonts w:ascii="Times New Roman" w:hAnsi="Times New Roman" w:cs="Times New Roman"/>
        </w:rPr>
      </w:pPr>
      <w:r w:rsidRPr="002B0061">
        <w:rPr>
          <w:rFonts w:ascii="Times New Roman" w:hAnsi="Times New Roman" w:cs="Times New Roman"/>
          <w:i/>
          <w:color w:val="5A5A5A"/>
          <w:sz w:val="18"/>
        </w:rPr>
        <w:t>Figure 3. EcommerceDB overview showing the General Purpose, Gen5, 2-vCore configuration.</w:t>
      </w:r>
    </w:p>
    <w:p w14:paraId="1DA186E1" w14:textId="77777777" w:rsidR="00716476" w:rsidRPr="002B0061" w:rsidRDefault="00716476">
      <w:pPr>
        <w:rPr>
          <w:rFonts w:ascii="Times New Roman" w:hAnsi="Times New Roman" w:cs="Times New Roman"/>
        </w:rPr>
      </w:pPr>
    </w:p>
    <w:p w14:paraId="58C02919" w14:textId="77777777" w:rsidR="00716476" w:rsidRPr="002B0061" w:rsidRDefault="00000000">
      <w:pPr>
        <w:jc w:val="center"/>
        <w:rPr>
          <w:rFonts w:ascii="Times New Roman" w:hAnsi="Times New Roman" w:cs="Times New Roman"/>
        </w:rPr>
      </w:pPr>
      <w:r w:rsidRPr="002B0061">
        <w:rPr>
          <w:rFonts w:ascii="Times New Roman" w:hAnsi="Times New Roman" w:cs="Times New Roman"/>
          <w:noProof/>
        </w:rPr>
        <w:drawing>
          <wp:inline distT="0" distB="0" distL="0" distR="0" wp14:anchorId="17A1B326" wp14:editId="31626F6E">
            <wp:extent cx="6035040" cy="27497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1478ea-90da-45e7-ad97-1b028705d249.png"/>
                    <pic:cNvPicPr/>
                  </pic:nvPicPr>
                  <pic:blipFill>
                    <a:blip r:embed="rId12"/>
                    <a:stretch>
                      <a:fillRect/>
                    </a:stretch>
                  </pic:blipFill>
                  <pic:spPr>
                    <a:xfrm>
                      <a:off x="0" y="0"/>
                      <a:ext cx="6035040" cy="2749786"/>
                    </a:xfrm>
                    <a:prstGeom prst="rect">
                      <a:avLst/>
                    </a:prstGeom>
                  </pic:spPr>
                </pic:pic>
              </a:graphicData>
            </a:graphic>
          </wp:inline>
        </w:drawing>
      </w:r>
    </w:p>
    <w:p w14:paraId="5EF5893C" w14:textId="77777777" w:rsidR="00716476" w:rsidRPr="002B0061" w:rsidRDefault="00000000">
      <w:pPr>
        <w:jc w:val="center"/>
        <w:rPr>
          <w:rFonts w:ascii="Times New Roman" w:hAnsi="Times New Roman" w:cs="Times New Roman"/>
        </w:rPr>
      </w:pPr>
      <w:r w:rsidRPr="002B0061">
        <w:rPr>
          <w:rFonts w:ascii="Times New Roman" w:hAnsi="Times New Roman" w:cs="Times New Roman"/>
          <w:i/>
          <w:color w:val="5A5A5A"/>
          <w:sz w:val="18"/>
        </w:rPr>
        <w:t>Figure 4. Primary SQL Server networking: Public network access is disabled.</w:t>
      </w:r>
    </w:p>
    <w:p w14:paraId="0C9EA4E2" w14:textId="77777777" w:rsidR="00716476" w:rsidRPr="002B0061" w:rsidRDefault="00716476">
      <w:pPr>
        <w:rPr>
          <w:rFonts w:ascii="Times New Roman" w:hAnsi="Times New Roman" w:cs="Times New Roman"/>
        </w:rPr>
      </w:pPr>
    </w:p>
    <w:p w14:paraId="3D281CA9" w14:textId="77777777" w:rsidR="00716476" w:rsidRPr="002B0061" w:rsidRDefault="00000000">
      <w:pPr>
        <w:jc w:val="center"/>
        <w:rPr>
          <w:rFonts w:ascii="Times New Roman" w:hAnsi="Times New Roman" w:cs="Times New Roman"/>
        </w:rPr>
      </w:pPr>
      <w:r w:rsidRPr="002B0061">
        <w:rPr>
          <w:rFonts w:ascii="Times New Roman" w:hAnsi="Times New Roman" w:cs="Times New Roman"/>
          <w:noProof/>
        </w:rPr>
        <w:lastRenderedPageBreak/>
        <w:drawing>
          <wp:inline distT="0" distB="0" distL="0" distR="0" wp14:anchorId="28599266" wp14:editId="0F5218D1">
            <wp:extent cx="6035040" cy="27452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bbc6fee-1539-46d0-bdc3-32109901243c.png"/>
                    <pic:cNvPicPr/>
                  </pic:nvPicPr>
                  <pic:blipFill>
                    <a:blip r:embed="rId13"/>
                    <a:stretch>
                      <a:fillRect/>
                    </a:stretch>
                  </pic:blipFill>
                  <pic:spPr>
                    <a:xfrm>
                      <a:off x="0" y="0"/>
                      <a:ext cx="6035040" cy="2745203"/>
                    </a:xfrm>
                    <a:prstGeom prst="rect">
                      <a:avLst/>
                    </a:prstGeom>
                  </pic:spPr>
                </pic:pic>
              </a:graphicData>
            </a:graphic>
          </wp:inline>
        </w:drawing>
      </w:r>
    </w:p>
    <w:p w14:paraId="46E05FD4" w14:textId="77777777" w:rsidR="00716476" w:rsidRPr="002B0061" w:rsidRDefault="00000000">
      <w:pPr>
        <w:jc w:val="center"/>
        <w:rPr>
          <w:rFonts w:ascii="Times New Roman" w:hAnsi="Times New Roman" w:cs="Times New Roman"/>
        </w:rPr>
      </w:pPr>
      <w:r w:rsidRPr="002B0061">
        <w:rPr>
          <w:rFonts w:ascii="Times New Roman" w:hAnsi="Times New Roman" w:cs="Times New Roman"/>
          <w:i/>
          <w:color w:val="5A5A5A"/>
          <w:sz w:val="18"/>
        </w:rPr>
        <w:t>Figure 5. Primary SQL Server private access showing an approved private endpoint connection.</w:t>
      </w:r>
    </w:p>
    <w:p w14:paraId="28C91917" w14:textId="77777777" w:rsidR="00716476" w:rsidRPr="002B0061" w:rsidRDefault="00716476">
      <w:pPr>
        <w:rPr>
          <w:rFonts w:ascii="Times New Roman" w:hAnsi="Times New Roman" w:cs="Times New Roman"/>
        </w:rPr>
      </w:pPr>
    </w:p>
    <w:p w14:paraId="45D44F5D" w14:textId="77777777" w:rsidR="00716476" w:rsidRPr="002B0061" w:rsidRDefault="00000000">
      <w:pPr>
        <w:jc w:val="center"/>
        <w:rPr>
          <w:rFonts w:ascii="Times New Roman" w:hAnsi="Times New Roman" w:cs="Times New Roman"/>
        </w:rPr>
      </w:pPr>
      <w:r w:rsidRPr="002B0061">
        <w:rPr>
          <w:rFonts w:ascii="Times New Roman" w:hAnsi="Times New Roman" w:cs="Times New Roman"/>
          <w:noProof/>
        </w:rPr>
        <w:drawing>
          <wp:inline distT="0" distB="0" distL="0" distR="0" wp14:anchorId="5B8EC185" wp14:editId="0EA302FB">
            <wp:extent cx="6035040" cy="27263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c768869-8c82-40a7-9823-7f59ca2a4647.png"/>
                    <pic:cNvPicPr/>
                  </pic:nvPicPr>
                  <pic:blipFill>
                    <a:blip r:embed="rId14"/>
                    <a:stretch>
                      <a:fillRect/>
                    </a:stretch>
                  </pic:blipFill>
                  <pic:spPr>
                    <a:xfrm>
                      <a:off x="0" y="0"/>
                      <a:ext cx="6035040" cy="2726314"/>
                    </a:xfrm>
                    <a:prstGeom prst="rect">
                      <a:avLst/>
                    </a:prstGeom>
                  </pic:spPr>
                </pic:pic>
              </a:graphicData>
            </a:graphic>
          </wp:inline>
        </w:drawing>
      </w:r>
    </w:p>
    <w:p w14:paraId="7CF56B9D" w14:textId="77777777" w:rsidR="00716476" w:rsidRPr="002B0061" w:rsidRDefault="00000000">
      <w:pPr>
        <w:jc w:val="center"/>
        <w:rPr>
          <w:rFonts w:ascii="Times New Roman" w:hAnsi="Times New Roman" w:cs="Times New Roman"/>
        </w:rPr>
      </w:pPr>
      <w:r w:rsidRPr="002B0061">
        <w:rPr>
          <w:rFonts w:ascii="Times New Roman" w:hAnsi="Times New Roman" w:cs="Times New Roman"/>
          <w:i/>
          <w:color w:val="5A5A5A"/>
          <w:sz w:val="18"/>
        </w:rPr>
        <w:t>Figure 6. ecommerce-vnet overview showing the 10.0.0.0/16 address space.</w:t>
      </w:r>
    </w:p>
    <w:p w14:paraId="6E2E5527" w14:textId="77777777" w:rsidR="00716476" w:rsidRPr="002B0061" w:rsidRDefault="00716476">
      <w:pPr>
        <w:rPr>
          <w:rFonts w:ascii="Times New Roman" w:hAnsi="Times New Roman" w:cs="Times New Roman"/>
        </w:rPr>
      </w:pPr>
    </w:p>
    <w:p w14:paraId="0285A166" w14:textId="77777777" w:rsidR="00716476" w:rsidRPr="002B0061" w:rsidRDefault="00000000">
      <w:pPr>
        <w:jc w:val="center"/>
        <w:rPr>
          <w:rFonts w:ascii="Times New Roman" w:hAnsi="Times New Roman" w:cs="Times New Roman"/>
        </w:rPr>
      </w:pPr>
      <w:r w:rsidRPr="002B0061">
        <w:rPr>
          <w:rFonts w:ascii="Times New Roman" w:hAnsi="Times New Roman" w:cs="Times New Roman"/>
          <w:noProof/>
        </w:rPr>
        <w:lastRenderedPageBreak/>
        <w:drawing>
          <wp:inline distT="0" distB="0" distL="0" distR="0" wp14:anchorId="1EB60DBC" wp14:editId="4939A1C4">
            <wp:extent cx="6035040" cy="28963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a613643-cc24-4a50-8ac7-b93acb407043.png"/>
                    <pic:cNvPicPr/>
                  </pic:nvPicPr>
                  <pic:blipFill>
                    <a:blip r:embed="rId15"/>
                    <a:stretch>
                      <a:fillRect/>
                    </a:stretch>
                  </pic:blipFill>
                  <pic:spPr>
                    <a:xfrm>
                      <a:off x="0" y="0"/>
                      <a:ext cx="6035040" cy="2896315"/>
                    </a:xfrm>
                    <a:prstGeom prst="rect">
                      <a:avLst/>
                    </a:prstGeom>
                  </pic:spPr>
                </pic:pic>
              </a:graphicData>
            </a:graphic>
          </wp:inline>
        </w:drawing>
      </w:r>
    </w:p>
    <w:p w14:paraId="5B8D6CA4" w14:textId="77777777" w:rsidR="00716476" w:rsidRPr="002B0061" w:rsidRDefault="00000000">
      <w:pPr>
        <w:jc w:val="center"/>
        <w:rPr>
          <w:rFonts w:ascii="Times New Roman" w:hAnsi="Times New Roman" w:cs="Times New Roman"/>
        </w:rPr>
      </w:pPr>
      <w:r w:rsidRPr="002B0061">
        <w:rPr>
          <w:rFonts w:ascii="Times New Roman" w:hAnsi="Times New Roman" w:cs="Times New Roman"/>
          <w:i/>
          <w:color w:val="5A5A5A"/>
          <w:sz w:val="18"/>
        </w:rPr>
        <w:t>Figure 7. ecommerce-vnet subnet configuration showing the default 10.0.0.0/24 subnet.</w:t>
      </w:r>
    </w:p>
    <w:p w14:paraId="5B8DBE53" w14:textId="77777777" w:rsidR="00716476" w:rsidRPr="002B0061" w:rsidRDefault="00716476">
      <w:pPr>
        <w:rPr>
          <w:rFonts w:ascii="Times New Roman" w:hAnsi="Times New Roman" w:cs="Times New Roman"/>
        </w:rPr>
      </w:pPr>
    </w:p>
    <w:p w14:paraId="67CB5276" w14:textId="77777777" w:rsidR="00716476" w:rsidRPr="002B0061" w:rsidRDefault="00000000">
      <w:pPr>
        <w:jc w:val="center"/>
        <w:rPr>
          <w:rFonts w:ascii="Times New Roman" w:hAnsi="Times New Roman" w:cs="Times New Roman"/>
        </w:rPr>
      </w:pPr>
      <w:r w:rsidRPr="002B0061">
        <w:rPr>
          <w:rFonts w:ascii="Times New Roman" w:hAnsi="Times New Roman" w:cs="Times New Roman"/>
          <w:noProof/>
        </w:rPr>
        <w:drawing>
          <wp:inline distT="0" distB="0" distL="0" distR="0" wp14:anchorId="42FFA615" wp14:editId="64935136">
            <wp:extent cx="6035040" cy="27294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61d890c-f96d-4c15-931c-81c0dd40c610.png"/>
                    <pic:cNvPicPr/>
                  </pic:nvPicPr>
                  <pic:blipFill>
                    <a:blip r:embed="rId16"/>
                    <a:stretch>
                      <a:fillRect/>
                    </a:stretch>
                  </pic:blipFill>
                  <pic:spPr>
                    <a:xfrm>
                      <a:off x="0" y="0"/>
                      <a:ext cx="6035040" cy="2729463"/>
                    </a:xfrm>
                    <a:prstGeom prst="rect">
                      <a:avLst/>
                    </a:prstGeom>
                  </pic:spPr>
                </pic:pic>
              </a:graphicData>
            </a:graphic>
          </wp:inline>
        </w:drawing>
      </w:r>
    </w:p>
    <w:p w14:paraId="7E2770AD" w14:textId="77777777" w:rsidR="00716476" w:rsidRPr="002B0061" w:rsidRDefault="00000000">
      <w:pPr>
        <w:jc w:val="center"/>
        <w:rPr>
          <w:rFonts w:ascii="Times New Roman" w:hAnsi="Times New Roman" w:cs="Times New Roman"/>
        </w:rPr>
      </w:pPr>
      <w:r w:rsidRPr="002B0061">
        <w:rPr>
          <w:rFonts w:ascii="Times New Roman" w:hAnsi="Times New Roman" w:cs="Times New Roman"/>
          <w:i/>
          <w:color w:val="5A5A5A"/>
          <w:sz w:val="18"/>
        </w:rPr>
        <w:t>Figure 8. Failover Group list showing ecommerce-fog with primary and secondary SQL servers.</w:t>
      </w:r>
    </w:p>
    <w:p w14:paraId="4A1A87B2" w14:textId="77777777" w:rsidR="00716476" w:rsidRPr="002B0061" w:rsidRDefault="00716476">
      <w:pPr>
        <w:rPr>
          <w:rFonts w:ascii="Times New Roman" w:hAnsi="Times New Roman" w:cs="Times New Roman"/>
        </w:rPr>
      </w:pPr>
    </w:p>
    <w:p w14:paraId="76D49266" w14:textId="77777777" w:rsidR="00716476" w:rsidRPr="002B0061" w:rsidRDefault="00000000">
      <w:pPr>
        <w:jc w:val="center"/>
        <w:rPr>
          <w:rFonts w:ascii="Times New Roman" w:hAnsi="Times New Roman" w:cs="Times New Roman"/>
        </w:rPr>
      </w:pPr>
      <w:r w:rsidRPr="002B0061">
        <w:rPr>
          <w:rFonts w:ascii="Times New Roman" w:hAnsi="Times New Roman" w:cs="Times New Roman"/>
          <w:noProof/>
        </w:rPr>
        <w:lastRenderedPageBreak/>
        <w:drawing>
          <wp:inline distT="0" distB="0" distL="0" distR="0" wp14:anchorId="029F7FCE" wp14:editId="3BF6A6A0">
            <wp:extent cx="6035040" cy="27452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ecc2d5-87a8-4e94-b166-6fa60b214a15.png"/>
                    <pic:cNvPicPr/>
                  </pic:nvPicPr>
                  <pic:blipFill>
                    <a:blip r:embed="rId17"/>
                    <a:stretch>
                      <a:fillRect/>
                    </a:stretch>
                  </pic:blipFill>
                  <pic:spPr>
                    <a:xfrm>
                      <a:off x="0" y="0"/>
                      <a:ext cx="6035040" cy="2745203"/>
                    </a:xfrm>
                    <a:prstGeom prst="rect">
                      <a:avLst/>
                    </a:prstGeom>
                  </pic:spPr>
                </pic:pic>
              </a:graphicData>
            </a:graphic>
          </wp:inline>
        </w:drawing>
      </w:r>
    </w:p>
    <w:p w14:paraId="540151FB" w14:textId="77777777" w:rsidR="00716476" w:rsidRPr="002B0061" w:rsidRDefault="00000000">
      <w:pPr>
        <w:jc w:val="center"/>
        <w:rPr>
          <w:rFonts w:ascii="Times New Roman" w:hAnsi="Times New Roman" w:cs="Times New Roman"/>
        </w:rPr>
      </w:pPr>
      <w:r w:rsidRPr="002B0061">
        <w:rPr>
          <w:rFonts w:ascii="Times New Roman" w:hAnsi="Times New Roman" w:cs="Times New Roman"/>
          <w:i/>
          <w:color w:val="5A5A5A"/>
          <w:sz w:val="18"/>
        </w:rPr>
        <w:t>Figure 9. ecommerce-fog configuration showing Central India as Primary and Korea Central as Secondary.</w:t>
      </w:r>
    </w:p>
    <w:p w14:paraId="51B2FEFF" w14:textId="77777777" w:rsidR="00716476" w:rsidRPr="002B0061" w:rsidRDefault="00716476">
      <w:pPr>
        <w:rPr>
          <w:rFonts w:ascii="Times New Roman" w:hAnsi="Times New Roman" w:cs="Times New Roman"/>
        </w:rPr>
      </w:pPr>
    </w:p>
    <w:p w14:paraId="2ED4E13A" w14:textId="1F3F17FE" w:rsidR="00716476" w:rsidRPr="002B0061" w:rsidRDefault="00716476">
      <w:pPr>
        <w:rPr>
          <w:rFonts w:ascii="Times New Roman" w:hAnsi="Times New Roman" w:cs="Times New Roman"/>
        </w:rPr>
      </w:pPr>
    </w:p>
    <w:sectPr w:rsidR="00716476" w:rsidRPr="002B0061" w:rsidSect="00034616">
      <w:headerReference w:type="default" r:id="rId18"/>
      <w:footerReference w:type="default" r:id="rId1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4672D" w14:textId="77777777" w:rsidR="00DC09CA" w:rsidRDefault="00DC09CA">
      <w:pPr>
        <w:spacing w:after="0" w:line="240" w:lineRule="auto"/>
        <w:rPr>
          <w:rFonts w:hint="eastAsia"/>
        </w:rPr>
      </w:pPr>
      <w:r>
        <w:separator/>
      </w:r>
    </w:p>
  </w:endnote>
  <w:endnote w:type="continuationSeparator" w:id="0">
    <w:p w14:paraId="1105F8E4" w14:textId="77777777" w:rsidR="00DC09CA" w:rsidRDefault="00DC09C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EA0DF" w14:textId="77777777" w:rsidR="00716476" w:rsidRDefault="00000000">
    <w:pPr>
      <w:pStyle w:val="Footer"/>
      <w:jc w:val="center"/>
      <w:rPr>
        <w:rFonts w:hint="eastAsia"/>
      </w:rPr>
    </w:pPr>
    <w:r>
      <w:rPr>
        <w:color w:val="646464"/>
        <w:sz w:val="16"/>
      </w:rPr>
      <w:t>High-Availability E-Commerce Database on Azure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67172" w14:textId="77777777" w:rsidR="00DC09CA" w:rsidRDefault="00DC09CA">
      <w:pPr>
        <w:spacing w:after="0" w:line="240" w:lineRule="auto"/>
        <w:rPr>
          <w:rFonts w:hint="eastAsia"/>
        </w:rPr>
      </w:pPr>
      <w:r>
        <w:separator/>
      </w:r>
    </w:p>
  </w:footnote>
  <w:footnote w:type="continuationSeparator" w:id="0">
    <w:p w14:paraId="3ED84D0F" w14:textId="77777777" w:rsidR="00DC09CA" w:rsidRDefault="00DC09C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1282C" w14:textId="77777777" w:rsidR="00716476" w:rsidRDefault="00000000">
    <w:pPr>
      <w:pStyle w:val="Header"/>
      <w:jc w:val="center"/>
      <w:rPr>
        <w:rFonts w:hint="eastAsia"/>
      </w:rPr>
    </w:pPr>
    <w:r>
      <w:rPr>
        <w:color w:val="646464"/>
        <w:sz w:val="16"/>
      </w:rPr>
      <w:t>24CC3046 | Microsoft Certified Azure Administrator Associate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964508">
    <w:abstractNumId w:val="8"/>
  </w:num>
  <w:num w:numId="2" w16cid:durableId="887645440">
    <w:abstractNumId w:val="6"/>
  </w:num>
  <w:num w:numId="3" w16cid:durableId="808401636">
    <w:abstractNumId w:val="5"/>
  </w:num>
  <w:num w:numId="4" w16cid:durableId="1129013184">
    <w:abstractNumId w:val="4"/>
  </w:num>
  <w:num w:numId="5" w16cid:durableId="1201044657">
    <w:abstractNumId w:val="7"/>
  </w:num>
  <w:num w:numId="6" w16cid:durableId="1631669519">
    <w:abstractNumId w:val="3"/>
  </w:num>
  <w:num w:numId="7" w16cid:durableId="1824195317">
    <w:abstractNumId w:val="2"/>
  </w:num>
  <w:num w:numId="8" w16cid:durableId="2101490105">
    <w:abstractNumId w:val="1"/>
  </w:num>
  <w:num w:numId="9" w16cid:durableId="1571117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0061"/>
    <w:rsid w:val="00326F90"/>
    <w:rsid w:val="005F3C26"/>
    <w:rsid w:val="00716476"/>
    <w:rsid w:val="008002D9"/>
    <w:rsid w:val="009C5EA9"/>
    <w:rsid w:val="00AA1D8D"/>
    <w:rsid w:val="00B47730"/>
    <w:rsid w:val="00CB0664"/>
    <w:rsid w:val="00DC09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D494E4"/>
  <w14:defaultImageDpi w14:val="300"/>
  <w15:docId w15:val="{A885208C-CD85-4F2C-83F8-57CB17A0D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11</Pages>
  <Words>1341</Words>
  <Characters>7647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Siva Harsha Vardhan Reddy Tamalampudi</cp:lastModifiedBy>
  <cp:revision>3</cp:revision>
  <dcterms:created xsi:type="dcterms:W3CDTF">2013-12-23T23:15:00Z</dcterms:created>
  <dcterms:modified xsi:type="dcterms:W3CDTF">2026-09-27T03:49:00Z</dcterms:modified>
  <cp:category/>
</cp:coreProperties>
</file>