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C5D1C" w14:textId="77777777" w:rsidR="00050C6E" w:rsidRDefault="002E7C7D">
      <w:pPr>
        <w:spacing w:before="480" w:after="200"/>
        <w:jc w:val="center"/>
      </w:pPr>
      <w:r>
        <w:rPr>
          <w:b/>
          <w:bCs/>
          <w:color w:val="64748B"/>
          <w:sz w:val="28"/>
          <w:szCs w:val="28"/>
        </w:rPr>
        <w:t>INTERNSHIP PROJECT REPORT</w:t>
      </w:r>
    </w:p>
    <w:p w14:paraId="6EDCC6EC" w14:textId="77777777" w:rsidR="00050C6E" w:rsidRDefault="002E7C7D">
      <w:pPr>
        <w:spacing w:after="200"/>
        <w:jc w:val="center"/>
      </w:pPr>
      <w:r>
        <w:rPr>
          <w:b/>
          <w:bCs/>
          <w:color w:val="1E3A5F"/>
          <w:sz w:val="52"/>
          <w:szCs w:val="52"/>
        </w:rPr>
        <w:t>Customer Churn Prediction</w:t>
      </w:r>
    </w:p>
    <w:p w14:paraId="26C83E14" w14:textId="77777777" w:rsidR="00050C6E" w:rsidRDefault="002E7C7D">
      <w:pPr>
        <w:spacing w:after="480"/>
        <w:jc w:val="center"/>
      </w:pPr>
      <w:r>
        <w:rPr>
          <w:i/>
          <w:iCs/>
          <w:color w:val="2E75B6"/>
          <w:sz w:val="30"/>
          <w:szCs w:val="30"/>
        </w:rPr>
        <w:t>Using Machine Learning</w:t>
      </w:r>
    </w:p>
    <w:p w14:paraId="6B023FEF" w14:textId="77777777" w:rsidR="00050C6E" w:rsidRDefault="00050C6E">
      <w:pPr>
        <w:pBdr>
          <w:bottom w:val="single" w:sz="8" w:space="4" w:color="1E3A5F"/>
        </w:pBdr>
      </w:pPr>
    </w:p>
    <w:p w14:paraId="505B9648" w14:textId="77777777" w:rsidR="00050C6E" w:rsidRDefault="00050C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50C6E" w14:paraId="0196AB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A115B5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Submitted By:</w:t>
            </w:r>
          </w:p>
        </w:tc>
        <w:tc>
          <w:tcPr>
            <w:tcW w:w="6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CA9A85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Harshada Patil</w:t>
            </w:r>
          </w:p>
        </w:tc>
      </w:tr>
      <w:tr w:rsidR="00050C6E" w14:paraId="7D779E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17ACF6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Domain:</w:t>
            </w:r>
          </w:p>
        </w:tc>
        <w:tc>
          <w:tcPr>
            <w:tcW w:w="6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535F31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Artificial Intelligence &amp; Machine Learning</w:t>
            </w:r>
          </w:p>
        </w:tc>
      </w:tr>
      <w:tr w:rsidR="00050C6E" w14:paraId="0467A5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B700C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Dataset:</w:t>
            </w:r>
          </w:p>
        </w:tc>
        <w:tc>
          <w:tcPr>
            <w:tcW w:w="6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065E96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Telco Customer Churn (IBM)</w:t>
            </w:r>
          </w:p>
        </w:tc>
      </w:tr>
      <w:tr w:rsidR="00050C6E" w14:paraId="7B0026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50159F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Date:</w:t>
            </w:r>
          </w:p>
        </w:tc>
        <w:tc>
          <w:tcPr>
            <w:tcW w:w="6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5A2310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March 2026</w:t>
            </w:r>
          </w:p>
        </w:tc>
      </w:tr>
      <w:tr w:rsidR="00050C6E" w14:paraId="092EF0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DBA363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Tools:</w:t>
            </w:r>
          </w:p>
        </w:tc>
        <w:tc>
          <w:tcPr>
            <w:tcW w:w="6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17EEBF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Python, Google </w:t>
            </w:r>
            <w:proofErr w:type="spellStart"/>
            <w:r>
              <w:rPr>
                <w:color w:val="1E293B"/>
                <w:sz w:val="20"/>
                <w:szCs w:val="20"/>
              </w:rPr>
              <w:t>Colab</w:t>
            </w:r>
            <w:proofErr w:type="spellEnd"/>
            <w:r>
              <w:rPr>
                <w:color w:val="1E293B"/>
                <w:sz w:val="20"/>
                <w:szCs w:val="20"/>
              </w:rPr>
              <w:t>, Scikit-learn, Pandas, Seaborn</w:t>
            </w:r>
          </w:p>
        </w:tc>
      </w:tr>
    </w:tbl>
    <w:p w14:paraId="68D8B306" w14:textId="77777777" w:rsidR="00050C6E" w:rsidRDefault="00050C6E">
      <w:pPr>
        <w:spacing w:before="80" w:after="80"/>
      </w:pPr>
    </w:p>
    <w:p w14:paraId="5C58E31E" w14:textId="77777777" w:rsidR="00050C6E" w:rsidRDefault="00050C6E">
      <w:pPr>
        <w:spacing w:before="80" w:after="80"/>
      </w:pPr>
    </w:p>
    <w:p w14:paraId="590DCBFD" w14:textId="77777777" w:rsidR="00050C6E" w:rsidRDefault="002E7C7D">
      <w:pPr>
        <w:pStyle w:val="Heading1"/>
      </w:pPr>
      <w:r>
        <w:t>1. Abstract</w:t>
      </w:r>
    </w:p>
    <w:p w14:paraId="01579DCD" w14:textId="77777777" w:rsidR="00050C6E" w:rsidRDefault="002E7C7D">
      <w:pPr>
        <w:spacing w:before="80" w:after="80"/>
      </w:pPr>
      <w:r>
        <w:rPr>
          <w:color w:val="1E293B"/>
        </w:rPr>
        <w:t>Customer churn — the phenomenon of customers discontinuing a service — is a significant challenge for telecom companies worldwide. Retaining existing customers is far more cost-effective than acquiring new ones. This project applies Machine Learning techniques to predict whether a customer will churn based on demographic, subscription, and account data.</w:t>
      </w:r>
    </w:p>
    <w:p w14:paraId="194D82BD" w14:textId="77777777" w:rsidR="00050C6E" w:rsidRDefault="00050C6E">
      <w:pPr>
        <w:spacing w:before="80" w:after="80"/>
      </w:pPr>
    </w:p>
    <w:p w14:paraId="4D9D4827" w14:textId="77777777" w:rsidR="00050C6E" w:rsidRDefault="002E7C7D">
      <w:pPr>
        <w:spacing w:before="80" w:after="80"/>
      </w:pPr>
      <w:r>
        <w:rPr>
          <w:color w:val="1E293B"/>
        </w:rPr>
        <w:t xml:space="preserve">Using the IBM Telco Customer Churn dataset (7,043 records, 21 features), we built and evaluated four ML models: Logistic Regression, Decision Tree, Random Forest, and Gradient Boosting. Class imbalance was addressed using SMOTE. Hyperparameter tuning was performed with </w:t>
      </w:r>
      <w:proofErr w:type="spellStart"/>
      <w:r>
        <w:rPr>
          <w:color w:val="1E293B"/>
        </w:rPr>
        <w:t>GridSearchCV</w:t>
      </w:r>
      <w:proofErr w:type="spellEnd"/>
      <w:r>
        <w:rPr>
          <w:color w:val="1E293B"/>
        </w:rPr>
        <w:t>. The best performing model achieved approximately 82% accuracy and 0.85 ROC-AUC.</w:t>
      </w:r>
    </w:p>
    <w:p w14:paraId="25E5EE0D" w14:textId="77777777" w:rsidR="00050C6E" w:rsidRDefault="00050C6E">
      <w:pPr>
        <w:spacing w:before="80" w:after="80"/>
      </w:pPr>
    </w:p>
    <w:p w14:paraId="00EA3DD8" w14:textId="77777777" w:rsidR="00050C6E" w:rsidRDefault="002E7C7D">
      <w:pPr>
        <w:pStyle w:val="Heading1"/>
      </w:pPr>
      <w:r>
        <w:t>2. Introduction</w:t>
      </w:r>
    </w:p>
    <w:p w14:paraId="35534822" w14:textId="77777777" w:rsidR="00050C6E" w:rsidRDefault="002E7C7D">
      <w:pPr>
        <w:pStyle w:val="Heading2"/>
      </w:pPr>
      <w:r>
        <w:t>2.1 Problem Statement</w:t>
      </w:r>
    </w:p>
    <w:p w14:paraId="570310D3" w14:textId="77777777" w:rsidR="00050C6E" w:rsidRDefault="002E7C7D">
      <w:pPr>
        <w:spacing w:before="80" w:after="80"/>
      </w:pPr>
      <w:r>
        <w:rPr>
          <w:color w:val="1E293B"/>
        </w:rPr>
        <w:t>Telecom companies lose billions annually due to customer churn. The ability to identify at-risk customers before they leave allows companies to take proactive retention measures. This project builds a predictive system to classify customers as likely to churn (1) or stay (0).</w:t>
      </w:r>
    </w:p>
    <w:p w14:paraId="2BA95724" w14:textId="77777777" w:rsidR="00050C6E" w:rsidRDefault="00050C6E">
      <w:pPr>
        <w:spacing w:before="80" w:after="80"/>
      </w:pPr>
    </w:p>
    <w:p w14:paraId="1A80D234" w14:textId="77777777" w:rsidR="00050C6E" w:rsidRDefault="002E7C7D">
      <w:pPr>
        <w:pStyle w:val="Heading2"/>
      </w:pPr>
      <w:r>
        <w:t>2.2 Objectives</w:t>
      </w:r>
    </w:p>
    <w:p w14:paraId="5B0CCB5D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E293B"/>
        </w:rPr>
        <w:lastRenderedPageBreak/>
        <w:t>Analyze</w:t>
      </w:r>
      <w:proofErr w:type="spellEnd"/>
      <w:r>
        <w:rPr>
          <w:color w:val="1E293B"/>
        </w:rPr>
        <w:t xml:space="preserve"> customer </w:t>
      </w:r>
      <w:proofErr w:type="spellStart"/>
      <w:r>
        <w:rPr>
          <w:color w:val="1E293B"/>
        </w:rPr>
        <w:t>behavior</w:t>
      </w:r>
      <w:proofErr w:type="spellEnd"/>
      <w:r>
        <w:rPr>
          <w:color w:val="1E293B"/>
        </w:rPr>
        <w:t xml:space="preserve"> patterns using Exploratory Data Analysis (EDA)</w:t>
      </w:r>
    </w:p>
    <w:p w14:paraId="14E28AA6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Handle class imbalance using SMOTE (Synthetic Minority Oversampling Technique)</w:t>
      </w:r>
    </w:p>
    <w:p w14:paraId="51EDD04E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Train and compare multiple Machine Learning classification models</w:t>
      </w:r>
    </w:p>
    <w:p w14:paraId="2B5D1D8C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Perform hyperparameter tuning using </w:t>
      </w:r>
      <w:proofErr w:type="spellStart"/>
      <w:r>
        <w:rPr>
          <w:color w:val="1E293B"/>
        </w:rPr>
        <w:t>GridSearchCV</w:t>
      </w:r>
      <w:proofErr w:type="spellEnd"/>
    </w:p>
    <w:p w14:paraId="2E435C34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Evaluate model performance using Accuracy, F1 Score, and ROC-AUC</w:t>
      </w:r>
    </w:p>
    <w:p w14:paraId="6934F049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Build a reusable predictive system for new customer data</w:t>
      </w:r>
    </w:p>
    <w:p w14:paraId="2EF2FF9B" w14:textId="77777777" w:rsidR="00050C6E" w:rsidRDefault="00050C6E">
      <w:pPr>
        <w:spacing w:before="80" w:after="80"/>
      </w:pPr>
    </w:p>
    <w:p w14:paraId="3B44A40B" w14:textId="77777777" w:rsidR="00050C6E" w:rsidRDefault="002E7C7D">
      <w:pPr>
        <w:pStyle w:val="Heading2"/>
      </w:pPr>
      <w:r>
        <w:t>2.3 Significance</w:t>
      </w:r>
    </w:p>
    <w:p w14:paraId="5355FF74" w14:textId="77777777" w:rsidR="00050C6E" w:rsidRDefault="002E7C7D">
      <w:pPr>
        <w:spacing w:before="80" w:after="80"/>
      </w:pPr>
      <w:r>
        <w:rPr>
          <w:color w:val="1E293B"/>
        </w:rPr>
        <w:t>This project demonstrates end-to-end ML pipeline development — from data cleaning to deployment-ready model — with direct business applicability in the telecom industry.</w:t>
      </w:r>
    </w:p>
    <w:p w14:paraId="2535ED98" w14:textId="77777777" w:rsidR="00050C6E" w:rsidRDefault="00050C6E">
      <w:pPr>
        <w:spacing w:before="80" w:after="80"/>
      </w:pPr>
    </w:p>
    <w:p w14:paraId="20E89BA4" w14:textId="77777777" w:rsidR="00050C6E" w:rsidRDefault="002E7C7D">
      <w:pPr>
        <w:pStyle w:val="Heading1"/>
      </w:pPr>
      <w:r>
        <w:t>3. Dataset Description</w:t>
      </w:r>
    </w:p>
    <w:p w14:paraId="16A797A1" w14:textId="77777777" w:rsidR="00050C6E" w:rsidRDefault="002E7C7D">
      <w:pPr>
        <w:spacing w:before="80" w:after="80"/>
      </w:pPr>
      <w:r>
        <w:rPr>
          <w:color w:val="1E293B"/>
        </w:rPr>
        <w:t>The Telco Customer Churn dataset is provided by IBM and is widely used as a benchmark dataset for binary classification problems.</w:t>
      </w:r>
    </w:p>
    <w:p w14:paraId="3670C60B" w14:textId="77777777" w:rsidR="00050C6E" w:rsidRDefault="00050C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50C6E" w14:paraId="30771C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6A6392" w14:textId="77777777" w:rsidR="00050C6E" w:rsidRDefault="002E7C7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2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7AAE22" w14:textId="77777777" w:rsidR="00050C6E" w:rsidRDefault="002E7C7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0C6E" w14:paraId="5A46FD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9BA500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Source</w:t>
            </w:r>
          </w:p>
        </w:tc>
        <w:tc>
          <w:tcPr>
            <w:tcW w:w="62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15D2DB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IBM Sample Data (Kaggle)</w:t>
            </w:r>
          </w:p>
        </w:tc>
      </w:tr>
      <w:tr w:rsidR="00050C6E" w14:paraId="0C556D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88CCFB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Total Records</w:t>
            </w:r>
          </w:p>
        </w:tc>
        <w:tc>
          <w:tcPr>
            <w:tcW w:w="62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2CAF7F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7,043 customers</w:t>
            </w:r>
          </w:p>
        </w:tc>
      </w:tr>
      <w:tr w:rsidR="00050C6E" w14:paraId="3CABC1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178E8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Total Features</w:t>
            </w:r>
          </w:p>
        </w:tc>
        <w:tc>
          <w:tcPr>
            <w:tcW w:w="62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6841A8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21 columns (19 features + 1 ID + 1 target)</w:t>
            </w:r>
          </w:p>
        </w:tc>
      </w:tr>
      <w:tr w:rsidR="00050C6E" w14:paraId="255085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18A161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Target Variable</w:t>
            </w:r>
          </w:p>
        </w:tc>
        <w:tc>
          <w:tcPr>
            <w:tcW w:w="62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3C16E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Churn (Yes/No → 1/0)</w:t>
            </w:r>
          </w:p>
        </w:tc>
      </w:tr>
      <w:tr w:rsidR="00050C6E" w14:paraId="6B1E35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2B134C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Positive Class</w:t>
            </w:r>
          </w:p>
        </w:tc>
        <w:tc>
          <w:tcPr>
            <w:tcW w:w="62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01910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1,869 customers (26.5%)</w:t>
            </w:r>
          </w:p>
        </w:tc>
      </w:tr>
      <w:tr w:rsidR="00050C6E" w14:paraId="4D0F55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E832CA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Negative Class</w:t>
            </w:r>
          </w:p>
        </w:tc>
        <w:tc>
          <w:tcPr>
            <w:tcW w:w="62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F12B19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5,174 customers (73.5%)</w:t>
            </w:r>
          </w:p>
        </w:tc>
      </w:tr>
      <w:tr w:rsidR="00050C6E" w14:paraId="5AEA1C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4AE30B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Numerical Features</w:t>
            </w:r>
          </w:p>
        </w:tc>
        <w:tc>
          <w:tcPr>
            <w:tcW w:w="62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F50C6A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tenure, </w:t>
            </w:r>
            <w:proofErr w:type="spellStart"/>
            <w:r>
              <w:rPr>
                <w:color w:val="1E293B"/>
                <w:sz w:val="20"/>
                <w:szCs w:val="20"/>
              </w:rPr>
              <w:t>MonthlyCharges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TotalCharges</w:t>
            </w:r>
            <w:proofErr w:type="spellEnd"/>
          </w:p>
        </w:tc>
      </w:tr>
      <w:tr w:rsidR="00050C6E" w14:paraId="655437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77968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Categorical Features</w:t>
            </w:r>
          </w:p>
        </w:tc>
        <w:tc>
          <w:tcPr>
            <w:tcW w:w="624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09782D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gender, Contract, </w:t>
            </w:r>
            <w:proofErr w:type="spellStart"/>
            <w:r>
              <w:rPr>
                <w:color w:val="1E293B"/>
                <w:sz w:val="20"/>
                <w:szCs w:val="20"/>
              </w:rPr>
              <w:t>PaymentMethod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InternetService</w:t>
            </w:r>
            <w:proofErr w:type="spellEnd"/>
            <w:r>
              <w:rPr>
                <w:color w:val="1E293B"/>
                <w:sz w:val="20"/>
                <w:szCs w:val="20"/>
              </w:rPr>
              <w:t>, etc.</w:t>
            </w:r>
          </w:p>
        </w:tc>
      </w:tr>
    </w:tbl>
    <w:p w14:paraId="6AE8E640" w14:textId="77777777" w:rsidR="00050C6E" w:rsidRDefault="00050C6E">
      <w:pPr>
        <w:spacing w:before="80" w:after="80"/>
      </w:pPr>
    </w:p>
    <w:p w14:paraId="03D60F81" w14:textId="77777777" w:rsidR="00050C6E" w:rsidRDefault="002E7C7D">
      <w:pPr>
        <w:pStyle w:val="Heading2"/>
      </w:pPr>
      <w:r>
        <w:t>3.1 Feature Descriptions</w:t>
      </w:r>
    </w:p>
    <w:p w14:paraId="461D6ADB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gender: Customer gender (Male/Female)</w:t>
      </w:r>
    </w:p>
    <w:p w14:paraId="719926BA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E293B"/>
        </w:rPr>
        <w:t>SeniorCitizen</w:t>
      </w:r>
      <w:proofErr w:type="spellEnd"/>
      <w:r>
        <w:rPr>
          <w:color w:val="1E293B"/>
        </w:rPr>
        <w:t>: Whether the customer is a senior citizen (0/1)</w:t>
      </w:r>
    </w:p>
    <w:p w14:paraId="1B6F9F3D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Partner, Dependents: Household/family status</w:t>
      </w:r>
    </w:p>
    <w:p w14:paraId="243CAFC5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tenure: Number of months with the company</w:t>
      </w:r>
    </w:p>
    <w:p w14:paraId="472FCC6B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Contract: Type of contract (Month-to-month, One year, Two year)</w:t>
      </w:r>
    </w:p>
    <w:p w14:paraId="0FC1F306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E293B"/>
        </w:rPr>
        <w:t>MonthlyCharges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TotalCharges</w:t>
      </w:r>
      <w:proofErr w:type="spellEnd"/>
      <w:r>
        <w:rPr>
          <w:color w:val="1E293B"/>
        </w:rPr>
        <w:t>: Billing information</w:t>
      </w:r>
    </w:p>
    <w:p w14:paraId="1E94F1F7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Churn: Target — whether the customer left (Yes/No)</w:t>
      </w:r>
    </w:p>
    <w:p w14:paraId="531360D4" w14:textId="77777777" w:rsidR="00050C6E" w:rsidRDefault="00050C6E">
      <w:pPr>
        <w:spacing w:before="80" w:after="80"/>
      </w:pPr>
    </w:p>
    <w:p w14:paraId="29768586" w14:textId="77777777" w:rsidR="00050C6E" w:rsidRDefault="002E7C7D">
      <w:pPr>
        <w:pStyle w:val="Heading1"/>
      </w:pPr>
      <w:r>
        <w:lastRenderedPageBreak/>
        <w:t>4. Methodology</w:t>
      </w:r>
    </w:p>
    <w:p w14:paraId="42ED3DB8" w14:textId="77777777" w:rsidR="00050C6E" w:rsidRDefault="002E7C7D">
      <w:pPr>
        <w:pStyle w:val="Heading2"/>
      </w:pPr>
      <w:r>
        <w:t>4.1 Data Preprocessing</w:t>
      </w:r>
    </w:p>
    <w:p w14:paraId="2265A618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Removed </w:t>
      </w:r>
      <w:proofErr w:type="spellStart"/>
      <w:r>
        <w:rPr>
          <w:color w:val="1E293B"/>
        </w:rPr>
        <w:t>customerID</w:t>
      </w:r>
      <w:proofErr w:type="spellEnd"/>
      <w:r>
        <w:rPr>
          <w:color w:val="1E293B"/>
        </w:rPr>
        <w:t xml:space="preserve"> column (non-predictive identifier)</w:t>
      </w:r>
    </w:p>
    <w:p w14:paraId="30A1AFED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Fixed </w:t>
      </w:r>
      <w:proofErr w:type="spellStart"/>
      <w:r>
        <w:rPr>
          <w:color w:val="1E293B"/>
        </w:rPr>
        <w:t>TotalCharges</w:t>
      </w:r>
      <w:proofErr w:type="spellEnd"/>
      <w:r>
        <w:rPr>
          <w:color w:val="1E293B"/>
        </w:rPr>
        <w:t xml:space="preserve"> column — blank strings replaced with '0.0' and converted to float</w:t>
      </w:r>
    </w:p>
    <w:p w14:paraId="45E6DC55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Applied Label Encoding to all categorical features</w:t>
      </w:r>
    </w:p>
    <w:p w14:paraId="449F7C6D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Encoded target variable: Yes → 1, No → 0</w:t>
      </w:r>
    </w:p>
    <w:p w14:paraId="35752961" w14:textId="77777777" w:rsidR="00050C6E" w:rsidRDefault="00050C6E">
      <w:pPr>
        <w:spacing w:before="80" w:after="80"/>
      </w:pPr>
    </w:p>
    <w:p w14:paraId="6AC14886" w14:textId="77777777" w:rsidR="00050C6E" w:rsidRDefault="002E7C7D">
      <w:pPr>
        <w:pStyle w:val="Heading2"/>
      </w:pPr>
      <w:r>
        <w:t>4.2 Handling Class Imbalance — SMOTE</w:t>
      </w:r>
    </w:p>
    <w:p w14:paraId="1408382A" w14:textId="77777777" w:rsidR="00050C6E" w:rsidRDefault="002E7C7D">
      <w:pPr>
        <w:spacing w:before="80" w:after="80"/>
      </w:pPr>
      <w:r>
        <w:rPr>
          <w:color w:val="1E293B"/>
        </w:rPr>
        <w:t>The dataset is imbalanced (73.5% No Churn vs 26.5% Churn). Using imbalanced classes leads to biased models. SMOTE (Synthetic Minority Oversampling Technique) was applied to the training data to synthetically generate minority class samples, resulting in a balanced 50/50 distribution.</w:t>
      </w:r>
    </w:p>
    <w:p w14:paraId="1A5F63EC" w14:textId="77777777" w:rsidR="00050C6E" w:rsidRDefault="00050C6E">
      <w:pPr>
        <w:spacing w:before="80" w:after="80"/>
      </w:pPr>
    </w:p>
    <w:p w14:paraId="58892535" w14:textId="77777777" w:rsidR="00050C6E" w:rsidRDefault="002E7C7D">
      <w:pPr>
        <w:pStyle w:val="Heading2"/>
      </w:pPr>
      <w:r>
        <w:t>4.3 Train-Test Split</w:t>
      </w:r>
    </w:p>
    <w:p w14:paraId="20653F3E" w14:textId="77777777" w:rsidR="00050C6E" w:rsidRDefault="002E7C7D">
      <w:pPr>
        <w:spacing w:before="80" w:after="80"/>
      </w:pPr>
      <w:r>
        <w:rPr>
          <w:color w:val="1E293B"/>
        </w:rPr>
        <w:t>The dataset was split into 80% training and 20% testing using stratified sampling to preserve class proportions. SMOTE was applied only to the training data to prevent data leakage.</w:t>
      </w:r>
    </w:p>
    <w:p w14:paraId="6737F0F5" w14:textId="77777777" w:rsidR="00050C6E" w:rsidRDefault="00050C6E">
      <w:pPr>
        <w:spacing w:before="80" w:after="80"/>
      </w:pPr>
    </w:p>
    <w:p w14:paraId="6823D320" w14:textId="77777777" w:rsidR="00050C6E" w:rsidRDefault="002E7C7D">
      <w:pPr>
        <w:pStyle w:val="Heading2"/>
      </w:pPr>
      <w:r>
        <w:t>4.4 Models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50C6E" w14:paraId="044D31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675096" w14:textId="77777777" w:rsidR="00050C6E" w:rsidRDefault="002E7C7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6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8B5BCA" w14:textId="77777777" w:rsidR="00050C6E" w:rsidRDefault="002E7C7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Characteristics</w:t>
            </w:r>
          </w:p>
        </w:tc>
      </w:tr>
      <w:tr w:rsidR="00050C6E" w14:paraId="03FF83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68ED14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Logistic Regression</w:t>
            </w:r>
          </w:p>
        </w:tc>
        <w:tc>
          <w:tcPr>
            <w:tcW w:w="6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BE224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Baseline linear classifier; interpretable; good for binary classification</w:t>
            </w:r>
          </w:p>
        </w:tc>
      </w:tr>
      <w:tr w:rsidR="00050C6E" w14:paraId="61210C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52786F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Decision Tree</w:t>
            </w:r>
          </w:p>
        </w:tc>
        <w:tc>
          <w:tcPr>
            <w:tcW w:w="6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E332D0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Non-linear; high variance but interpretable; prone to overfitting</w:t>
            </w:r>
          </w:p>
        </w:tc>
      </w:tr>
      <w:tr w:rsidR="00050C6E" w14:paraId="7D7F39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79122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Random Forest</w:t>
            </w:r>
          </w:p>
        </w:tc>
        <w:tc>
          <w:tcPr>
            <w:tcW w:w="6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E7AA5B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Ensemble of trees; reduces variance; robust to overfitting</w:t>
            </w:r>
          </w:p>
        </w:tc>
      </w:tr>
      <w:tr w:rsidR="00050C6E" w14:paraId="57BD16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2590F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Gradient Boosting</w:t>
            </w:r>
          </w:p>
        </w:tc>
        <w:tc>
          <w:tcPr>
            <w:tcW w:w="6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DF4DEA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Sequential ensemble; high accuracy; captures complex patterns</w:t>
            </w:r>
          </w:p>
        </w:tc>
      </w:tr>
    </w:tbl>
    <w:p w14:paraId="0C12165D" w14:textId="77777777" w:rsidR="00050C6E" w:rsidRDefault="00050C6E">
      <w:pPr>
        <w:spacing w:before="80" w:after="80"/>
      </w:pPr>
    </w:p>
    <w:p w14:paraId="2CF09B31" w14:textId="77777777" w:rsidR="00050C6E" w:rsidRDefault="002E7C7D">
      <w:pPr>
        <w:pStyle w:val="Heading2"/>
      </w:pPr>
      <w:r>
        <w:t>4.5 Hyperparameter Tuning</w:t>
      </w:r>
    </w:p>
    <w:p w14:paraId="257E837D" w14:textId="77777777" w:rsidR="00050C6E" w:rsidRDefault="002E7C7D">
      <w:pPr>
        <w:spacing w:before="80" w:after="80"/>
      </w:pPr>
      <w:proofErr w:type="spellStart"/>
      <w:r>
        <w:rPr>
          <w:color w:val="1E293B"/>
        </w:rPr>
        <w:t>GridSearchCV</w:t>
      </w:r>
      <w:proofErr w:type="spellEnd"/>
      <w:r>
        <w:rPr>
          <w:color w:val="1E293B"/>
        </w:rPr>
        <w:t xml:space="preserve"> with 3-fold cross-validation was used to tune the Random Forest model. Parameters tuned: </w:t>
      </w:r>
      <w:proofErr w:type="spellStart"/>
      <w:r>
        <w:rPr>
          <w:color w:val="1E293B"/>
        </w:rPr>
        <w:t>n_estimators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max_depth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min_samples_split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min_samples_leaf</w:t>
      </w:r>
      <w:proofErr w:type="spellEnd"/>
      <w:r>
        <w:rPr>
          <w:color w:val="1E293B"/>
        </w:rPr>
        <w:t>. Scoring metric: F1 Score (appropriate for imbalanced datasets).</w:t>
      </w:r>
    </w:p>
    <w:p w14:paraId="01872057" w14:textId="77777777" w:rsidR="00050C6E" w:rsidRDefault="00050C6E">
      <w:pPr>
        <w:spacing w:before="80" w:after="80"/>
      </w:pPr>
    </w:p>
    <w:p w14:paraId="37F0597C" w14:textId="77777777" w:rsidR="00050C6E" w:rsidRDefault="002E7C7D">
      <w:pPr>
        <w:pStyle w:val="Heading1"/>
      </w:pPr>
      <w:r>
        <w:t>5. Results &amp; Evaluation</w:t>
      </w:r>
    </w:p>
    <w:p w14:paraId="1AA5C683" w14:textId="77777777" w:rsidR="00050C6E" w:rsidRDefault="002E7C7D">
      <w:pPr>
        <w:pStyle w:val="Heading2"/>
      </w:pPr>
      <w:r>
        <w:t>5.1 Cross-Validation Scores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50C6E" w14:paraId="29F2F0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BD5413" w14:textId="77777777" w:rsidR="00050C6E" w:rsidRDefault="002E7C7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4F377D" w14:textId="77777777" w:rsidR="00050C6E" w:rsidRDefault="002E7C7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 Accuracy (Mean)</w:t>
            </w:r>
          </w:p>
        </w:tc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10A767" w14:textId="77777777" w:rsidR="00050C6E" w:rsidRDefault="002E7C7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 Std Dev</w:t>
            </w:r>
          </w:p>
        </w:tc>
      </w:tr>
      <w:tr w:rsidR="00050C6E" w14:paraId="558F42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12DF56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lastRenderedPageBreak/>
              <w:t>Logistic Regression</w:t>
            </w:r>
          </w:p>
        </w:tc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0EDB81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~75%</w:t>
            </w:r>
          </w:p>
        </w:tc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07C7F8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±0.012</w:t>
            </w:r>
          </w:p>
        </w:tc>
      </w:tr>
      <w:tr w:rsidR="00050C6E" w14:paraId="06EB72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F10E38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Decision Tree</w:t>
            </w:r>
          </w:p>
        </w:tc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B7BE6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~78%</w:t>
            </w:r>
          </w:p>
        </w:tc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8CDC48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±0.018</w:t>
            </w:r>
          </w:p>
        </w:tc>
      </w:tr>
      <w:tr w:rsidR="00050C6E" w14:paraId="49CFB3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9C24E2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Random Forest</w:t>
            </w:r>
          </w:p>
        </w:tc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F9C23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~85%</w:t>
            </w:r>
          </w:p>
        </w:tc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55C0BB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±0.010</w:t>
            </w:r>
          </w:p>
        </w:tc>
      </w:tr>
      <w:tr w:rsidR="00050C6E" w14:paraId="483FE0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339DF1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Gradient Boosting</w:t>
            </w:r>
          </w:p>
        </w:tc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F0809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~83%</w:t>
            </w:r>
          </w:p>
        </w:tc>
        <w:tc>
          <w:tcPr>
            <w:tcW w:w="312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2400CE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±0.011</w:t>
            </w:r>
          </w:p>
        </w:tc>
      </w:tr>
    </w:tbl>
    <w:p w14:paraId="558A523C" w14:textId="77777777" w:rsidR="00050C6E" w:rsidRDefault="00050C6E">
      <w:pPr>
        <w:spacing w:before="80" w:after="80"/>
      </w:pPr>
    </w:p>
    <w:p w14:paraId="3681ABFA" w14:textId="77777777" w:rsidR="00050C6E" w:rsidRDefault="002E7C7D">
      <w:pPr>
        <w:pStyle w:val="Heading2"/>
      </w:pPr>
      <w:r>
        <w:t>5.2 Best Model Evaluation (Random Forest — Tuned)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50C6E" w14:paraId="5178F7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AF6A0B" w14:textId="77777777" w:rsidR="00050C6E" w:rsidRDefault="002E7C7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83E1C5" w14:textId="77777777" w:rsidR="00050C6E" w:rsidRDefault="002E7C7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50C6E" w14:paraId="08AED6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C5F2B2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Accuracy</w:t>
            </w:r>
          </w:p>
        </w:tc>
        <w:tc>
          <w:tcPr>
            <w:tcW w:w="46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FC5DFF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~81–82%</w:t>
            </w:r>
          </w:p>
        </w:tc>
      </w:tr>
      <w:tr w:rsidR="00050C6E" w14:paraId="0F2042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66F42B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Precision</w:t>
            </w:r>
          </w:p>
        </w:tc>
        <w:tc>
          <w:tcPr>
            <w:tcW w:w="46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1D40A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~75%</w:t>
            </w:r>
          </w:p>
        </w:tc>
      </w:tr>
      <w:tr w:rsidR="00050C6E" w14:paraId="0EBD5E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B24A8A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Recall (Sensitivity)</w:t>
            </w:r>
          </w:p>
        </w:tc>
        <w:tc>
          <w:tcPr>
            <w:tcW w:w="46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E26EB1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~68%</w:t>
            </w:r>
          </w:p>
        </w:tc>
      </w:tr>
      <w:tr w:rsidR="00050C6E" w14:paraId="400502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1A57E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F1 Score</w:t>
            </w:r>
          </w:p>
        </w:tc>
        <w:tc>
          <w:tcPr>
            <w:tcW w:w="46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6923C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~71%</w:t>
            </w:r>
          </w:p>
        </w:tc>
      </w:tr>
      <w:tr w:rsidR="00050C6E" w14:paraId="7B1F17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3363C8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ROC-AUC Score</w:t>
            </w:r>
          </w:p>
        </w:tc>
        <w:tc>
          <w:tcPr>
            <w:tcW w:w="468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87BB09" w14:textId="77777777" w:rsidR="00050C6E" w:rsidRDefault="002E7C7D">
            <w:pPr>
              <w:jc w:val="center"/>
            </w:pPr>
            <w:r>
              <w:rPr>
                <w:color w:val="1E293B"/>
                <w:sz w:val="20"/>
                <w:szCs w:val="20"/>
              </w:rPr>
              <w:t>~0.84–0.86</w:t>
            </w:r>
          </w:p>
        </w:tc>
      </w:tr>
    </w:tbl>
    <w:p w14:paraId="72DFAFB0" w14:textId="77777777" w:rsidR="00050C6E" w:rsidRDefault="00050C6E">
      <w:pPr>
        <w:spacing w:before="80" w:after="80"/>
      </w:pPr>
    </w:p>
    <w:p w14:paraId="0A63EBF3" w14:textId="77777777" w:rsidR="00050C6E" w:rsidRDefault="002E7C7D">
      <w:pPr>
        <w:pStyle w:val="Heading2"/>
      </w:pPr>
      <w:r>
        <w:t>5.3 Key Findings</w:t>
      </w:r>
    </w:p>
    <w:p w14:paraId="365F8A3E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Random Forest with tuning consistently outperformed other models</w:t>
      </w:r>
    </w:p>
    <w:p w14:paraId="0A473283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SMOTE significantly improved recall for the minority (Churn) class</w:t>
      </w:r>
    </w:p>
    <w:p w14:paraId="686971BA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Month-to-month contract customers have the highest churn probability</w:t>
      </w:r>
    </w:p>
    <w:p w14:paraId="303CD7DE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Short-tenure customers (&lt; 12 months) are at highest risk</w:t>
      </w:r>
    </w:p>
    <w:p w14:paraId="29323DAF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High </w:t>
      </w:r>
      <w:proofErr w:type="spellStart"/>
      <w:r>
        <w:rPr>
          <w:color w:val="1E293B"/>
        </w:rPr>
        <w:t>MonthlyCharges</w:t>
      </w:r>
      <w:proofErr w:type="spellEnd"/>
      <w:r>
        <w:rPr>
          <w:color w:val="1E293B"/>
        </w:rPr>
        <w:t xml:space="preserve"> combined with no online security strongly predicts churn</w:t>
      </w:r>
    </w:p>
    <w:p w14:paraId="07753AD8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Top 3 features: tenure, </w:t>
      </w:r>
      <w:proofErr w:type="spellStart"/>
      <w:r>
        <w:rPr>
          <w:color w:val="1E293B"/>
        </w:rPr>
        <w:t>TotalCharges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MonthlyCharges</w:t>
      </w:r>
      <w:proofErr w:type="spellEnd"/>
    </w:p>
    <w:p w14:paraId="375F22E5" w14:textId="77777777" w:rsidR="00050C6E" w:rsidRDefault="00050C6E">
      <w:pPr>
        <w:spacing w:before="80" w:after="80"/>
      </w:pPr>
    </w:p>
    <w:p w14:paraId="57CA8E65" w14:textId="77777777" w:rsidR="00050C6E" w:rsidRDefault="002E7C7D">
      <w:pPr>
        <w:pStyle w:val="Heading1"/>
      </w:pPr>
      <w:r>
        <w:t>6. Conclusion</w:t>
      </w:r>
    </w:p>
    <w:p w14:paraId="10C5A56A" w14:textId="77777777" w:rsidR="00050C6E" w:rsidRDefault="002E7C7D">
      <w:pPr>
        <w:spacing w:before="80" w:after="80"/>
      </w:pPr>
      <w:r>
        <w:rPr>
          <w:color w:val="1E293B"/>
        </w:rPr>
        <w:t xml:space="preserve">This project successfully built a machine learning pipeline to predict customer churn in the telecom domain. The Random Forest model, enhanced with SMOTE oversampling and </w:t>
      </w:r>
      <w:proofErr w:type="spellStart"/>
      <w:r>
        <w:rPr>
          <w:color w:val="1E293B"/>
        </w:rPr>
        <w:t>GridSearchCV</w:t>
      </w:r>
      <w:proofErr w:type="spellEnd"/>
      <w:r>
        <w:rPr>
          <w:color w:val="1E293B"/>
        </w:rPr>
        <w:t xml:space="preserve"> hyperparameter tuning, achieved strong performance with approximately 82% accuracy and 0.85 ROC-AUC.</w:t>
      </w:r>
    </w:p>
    <w:p w14:paraId="09679C7E" w14:textId="77777777" w:rsidR="00050C6E" w:rsidRDefault="00050C6E">
      <w:pPr>
        <w:spacing w:before="80" w:after="80"/>
      </w:pPr>
    </w:p>
    <w:p w14:paraId="66EB3E1A" w14:textId="77777777" w:rsidR="00050C6E" w:rsidRDefault="002E7C7D">
      <w:pPr>
        <w:spacing w:before="80" w:after="80"/>
      </w:pPr>
      <w:r>
        <w:rPr>
          <w:color w:val="1E293B"/>
        </w:rPr>
        <w:t>The predictive system built at the end enables real-time churn prediction for any new customer record. Businesses can use this model to proactively identify at-risk customers and design targeted retention campaigns.</w:t>
      </w:r>
    </w:p>
    <w:p w14:paraId="69BA4B5A" w14:textId="77777777" w:rsidR="00050C6E" w:rsidRDefault="00050C6E">
      <w:pPr>
        <w:spacing w:before="80" w:after="80"/>
      </w:pPr>
    </w:p>
    <w:p w14:paraId="2AE9A8B8" w14:textId="77777777" w:rsidR="00050C6E" w:rsidRDefault="002E7C7D">
      <w:pPr>
        <w:pStyle w:val="Heading2"/>
      </w:pPr>
      <w:r>
        <w:t>6.1 Future Improvements</w:t>
      </w:r>
    </w:p>
    <w:p w14:paraId="60FA5955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Implement </w:t>
      </w:r>
      <w:proofErr w:type="spellStart"/>
      <w:r>
        <w:rPr>
          <w:color w:val="1E293B"/>
        </w:rPr>
        <w:t>XGBoost</w:t>
      </w:r>
      <w:proofErr w:type="spellEnd"/>
      <w:r>
        <w:rPr>
          <w:color w:val="1E293B"/>
        </w:rPr>
        <w:t xml:space="preserve"> or </w:t>
      </w:r>
      <w:proofErr w:type="spellStart"/>
      <w:r>
        <w:rPr>
          <w:color w:val="1E293B"/>
        </w:rPr>
        <w:t>LightGBM</w:t>
      </w:r>
      <w:proofErr w:type="spellEnd"/>
      <w:r>
        <w:rPr>
          <w:color w:val="1E293B"/>
        </w:rPr>
        <w:t xml:space="preserve"> for potentially higher accuracy</w:t>
      </w:r>
    </w:p>
    <w:p w14:paraId="7F41FE72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Deploy the model as a web application using Flask or </w:t>
      </w:r>
      <w:proofErr w:type="spellStart"/>
      <w:r>
        <w:rPr>
          <w:color w:val="1E293B"/>
        </w:rPr>
        <w:t>Streamlit</w:t>
      </w:r>
      <w:proofErr w:type="spellEnd"/>
    </w:p>
    <w:p w14:paraId="21CB6330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lastRenderedPageBreak/>
        <w:t>Use SHAP values for enhanced model explainability</w:t>
      </w:r>
    </w:p>
    <w:p w14:paraId="12A8E103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Apply feature engineering to create new predictive features</w:t>
      </w:r>
    </w:p>
    <w:p w14:paraId="73CCE8E2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Experiment with deep learning approaches (Neural Networks)</w:t>
      </w:r>
    </w:p>
    <w:p w14:paraId="170F1A2B" w14:textId="77777777" w:rsidR="00050C6E" w:rsidRDefault="00050C6E">
      <w:pPr>
        <w:spacing w:before="80" w:after="80"/>
      </w:pPr>
    </w:p>
    <w:p w14:paraId="396BA509" w14:textId="77777777" w:rsidR="00050C6E" w:rsidRDefault="002E7C7D">
      <w:pPr>
        <w:pStyle w:val="Heading1"/>
      </w:pPr>
      <w:r>
        <w:t>7. References</w:t>
      </w:r>
    </w:p>
    <w:p w14:paraId="71A713B2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IBM Telco Customer Churn Dataset — Kaggle.com</w:t>
      </w:r>
    </w:p>
    <w:p w14:paraId="31AB942B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Scikit-learn Documentation — scikit-learn.org</w:t>
      </w:r>
    </w:p>
    <w:p w14:paraId="1E5FFCE1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Imbalanced-learn (SMOTE) — imbalanced-learn.org</w:t>
      </w:r>
    </w:p>
    <w:p w14:paraId="6375139C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Chawla, N.V. et al. (2002). SMOTE: Synthetic Minority Over-sampling Technique</w:t>
      </w:r>
    </w:p>
    <w:p w14:paraId="1D7E39A4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E293B"/>
        </w:rPr>
        <w:t>Breiman</w:t>
      </w:r>
      <w:proofErr w:type="spellEnd"/>
      <w:r>
        <w:rPr>
          <w:color w:val="1E293B"/>
        </w:rPr>
        <w:t>, L. (2001). Random Forests. Machine Learning, 45(1), 5–32</w:t>
      </w:r>
    </w:p>
    <w:p w14:paraId="0E76069F" w14:textId="77777777" w:rsidR="00050C6E" w:rsidRDefault="002E7C7D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Google </w:t>
      </w:r>
      <w:proofErr w:type="spellStart"/>
      <w:r>
        <w:rPr>
          <w:color w:val="1E293B"/>
        </w:rPr>
        <w:t>Colab</w:t>
      </w:r>
      <w:proofErr w:type="spellEnd"/>
      <w:r>
        <w:rPr>
          <w:color w:val="1E293B"/>
        </w:rPr>
        <w:t xml:space="preserve"> — colab.research.google.com</w:t>
      </w:r>
    </w:p>
    <w:p w14:paraId="60E8C485" w14:textId="77777777" w:rsidR="00050C6E" w:rsidRDefault="00050C6E">
      <w:pPr>
        <w:spacing w:before="80" w:after="80"/>
      </w:pPr>
    </w:p>
    <w:p w14:paraId="5CC81C73" w14:textId="77777777" w:rsidR="00050C6E" w:rsidRDefault="00050C6E">
      <w:pPr>
        <w:pBdr>
          <w:bottom w:val="single" w:sz="6" w:space="4" w:color="1E3A5F"/>
        </w:pBdr>
      </w:pPr>
    </w:p>
    <w:p w14:paraId="03F84478" w14:textId="0E1201AE" w:rsidR="00050C6E" w:rsidRDefault="007C76C4" w:rsidP="007C76C4">
      <w:pPr>
        <w:spacing w:before="160"/>
      </w:pPr>
      <w:r>
        <w:rPr>
          <w:i/>
          <w:iCs/>
          <w:color w:val="64748B"/>
          <w:sz w:val="18"/>
          <w:szCs w:val="18"/>
        </w:rPr>
        <w:t xml:space="preserve">                                                     </w:t>
      </w:r>
      <w:r w:rsidR="002E7C7D">
        <w:rPr>
          <w:i/>
          <w:iCs/>
          <w:color w:val="64748B"/>
          <w:sz w:val="18"/>
          <w:szCs w:val="18"/>
        </w:rPr>
        <w:t xml:space="preserve">  </w:t>
      </w:r>
      <w:r>
        <w:rPr>
          <w:i/>
          <w:iCs/>
          <w:color w:val="64748B"/>
          <w:sz w:val="18"/>
          <w:szCs w:val="18"/>
        </w:rPr>
        <w:t xml:space="preserve">      </w:t>
      </w:r>
      <w:r w:rsidR="002E7C7D">
        <w:rPr>
          <w:i/>
          <w:iCs/>
          <w:color w:val="64748B"/>
          <w:sz w:val="18"/>
          <w:szCs w:val="18"/>
        </w:rPr>
        <w:t xml:space="preserve">AI/ML </w:t>
      </w:r>
      <w:r w:rsidR="002E7C7D">
        <w:rPr>
          <w:i/>
          <w:iCs/>
          <w:color w:val="64748B"/>
          <w:sz w:val="18"/>
          <w:szCs w:val="18"/>
        </w:rPr>
        <w:t xml:space="preserve"> |  Customer Churn Prediction</w:t>
      </w:r>
    </w:p>
    <w:sectPr w:rsidR="00050C6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E6844"/>
    <w:multiLevelType w:val="hybridMultilevel"/>
    <w:tmpl w:val="9D6A6352"/>
    <w:lvl w:ilvl="0" w:tplc="9698D5B0">
      <w:start w:val="1"/>
      <w:numFmt w:val="bullet"/>
      <w:lvlText w:val="•"/>
      <w:lvlJc w:val="left"/>
      <w:pPr>
        <w:ind w:left="720" w:hanging="360"/>
      </w:pPr>
    </w:lvl>
    <w:lvl w:ilvl="1" w:tplc="563CD270">
      <w:numFmt w:val="decimal"/>
      <w:lvlText w:val=""/>
      <w:lvlJc w:val="left"/>
    </w:lvl>
    <w:lvl w:ilvl="2" w:tplc="CA500DFE">
      <w:numFmt w:val="decimal"/>
      <w:lvlText w:val=""/>
      <w:lvlJc w:val="left"/>
    </w:lvl>
    <w:lvl w:ilvl="3" w:tplc="120CC218">
      <w:numFmt w:val="decimal"/>
      <w:lvlText w:val=""/>
      <w:lvlJc w:val="left"/>
    </w:lvl>
    <w:lvl w:ilvl="4" w:tplc="C7965F94">
      <w:numFmt w:val="decimal"/>
      <w:lvlText w:val=""/>
      <w:lvlJc w:val="left"/>
    </w:lvl>
    <w:lvl w:ilvl="5" w:tplc="0C5A46EA">
      <w:numFmt w:val="decimal"/>
      <w:lvlText w:val=""/>
      <w:lvlJc w:val="left"/>
    </w:lvl>
    <w:lvl w:ilvl="6" w:tplc="FA24CBF6">
      <w:numFmt w:val="decimal"/>
      <w:lvlText w:val=""/>
      <w:lvlJc w:val="left"/>
    </w:lvl>
    <w:lvl w:ilvl="7" w:tplc="2F60D22C">
      <w:numFmt w:val="decimal"/>
      <w:lvlText w:val=""/>
      <w:lvlJc w:val="left"/>
    </w:lvl>
    <w:lvl w:ilvl="8" w:tplc="88A6A9B6">
      <w:numFmt w:val="decimal"/>
      <w:lvlText w:val=""/>
      <w:lvlJc w:val="left"/>
    </w:lvl>
  </w:abstractNum>
  <w:abstractNum w:abstractNumId="1" w15:restartNumberingAfterBreak="0">
    <w:nsid w:val="7CF52203"/>
    <w:multiLevelType w:val="hybridMultilevel"/>
    <w:tmpl w:val="EED0542E"/>
    <w:lvl w:ilvl="0" w:tplc="C0ECB81C">
      <w:start w:val="1"/>
      <w:numFmt w:val="bullet"/>
      <w:lvlText w:val="●"/>
      <w:lvlJc w:val="left"/>
      <w:pPr>
        <w:ind w:left="720" w:hanging="360"/>
      </w:pPr>
    </w:lvl>
    <w:lvl w:ilvl="1" w:tplc="9960A774">
      <w:start w:val="1"/>
      <w:numFmt w:val="bullet"/>
      <w:lvlText w:val="○"/>
      <w:lvlJc w:val="left"/>
      <w:pPr>
        <w:ind w:left="1440" w:hanging="360"/>
      </w:pPr>
    </w:lvl>
    <w:lvl w:ilvl="2" w:tplc="9BBCFDCC">
      <w:start w:val="1"/>
      <w:numFmt w:val="bullet"/>
      <w:lvlText w:val="■"/>
      <w:lvlJc w:val="left"/>
      <w:pPr>
        <w:ind w:left="2160" w:hanging="360"/>
      </w:pPr>
    </w:lvl>
    <w:lvl w:ilvl="3" w:tplc="27C07866">
      <w:start w:val="1"/>
      <w:numFmt w:val="bullet"/>
      <w:lvlText w:val="●"/>
      <w:lvlJc w:val="left"/>
      <w:pPr>
        <w:ind w:left="2880" w:hanging="360"/>
      </w:pPr>
    </w:lvl>
    <w:lvl w:ilvl="4" w:tplc="6400E5C6">
      <w:start w:val="1"/>
      <w:numFmt w:val="bullet"/>
      <w:lvlText w:val="○"/>
      <w:lvlJc w:val="left"/>
      <w:pPr>
        <w:ind w:left="3600" w:hanging="360"/>
      </w:pPr>
    </w:lvl>
    <w:lvl w:ilvl="5" w:tplc="88D606D0">
      <w:start w:val="1"/>
      <w:numFmt w:val="bullet"/>
      <w:lvlText w:val="■"/>
      <w:lvlJc w:val="left"/>
      <w:pPr>
        <w:ind w:left="4320" w:hanging="360"/>
      </w:pPr>
    </w:lvl>
    <w:lvl w:ilvl="6" w:tplc="DC44CE4A">
      <w:start w:val="1"/>
      <w:numFmt w:val="bullet"/>
      <w:lvlText w:val="●"/>
      <w:lvlJc w:val="left"/>
      <w:pPr>
        <w:ind w:left="5040" w:hanging="360"/>
      </w:pPr>
    </w:lvl>
    <w:lvl w:ilvl="7" w:tplc="9BE067EC">
      <w:start w:val="1"/>
      <w:numFmt w:val="bullet"/>
      <w:lvlText w:val="●"/>
      <w:lvlJc w:val="left"/>
      <w:pPr>
        <w:ind w:left="5760" w:hanging="360"/>
      </w:pPr>
    </w:lvl>
    <w:lvl w:ilvl="8" w:tplc="2398E6EE">
      <w:start w:val="1"/>
      <w:numFmt w:val="bullet"/>
      <w:lvlText w:val="●"/>
      <w:lvlJc w:val="left"/>
      <w:pPr>
        <w:ind w:left="6480" w:hanging="360"/>
      </w:pPr>
    </w:lvl>
  </w:abstractNum>
  <w:num w:numId="1" w16cid:durableId="2120418084">
    <w:abstractNumId w:val="1"/>
    <w:lvlOverride w:ilvl="0">
      <w:startOverride w:val="1"/>
    </w:lvlOverride>
  </w:num>
  <w:num w:numId="2" w16cid:durableId="1768883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6E"/>
    <w:rsid w:val="00050C6E"/>
    <w:rsid w:val="002E7C7D"/>
    <w:rsid w:val="007C76C4"/>
    <w:rsid w:val="00E4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86AB7"/>
  <w15:docId w15:val="{EA90BFC6-4D6C-4346-BB98-B503CFBE9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945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Harshada Patil</cp:lastModifiedBy>
  <cp:revision>2</cp:revision>
  <dcterms:created xsi:type="dcterms:W3CDTF">2026-03-31T12:15:00Z</dcterms:created>
  <dcterms:modified xsi:type="dcterms:W3CDTF">2026-03-31T12:15:00Z</dcterms:modified>
</cp:coreProperties>
</file>