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autoSpaceDN w:val="0"/>
        <w:adjustRightInd w:val="0"/>
        <w:spacing w:before="9" w:after="0" w:line="120" w:lineRule="exac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3690620</wp:posOffset>
                </wp:positionH>
                <wp:positionV relativeFrom="paragraph">
                  <wp:posOffset>-87630</wp:posOffset>
                </wp:positionV>
                <wp:extent cx="1259840" cy="886460"/>
                <wp:effectExtent l="4445" t="0" r="2540" b="1905"/>
                <wp:wrapNone/>
                <wp:docPr id="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9840" cy="88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290.6pt;margin-top:-6.9pt;height:69.8pt;width:99.2pt;mso-position-horizontal-relative:page;z-index:-251656192;mso-width-relative:page;mso-height-relative:page;" filled="f" stroked="f" coordsize="21600,21600" o:allowincell="f" o:gfxdata="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QQhnQ3AAAAAsBAAAPAAAAAAAAAAEAIAAAACIAAABkcnMvZG93bnJl&#10;di54bWxQSwECFAAUAAAACACHTuJANk31EfkBAAD7AwAADgAAAAAAAAABACAAAAAr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alibri" w:hAnsi="Calibri" w:cs="Calibr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895985</wp:posOffset>
                </wp:positionH>
                <wp:positionV relativeFrom="page">
                  <wp:posOffset>1353820</wp:posOffset>
                </wp:positionV>
                <wp:extent cx="5981065" cy="0"/>
                <wp:effectExtent l="10160" t="10795" r="19050" b="17780"/>
                <wp:wrapNone/>
                <wp:docPr id="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0"/>
                        </a:xfrm>
                        <a:custGeom>
                          <a:avLst/>
                          <a:gdLst>
                            <a:gd name="T0" fmla="*/ 0 w 9419"/>
                            <a:gd name="T1" fmla="*/ 9419 w 9419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39A4B7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70.55pt;margin-top:106.6pt;height:0pt;width:470.95pt;mso-position-horizontal-relative:page;mso-position-vertical-relative:page;z-index:-251657216;mso-width-relative:page;mso-height-relative:page;" filled="f" stroked="t" coordsize="9419,1" o:allowincell="f" o:gfxdata="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M/VtvYAAAADAEAAA8AAAAAAAAAAQAg&#10;AAAAIgAAAGRycy9kb3ducmV2LnhtbFBLAQIUABQAAAAIAIdO4kDLzqGPgAIAAHEFAAAOAAAAAAAA&#10;AAEAIAAAACcBAABkcnMvZTJvRG9jLnhtbFBLBQYAAAAABgAGAFkBAAAZBgAAAAA=&#10;" path="m0,0l9419,0e">
                <v:path o:connectlocs="0,0;5981065,0" o:connectangles="0,0"/>
                <v:fill on="f" focussize="0,0"/>
                <v:stroke weight="1.54pt" color="#39A4B7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autoSpaceDE w:val="0"/>
        <w:autoSpaceDN w:val="0"/>
        <w:adjustRightInd w:val="0"/>
        <w:spacing w:after="0" w:line="200" w:lineRule="exact"/>
        <w:rPr>
          <w:rFonts w:hint="default" w:ascii="Calibri" w:hAnsi="Calibri" w:cs="Calibri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00" w:lineRule="exact"/>
        <w:rPr>
          <w:rFonts w:hint="default" w:ascii="Calibri" w:hAnsi="Calibri" w:cs="Calibri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581" w:lineRule="exact"/>
        <w:rPr>
          <w:rFonts w:hint="default" w:ascii="Calibri" w:hAnsi="Calibri" w:cs="Calibri"/>
          <w:position w:val="-2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5029200</wp:posOffset>
                </wp:positionH>
                <wp:positionV relativeFrom="page">
                  <wp:posOffset>731520</wp:posOffset>
                </wp:positionV>
                <wp:extent cx="952500" cy="317500"/>
                <wp:effectExtent l="0" t="0" r="0" b="0"/>
                <wp:wrapNone/>
                <wp:docPr id="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50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396pt;margin-top:57.6pt;height:25pt;width:75pt;mso-position-horizontal-relative:page;mso-position-vertical-relative:page;z-index:-251655168;mso-width-relative:page;mso-height-relative:page;" filled="f" stroked="f" coordsize="21600,21600" o:allowincell="f" o:gfxdata="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jbJ29kAAAALAQAADwAAAAAAAAABACAAAAAiAAAAZHJzL2Rvd25yZXYueG1s&#10;UEsBAhQAFAAAAAgAh07iQPO/fdz3AQAA+wMAAA4AAAAAAAAAAQAgAAAAKA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50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alibri" w:hAnsi="Calibri" w:cs="Calibri"/>
          <w:sz w:val="20"/>
          <w:szCs w:val="20"/>
          <w:lang w:val="en-IN"/>
        </w:rPr>
        <w:t>Nilambari</w:t>
      </w:r>
      <w:r>
        <w:rPr>
          <w:rFonts w:hint="default" w:ascii="Calibri" w:hAnsi="Calibri" w:cs="Calibri"/>
          <w:position w:val="-2"/>
          <w:sz w:val="20"/>
          <w:szCs w:val="20"/>
        </w:rPr>
        <w:t xml:space="preserve"> Deshmukh</w:t>
      </w:r>
    </w:p>
    <w:p>
      <w:pPr>
        <w:widowControl w:val="0"/>
        <w:autoSpaceDE w:val="0"/>
        <w:autoSpaceDN w:val="0"/>
        <w:adjustRightInd w:val="0"/>
        <w:spacing w:after="0" w:line="200" w:lineRule="exact"/>
        <w:rPr>
          <w:rFonts w:hint="default" w:ascii="Calibri" w:hAnsi="Calibri" w:cs="Calibri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before="12" w:after="0" w:line="240" w:lineRule="exact"/>
        <w:rPr>
          <w:rFonts w:hint="default" w:ascii="Calibri" w:hAnsi="Calibri" w:cs="Calibri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before="30" w:after="0" w:line="240" w:lineRule="auto"/>
        <w:ind w:left="120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spacing w:val="-1"/>
          <w:sz w:val="20"/>
          <w:szCs w:val="20"/>
        </w:rPr>
        <w:t>x</w:t>
      </w:r>
      <w:r>
        <w:rPr>
          <w:rFonts w:hint="default" w:ascii="Calibri" w:hAnsi="Calibri" w:cs="Calibri"/>
          <w:b/>
          <w:bCs/>
          <w:sz w:val="20"/>
          <w:szCs w:val="20"/>
        </w:rPr>
        <w:t>perie</w:t>
      </w:r>
      <w:r>
        <w:rPr>
          <w:rFonts w:hint="default" w:ascii="Calibri" w:hAnsi="Calibri" w:cs="Calibri"/>
          <w:b/>
          <w:bCs/>
          <w:spacing w:val="1"/>
          <w:sz w:val="20"/>
          <w:szCs w:val="20"/>
        </w:rPr>
        <w:t>n</w:t>
      </w:r>
      <w:r>
        <w:rPr>
          <w:rFonts w:hint="default" w:ascii="Calibri" w:hAnsi="Calibri" w:cs="Calibri"/>
          <w:b/>
          <w:bCs/>
          <w:spacing w:val="-3"/>
          <w:sz w:val="20"/>
          <w:szCs w:val="20"/>
        </w:rPr>
        <w:t>c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e </w:t>
      </w:r>
      <w:r>
        <w:rPr>
          <w:rFonts w:hint="default" w:ascii="Calibri" w:hAnsi="Calibri" w:cs="Calibri"/>
          <w:b/>
          <w:bCs/>
          <w:spacing w:val="-1"/>
          <w:sz w:val="20"/>
          <w:szCs w:val="20"/>
        </w:rPr>
        <w:t>S</w:t>
      </w:r>
      <w:r>
        <w:rPr>
          <w:rFonts w:hint="default" w:ascii="Calibri" w:hAnsi="Calibri" w:cs="Calibri"/>
          <w:b/>
          <w:bCs/>
          <w:sz w:val="20"/>
          <w:szCs w:val="20"/>
        </w:rPr>
        <w:t>u</w:t>
      </w:r>
      <w:r>
        <w:rPr>
          <w:rFonts w:hint="default" w:ascii="Calibri" w:hAnsi="Calibri" w:cs="Calibri"/>
          <w:b/>
          <w:bCs/>
          <w:spacing w:val="-2"/>
          <w:sz w:val="20"/>
          <w:szCs w:val="20"/>
        </w:rPr>
        <w:t>m</w:t>
      </w:r>
      <w:r>
        <w:rPr>
          <w:rFonts w:hint="default" w:ascii="Calibri" w:hAnsi="Calibri" w:cs="Calibri"/>
          <w:b/>
          <w:bCs/>
          <w:sz w:val="20"/>
          <w:szCs w:val="20"/>
        </w:rPr>
        <w:t>ma</w:t>
      </w:r>
      <w:r>
        <w:rPr>
          <w:rFonts w:hint="default" w:ascii="Calibri" w:hAnsi="Calibri" w:cs="Calibri"/>
          <w:b/>
          <w:bCs/>
          <w:spacing w:val="-1"/>
          <w:sz w:val="20"/>
          <w:szCs w:val="20"/>
        </w:rPr>
        <w:t>r</w:t>
      </w:r>
      <w:r>
        <w:rPr>
          <w:rFonts w:hint="default" w:ascii="Calibri" w:hAnsi="Calibri" w:cs="Calibri"/>
          <w:b/>
          <w:bCs/>
          <w:sz w:val="20"/>
          <w:szCs w:val="20"/>
        </w:rPr>
        <w:t>y</w:t>
      </w:r>
    </w:p>
    <w:p>
      <w:pPr>
        <w:widowControl w:val="0"/>
        <w:autoSpaceDE w:val="0"/>
        <w:autoSpaceDN w:val="0"/>
        <w:adjustRightInd w:val="0"/>
        <w:spacing w:before="30" w:after="0" w:line="240" w:lineRule="auto"/>
        <w:ind w:left="120"/>
        <w:rPr>
          <w:rFonts w:hint="default" w:ascii="Calibri" w:hAnsi="Calibri" w:cs="Calibri"/>
          <w:sz w:val="20"/>
          <w:szCs w:val="20"/>
        </w:rPr>
      </w:pPr>
    </w:p>
    <w:p>
      <w:pPr>
        <w:pStyle w:val="13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13 years experience in Accounts Payable Domain</w:t>
      </w:r>
    </w:p>
    <w:p>
      <w:pPr>
        <w:pStyle w:val="1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Successfully performed 2 onsite &amp; multiple remote transitions for P2P</w:t>
      </w:r>
    </w:p>
    <w:p>
      <w:pPr>
        <w:pStyle w:val="13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Currently working with 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WNS as a Senior Analyst</w:t>
      </w:r>
    </w:p>
    <w:p>
      <w:pPr>
        <w:widowControl w:val="0"/>
        <w:autoSpaceDE w:val="0"/>
        <w:autoSpaceDN w:val="0"/>
        <w:adjustRightInd w:val="0"/>
        <w:spacing w:after="0"/>
        <w:rPr>
          <w:rFonts w:hint="default" w:ascii="Calibri" w:hAnsi="Calibri" w:cs="Calibri"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O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b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j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ct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i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ve</w:t>
      </w:r>
    </w:p>
    <w:p>
      <w:pPr>
        <w:widowControl w:val="0"/>
        <w:autoSpaceDE w:val="0"/>
        <w:autoSpaceDN w:val="0"/>
        <w:adjustRightInd w:val="0"/>
        <w:spacing w:before="99" w:after="0" w:line="240" w:lineRule="auto"/>
        <w:ind w:left="120"/>
        <w:rPr>
          <w:rFonts w:hint="default" w:ascii="Calibri" w:hAnsi="Calibri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To</w:t>
      </w:r>
      <w:r>
        <w:rPr>
          <w:rFonts w:hint="default" w:ascii="Calibri" w:hAnsi="Calibri" w:cs="Calibri"/>
          <w:color w:val="000000"/>
          <w:spacing w:val="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2"/>
          <w:sz w:val="20"/>
          <w:szCs w:val="20"/>
          <w:lang w:val="en-IN"/>
        </w:rPr>
        <w:t>work in an organization where my skills and experience are valued &amp; aligned to organizational objectives that would help me grow and thrive in the long run</w:t>
      </w:r>
    </w:p>
    <w:p>
      <w:pPr>
        <w:widowControl w:val="0"/>
        <w:autoSpaceDE w:val="0"/>
        <w:autoSpaceDN w:val="0"/>
        <w:adjustRightInd w:val="0"/>
        <w:spacing w:after="0" w:line="200" w:lineRule="exact"/>
        <w:rPr>
          <w:rFonts w:hint="default" w:ascii="Calibri" w:hAnsi="Calibri" w:cs="Calibri"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hint="default" w:ascii="Calibri" w:hAnsi="Calibri" w:cs="Calibri"/>
          <w:b/>
          <w:bCs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Educ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a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t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i</w:t>
      </w:r>
      <w:r>
        <w:rPr>
          <w:rFonts w:hint="default" w:ascii="Calibri" w:hAnsi="Calibri" w:cs="Calibri"/>
          <w:b/>
          <w:bCs/>
          <w:color w:val="000000"/>
          <w:spacing w:val="-3"/>
          <w:sz w:val="20"/>
          <w:szCs w:val="20"/>
        </w:rPr>
        <w:t>o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n</w:t>
      </w:r>
    </w:p>
    <w:p>
      <w:pPr>
        <w:widowControl w:val="0"/>
        <w:autoSpaceDE w:val="0"/>
        <w:autoSpaceDN w:val="0"/>
        <w:adjustRightInd w:val="0"/>
        <w:spacing w:before="2" w:after="0" w:line="100" w:lineRule="exact"/>
        <w:rPr>
          <w:rFonts w:hint="default" w:ascii="Calibri" w:hAnsi="Calibri" w:cs="Calibri"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345" w:lineRule="auto"/>
        <w:ind w:left="120" w:right="142"/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pacing w:val="2"/>
          <w:sz w:val="20"/>
          <w:szCs w:val="20"/>
          <w:lang w:val="en-IN"/>
        </w:rPr>
        <w:t>Masters in Business Administration in Finance</w:t>
      </w:r>
      <w:r>
        <w:rPr>
          <w:rFonts w:hint="default" w:ascii="Calibri" w:hAnsi="Calibri" w:cs="Calibri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|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2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0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  <w:t>09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|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P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U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N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U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N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I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V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R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S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I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T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Y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  <w:t xml:space="preserve">with First Class </w:t>
      </w:r>
    </w:p>
    <w:p>
      <w:pPr>
        <w:widowControl w:val="0"/>
        <w:autoSpaceDE w:val="0"/>
        <w:autoSpaceDN w:val="0"/>
        <w:adjustRightInd w:val="0"/>
        <w:spacing w:after="0" w:line="345" w:lineRule="auto"/>
        <w:ind w:left="120" w:right="142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  <w:t>B.com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|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2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0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  <w:lang w:val="en-IN"/>
        </w:rPr>
        <w:t>07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|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  <w:t xml:space="preserve">PUNE 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U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NI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V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R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SI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T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Y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  <w:lang w:val="en-IN"/>
        </w:rPr>
        <w:t>with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70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%</w:t>
      </w:r>
    </w:p>
    <w:p>
      <w:pPr>
        <w:widowControl w:val="0"/>
        <w:autoSpaceDE w:val="0"/>
        <w:autoSpaceDN w:val="0"/>
        <w:adjustRightInd w:val="0"/>
        <w:spacing w:after="0" w:line="200" w:lineRule="exact"/>
        <w:rPr>
          <w:rFonts w:hint="default" w:ascii="Calibri" w:hAnsi="Calibri" w:cs="Calibri"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S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k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il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l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s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&amp; A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b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ilities</w:t>
      </w:r>
    </w:p>
    <w:p>
      <w:pPr>
        <w:pStyle w:val="13"/>
        <w:widowControl w:val="0"/>
        <w:numPr>
          <w:ilvl w:val="0"/>
          <w:numId w:val="3"/>
        </w:numPr>
        <w:tabs>
          <w:tab w:val="left" w:pos="600"/>
        </w:tabs>
        <w:autoSpaceDE w:val="0"/>
        <w:autoSpaceDN w:val="0"/>
        <w:adjustRightInd w:val="0"/>
        <w:spacing w:before="99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x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c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l</w:t>
      </w:r>
      <w:r>
        <w:rPr>
          <w:rFonts w:hint="default" w:ascii="Calibri" w:hAnsi="Calibri" w:cs="Calibri"/>
          <w:color w:val="000000"/>
          <w:sz w:val="20"/>
          <w:szCs w:val="20"/>
        </w:rPr>
        <w:t>l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z w:val="20"/>
          <w:szCs w:val="20"/>
        </w:rPr>
        <w:t>nt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c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m</w:t>
      </w:r>
      <w:r>
        <w:rPr>
          <w:rFonts w:hint="default" w:ascii="Calibri" w:hAnsi="Calibri" w:cs="Calibri"/>
          <w:color w:val="000000"/>
          <w:sz w:val="20"/>
          <w:szCs w:val="20"/>
        </w:rPr>
        <w:t>m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u</w:t>
      </w:r>
      <w:r>
        <w:rPr>
          <w:rFonts w:hint="default" w:ascii="Calibri" w:hAnsi="Calibri" w:cs="Calibri"/>
          <w:color w:val="000000"/>
          <w:sz w:val="20"/>
          <w:szCs w:val="20"/>
        </w:rPr>
        <w:t>nic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z w:val="20"/>
          <w:szCs w:val="20"/>
        </w:rPr>
        <w:t>ti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z w:val="20"/>
          <w:szCs w:val="20"/>
        </w:rPr>
        <w:t>n,</w:t>
      </w:r>
      <w:r>
        <w:rPr>
          <w:rFonts w:hint="default" w:ascii="Calibri" w:hAnsi="Calibri" w:cs="Calibri"/>
          <w:b w:val="0"/>
          <w:bCs w:val="0"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in</w:t>
      </w:r>
      <w:r>
        <w:rPr>
          <w:rFonts w:hint="default" w:ascii="Calibri" w:hAnsi="Calibri" w:cs="Calibri"/>
          <w:b w:val="0"/>
          <w:bCs w:val="0"/>
          <w:color w:val="000000"/>
          <w:spacing w:val="-1"/>
          <w:sz w:val="20"/>
          <w:szCs w:val="20"/>
        </w:rPr>
        <w:t>t</w:t>
      </w:r>
      <w:r>
        <w:rPr>
          <w:rFonts w:hint="default" w:ascii="Calibri" w:hAnsi="Calibri" w:cs="Calibri"/>
          <w:b w:val="0"/>
          <w:bCs w:val="0"/>
          <w:color w:val="000000"/>
          <w:spacing w:val="1"/>
          <w:sz w:val="20"/>
          <w:szCs w:val="20"/>
        </w:rPr>
        <w:t>e</w:t>
      </w:r>
      <w:r>
        <w:rPr>
          <w:rFonts w:hint="default" w:ascii="Calibri" w:hAnsi="Calibri" w:cs="Calibri"/>
          <w:b w:val="0"/>
          <w:bCs w:val="0"/>
          <w:color w:val="000000"/>
          <w:spacing w:val="-3"/>
          <w:sz w:val="20"/>
          <w:szCs w:val="20"/>
        </w:rPr>
        <w:t>r</w:t>
      </w:r>
      <w:r>
        <w:rPr>
          <w:rFonts w:hint="default" w:ascii="Calibri" w:hAnsi="Calibri" w:cs="Calibri"/>
          <w:b w:val="0"/>
          <w:bCs w:val="0"/>
          <w:color w:val="000000"/>
          <w:spacing w:val="1"/>
          <w:sz w:val="20"/>
          <w:szCs w:val="20"/>
        </w:rPr>
        <w:t>p</w:t>
      </w:r>
      <w:r>
        <w:rPr>
          <w:rFonts w:hint="default" w:ascii="Calibri" w:hAnsi="Calibri" w:cs="Calibri"/>
          <w:b w:val="0"/>
          <w:bCs w:val="0"/>
          <w:color w:val="000000"/>
          <w:spacing w:val="-1"/>
          <w:sz w:val="20"/>
          <w:szCs w:val="20"/>
        </w:rPr>
        <w:t>e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r</w:t>
      </w: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s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b w:val="0"/>
          <w:bCs w:val="0"/>
          <w:color w:val="000000"/>
          <w:spacing w:val="-1"/>
          <w:sz w:val="20"/>
          <w:szCs w:val="20"/>
        </w:rPr>
        <w:t>a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l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z w:val="20"/>
          <w:szCs w:val="20"/>
        </w:rPr>
        <w:t>nd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co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l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l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bo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r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t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i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n 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s</w:t>
      </w:r>
      <w:r>
        <w:rPr>
          <w:rFonts w:hint="default" w:ascii="Calibri" w:hAnsi="Calibri" w:cs="Calibri"/>
          <w:color w:val="000000"/>
          <w:sz w:val="20"/>
          <w:szCs w:val="20"/>
        </w:rPr>
        <w:t>ki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lls</w:t>
      </w:r>
      <w:r>
        <w:rPr>
          <w:rFonts w:hint="default" w:ascii="Calibri" w:hAnsi="Calibri" w:cs="Calibri"/>
          <w:color w:val="000000"/>
          <w:sz w:val="20"/>
          <w:szCs w:val="20"/>
        </w:rPr>
        <w:t>.</w:t>
      </w:r>
    </w:p>
    <w:p>
      <w:pPr>
        <w:pStyle w:val="13"/>
        <w:widowControl w:val="0"/>
        <w:numPr>
          <w:ilvl w:val="0"/>
          <w:numId w:val="3"/>
        </w:numPr>
        <w:tabs>
          <w:tab w:val="left" w:pos="600"/>
        </w:tabs>
        <w:autoSpaceDE w:val="0"/>
        <w:autoSpaceDN w:val="0"/>
        <w:adjustRightInd w:val="0"/>
        <w:spacing w:before="1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St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ro</w:t>
      </w:r>
      <w:r>
        <w:rPr>
          <w:rFonts w:hint="default" w:ascii="Calibri" w:hAnsi="Calibri" w:cs="Calibri"/>
          <w:color w:val="000000"/>
          <w:sz w:val="20"/>
          <w:szCs w:val="20"/>
        </w:rPr>
        <w:t>ng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k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no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w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l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d</w:t>
      </w:r>
      <w:r>
        <w:rPr>
          <w:rFonts w:hint="default" w:ascii="Calibri" w:hAnsi="Calibri" w:cs="Calibri"/>
          <w:color w:val="000000"/>
          <w:sz w:val="20"/>
          <w:szCs w:val="20"/>
        </w:rPr>
        <w:t>ge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z w:val="20"/>
          <w:szCs w:val="20"/>
        </w:rPr>
        <w:t>f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z w:val="20"/>
          <w:szCs w:val="20"/>
        </w:rPr>
        <w:t>n</w:t>
      </w:r>
      <w:r>
        <w:rPr>
          <w:rFonts w:hint="default" w:ascii="Calibri" w:hAnsi="Calibri" w:cs="Calibri"/>
          <w:color w:val="000000"/>
          <w:spacing w:val="2"/>
          <w:sz w:val="20"/>
          <w:szCs w:val="20"/>
        </w:rPr>
        <w:t>d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-</w:t>
      </w:r>
      <w:r>
        <w:rPr>
          <w:rFonts w:hint="default" w:ascii="Calibri" w:hAnsi="Calibri" w:cs="Calibri"/>
          <w:color w:val="000000"/>
          <w:sz w:val="20"/>
          <w:szCs w:val="20"/>
        </w:rPr>
        <w:t>t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z w:val="20"/>
          <w:szCs w:val="20"/>
        </w:rPr>
        <w:t>-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z w:val="20"/>
          <w:szCs w:val="20"/>
        </w:rPr>
        <w:t>nd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1"/>
          <w:sz w:val="20"/>
          <w:szCs w:val="20"/>
          <w:lang w:val="en-IN"/>
        </w:rPr>
        <w:t>P2P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p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r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o</w:t>
      </w:r>
      <w:r>
        <w:rPr>
          <w:rFonts w:hint="default" w:ascii="Calibri" w:hAnsi="Calibri" w:cs="Calibri"/>
          <w:color w:val="000000"/>
          <w:spacing w:val="1"/>
          <w:sz w:val="20"/>
          <w:szCs w:val="20"/>
        </w:rPr>
        <w:t>c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>ss</w:t>
      </w:r>
    </w:p>
    <w:p>
      <w:pPr>
        <w:pStyle w:val="13"/>
        <w:widowControl w:val="0"/>
        <w:numPr>
          <w:ilvl w:val="0"/>
          <w:numId w:val="3"/>
        </w:numPr>
        <w:tabs>
          <w:tab w:val="left" w:pos="600"/>
        </w:tabs>
        <w:autoSpaceDE w:val="0"/>
        <w:autoSpaceDN w:val="0"/>
        <w:adjustRightInd w:val="0"/>
        <w:spacing w:before="1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Dealing with clients from different cultures &amp; creating strong  working relationships</w:t>
      </w:r>
    </w:p>
    <w:p>
      <w:pPr>
        <w:pStyle w:val="13"/>
        <w:widowControl w:val="0"/>
        <w:numPr>
          <w:ilvl w:val="0"/>
          <w:numId w:val="3"/>
        </w:numPr>
        <w:tabs>
          <w:tab w:val="left" w:pos="600"/>
        </w:tabs>
        <w:autoSpaceDE w:val="0"/>
        <w:autoSpaceDN w:val="0"/>
        <w:adjustRightInd w:val="0"/>
        <w:spacing w:before="1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Specialize in Transformations , Project Management</w:t>
      </w:r>
    </w:p>
    <w:p>
      <w:pPr>
        <w:pStyle w:val="13"/>
        <w:widowControl w:val="0"/>
        <w:numPr>
          <w:ilvl w:val="0"/>
          <w:numId w:val="3"/>
        </w:numPr>
        <w:tabs>
          <w:tab w:val="left" w:pos="600"/>
        </w:tabs>
        <w:autoSpaceDE w:val="0"/>
        <w:autoSpaceDN w:val="0"/>
        <w:adjustRightInd w:val="0"/>
        <w:spacing w:before="1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Ability to  manage transformations from the point of data cleanse for legacy transactions, capturing fit gaps, identifying exceptions, aligning them to the pre-defined global process</w:t>
      </w:r>
    </w:p>
    <w:p>
      <w:pPr>
        <w:widowControl w:val="0"/>
        <w:autoSpaceDE w:val="0"/>
        <w:autoSpaceDN w:val="0"/>
        <w:adjustRightInd w:val="0"/>
        <w:spacing w:before="46" w:after="0" w:line="240" w:lineRule="auto"/>
        <w:rPr>
          <w:rFonts w:hint="default" w:ascii="Calibri" w:hAnsi="Calibri" w:cs="Calibri"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before="46" w:after="0" w:line="240" w:lineRule="auto"/>
        <w:rPr>
          <w:rFonts w:hint="default" w:ascii="Calibri" w:hAnsi="Calibri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Additional Skills: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Oracle R11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i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 xml:space="preserve">, R12, 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Working knowledge of Oracle Netsuite,</w:t>
      </w:r>
      <w:r>
        <w:rPr>
          <w:rFonts w:hint="default" w:ascii="Calibri" w:hAnsi="Calibri" w:cs="Calibri"/>
          <w:color w:val="000000"/>
          <w:sz w:val="20"/>
          <w:szCs w:val="20"/>
          <w:lang w:val="en-IN"/>
        </w:rPr>
        <w:t>ORBIT ,Word, Excel, PowerPoint</w:t>
      </w:r>
    </w:p>
    <w:p>
      <w:pPr>
        <w:widowControl w:val="0"/>
        <w:autoSpaceDE w:val="0"/>
        <w:autoSpaceDN w:val="0"/>
        <w:adjustRightInd w:val="0"/>
        <w:spacing w:before="46" w:after="0" w:line="240" w:lineRule="auto"/>
        <w:rPr>
          <w:rFonts w:hint="default" w:ascii="Calibri" w:hAnsi="Calibri" w:cs="Calibri"/>
          <w:color w:val="000000"/>
          <w:sz w:val="20"/>
          <w:szCs w:val="20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Ex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p</w:t>
      </w:r>
      <w:r>
        <w:rPr>
          <w:rFonts w:hint="default" w:ascii="Calibri" w:hAnsi="Calibri" w:cs="Calibri"/>
          <w:b/>
          <w:bCs/>
          <w:color w:val="000000"/>
          <w:spacing w:val="-2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pacing w:val="1"/>
          <w:sz w:val="20"/>
          <w:szCs w:val="20"/>
        </w:rPr>
        <w:t>r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i</w:t>
      </w:r>
      <w:r>
        <w:rPr>
          <w:rFonts w:hint="default" w:ascii="Calibri" w:hAnsi="Calibri" w:cs="Calibri"/>
          <w:b/>
          <w:bCs/>
          <w:color w:val="000000"/>
          <w:spacing w:val="-1"/>
          <w:sz w:val="20"/>
          <w:szCs w:val="20"/>
        </w:rPr>
        <w:t>e</w:t>
      </w:r>
      <w:r>
        <w:rPr>
          <w:rFonts w:hint="default" w:ascii="Calibri" w:hAnsi="Calibri" w:cs="Calibri"/>
          <w:b/>
          <w:bCs/>
          <w:color w:val="000000"/>
          <w:sz w:val="20"/>
          <w:szCs w:val="20"/>
        </w:rPr>
        <w:t>nc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e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 :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Organizations: WNS Global Services, Magarpatta, Pune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Current 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Designation 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:Sr.Analyst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120"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May 2023-Present: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120"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Moved to recently transitioned Accounts Payable process in Healthcare Vertical for a information management company based out of US that provides case management, clinical software &amp; auto-physical damage solutions.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ERP: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Oracle Net suite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Key Activities: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Monitoring the AP Group Mailbox: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Got the group mailbox aligned to a VBA tool  thereby having the email allocations tracked &amp; email status being reflected real time to all the stake holders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Backlog clearance: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The process was transitioned in a phased manner leading to a huge backlog and untouched emails.Worked towards building a team with new recruits &amp; the old team members &amp; helped clear the back log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Bridging the Knowledge Gap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: Created update logs, error analysis, huddles with the QA  team, timely review with business for challenges, updating the SOPs to ensure the process accuracy &amp; stakeholder satisfaction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Client Management: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Lead the weekly client calls &amp; worked with them to close on issues/escalations in a timely manner with detailed RCA &amp; corrective and preventive actions to avoid the instances in future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2010-2023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:Worked in the Insurance Vertical for a major Insurance Broking Client based out of US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2022-23: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Aligned to the GPO to assist in projects, process enhancements: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bookmarkStart w:id="0" w:name="_GoBack"/>
      <w:bookmarkEnd w:id="0"/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right="872" w:hanging="420" w:firstLine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Worked with the leads to gather requirements for process enhancements, review &amp; approve them to be shared with the GPO and technical team for further action</w:t>
      </w: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right="872" w:hanging="420" w:firstLine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Maintain the process enhancements log &amp; chase the stakeholders ( GPO, Technical team &amp; process leads) for closure</w:t>
      </w: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right="872" w:hanging="420" w:firstLine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Continuous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efforts to have standardized processes across geographies with limited localization's that are documented &amp; approved by the GPO</w:t>
      </w:r>
    </w:p>
    <w:p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right="872" w:hanging="420" w:firstLine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Worked as an SME for the offshore team &amp; assisted in finding process deviations , gaps &amp; working with the leads to overcome the same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20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19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-22: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Legal Entity Integration Project(LEI)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This project was conducted in a phased manner where multiple entities for each country were merged into a parent entity /moved to a new entity &amp; I performed the below activities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Area of Scope:APAC, EMEA , LATAM , NA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 xml:space="preserve">PO Cleanse: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Review Open POs for all the merging entities &amp; work with the Accounting Operations, Business &amp; team leads ( internal stakeholders) to get them closed /re-created or merged under the parent entity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APTB Cleanse: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Review the APTB for the merging entity &amp; perform the clean-up by working with internal teams,AO &amp; Business to close the old items such as open credit notes, open direct debits, rejected payments , unpaid aged items &amp; ensuring the holds for day to day invoices are cleared in a timely manner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 xml:space="preserve">If the open items need to be carried forward to the new/parent entity, get them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re-processed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 xml:space="preserve"> &amp; ensure they are closed in a timely manner post  go-live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UAT(User Acceptance Testing)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:Work with the Accounting Operations, Onshore Project team, Business &amp; Offshore teams to test the daily functionalities under the parent/new entity  &amp; new bank accounts ( if applicable) &amp; report deviations if any.</w:t>
      </w: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spacing w:after="0" w:line="240" w:lineRule="auto"/>
        <w:ind w:right="872" w:rightChars="0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US"/>
        </w:rPr>
        <w:t>Go-live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:Ensuring the POs are getting created, invoices being posted into&amp; paid via the correct entity &amp; report deviations if any &amp; the balances that had to be carried forward are posted correctly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right="872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2018-2019: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South Africa</w:t>
      </w: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 Transition (Onsite):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Travelled to the Johannesburg office to transition AP for Nigeria, Uganda, Malawi &amp; Zambia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Key Activities: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Connected with the country controllers to understand the existing process in another ERP &amp; re-design it to Oracle R12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Mapped the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localization's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to the Oracle R12 process design that was followed globally for the business &amp; documented them post approval from the controllers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Conducted UAT post transition to ensure the Oracle functionality works as expected for the new entities &amp; training the offshore team on the exceptions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Worked with the project team, accounting operations &amp; the business to ensure the post go-live assistance is provided in the hyper-care period which includes monitoring volumes, timely processing &amp; response to queries via emails , pop up sessions, calls etc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2016-2018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jc w:val="both"/>
        <w:textAlignment w:val="auto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Designation: Assistant Manger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jc w:val="both"/>
        <w:textAlignment w:val="auto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Area of scope: EMEA, MIDDLE EAST &amp; GREECE</w:t>
      </w:r>
    </w:p>
    <w:p>
      <w:pPr>
        <w:numPr>
          <w:numId w:val="0"/>
        </w:numPr>
        <w:shd w:val="clear" w:color="auto" w:fill="FFFFFF"/>
        <w:spacing w:before="100" w:beforeAutospacing="1" w:after="100" w:afterAutospacing="1"/>
        <w:ind w:left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M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anaged PO Buyer team &amp; Exception Management team with the below activities: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Daily Allocation of PO creation requests &amp; holds &amp; monitoring towards completion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Maintaining an issue log to ensure errors are  not repeated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Assisting the teams with complex requests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Leading weekly calls with onshore counterparts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Assisting the business with annual audits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Assigning monthly ratings basis productivity report &amp; conducting monthly one on ones with team members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Working with the quality team for error analysis &amp; continuous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improvement 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Co-ordinating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with payments &amp; month end teams to ensure smooth month end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Middle East &amp; Greece Transition(Remote):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Lead the remote transition for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Accounts Payable for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Saudi Arabia, Bahrain, Oman , Qatar, UAE &amp; Greece wherein: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Attended the training sessions with SMEs &amp; captured localization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Conducted training session for offshore teams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Provided hyper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-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ca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re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support to onshore until BAU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2013-2017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Designation:Lead Associate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Area of Scope: EMEA, APAC, North America &amp; LATAM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R11i to R12 transformation: This was a phased project spanning 3 years wherein the the regions &amp; countries were moved from R11i to R12 in a phased manner with the below activities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ttending training sessions on R12 conducted by the consultant &amp; getting the queries of the offshore teams resolved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Perform UAT for all the 17 countries to ensure the process &amp; country specific exceptions work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as expected in R12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Cleanse of aged items from R11i &amp; get a sign off from the country controllers to move to R12 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Getting approval from Accounting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O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perations &amp; controller to move open item if any to R12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Conducting training sessions for offshore teams on new ways of working in R12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CEE Transition ( Central Eastern Europe) -17in17 (Remote) :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Area of Scope: Central Eastern Europe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This was one of the largest transition wherein the Accounts payable for 17 countries was transitioned at a time with below contributions from my end: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Acting as an offshore support for the colleagues who were onsite for the transition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Preparing cheat sheets for the offshore team as the invoices were in 17 languages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Working with transition team to capture localization's &amp; document them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Perform UAT for all the 17 countries &amp; publish d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aily status to all the stakeholders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Provide training to the offshore team &amp; provide hyper care support until BAU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Business Impact Project-Credit Note Clearance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Area of Scope: EMEA</w:t>
      </w:r>
    </w:p>
    <w:p>
      <w:pPr>
        <w:numPr>
          <w:numId w:val="0"/>
        </w:numPr>
        <w:shd w:val="clear" w:color="auto" w:fill="FFFFFF"/>
        <w:spacing w:before="100" w:beforeAutospacing="1" w:after="100" w:afterAutospacing="1"/>
        <w:ind w:left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Worked on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credit note clearance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project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 xml:space="preserve"> for EMEA wherein we cleared 60% of aged credit notes by: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Requesting vendors for latest SOA to determine if the credit is valid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In case of valid credit notes,getting a sign off from the business to adjust the credit notes with upcoming invoices for regular vendors &amp; request refunds form infrequent or one time vendors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Working with the business &amp; vendors to get refunds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Tracking of the refunds received &amp; ensuring they are match off with the open credit  notes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Reviewing the vendor set ups for “pay alone” &amp; got them removed post discussion with business to allow the old credit notes to be adjusted</w:t>
      </w:r>
    </w:p>
    <w:p>
      <w:pPr>
        <w:numPr>
          <w:numId w:val="0"/>
        </w:numPr>
        <w:shd w:val="clear" w:color="auto" w:fill="FFFFFF"/>
        <w:tabs>
          <w:tab w:val="left" w:pos="420"/>
        </w:tabs>
        <w:spacing w:before="100" w:beforeAutospacing="1" w:after="100" w:afterAutospacing="1" w:line="276" w:lineRule="auto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 xml:space="preserve"> 2011-12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Designation: Sr.Associate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Germany Transition(Onsite):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Travelled to Stuttgart, Germany to transition the Accounts Payable process to Offshore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Key Activites: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Documenting the invoice processing, payments &amp; vendor maintenance process with the process exceptions of direct debits, manual payments etc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Understanding the coding database, approval matrix  &amp; additional documents used for booking the Non-PO invoices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Stabilizing the process post go-live, providing training to offshore team members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Providing inputs for the weekly process update calls to all stakeholders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2010-2011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Designation:Associate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  <w:t>Responsibilites: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Day to day PO &amp; Non PO Invoice Processing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Vendor set up &amp; maintenance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Review &amp; releasing if invoice holds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Working with payment team on resolving the payment rejections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Processing Manual Payments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Processing monthly Rent &amp; Rates Payments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Timely review and action on the Invoice aging report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Assisting leads for Month End activities</w:t>
      </w:r>
    </w:p>
    <w:p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IN"/>
        </w:rPr>
        <w:t>Providng inputs to the leads for weekly stakeholder calls</w:t>
      </w: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shd w:val="clear" w:color="auto" w:fill="FFFFFF"/>
        <w:spacing w:before="100" w:beforeAutospacing="1" w:after="100" w:afterAutospacing="1"/>
        <w:jc w:val="both"/>
        <w:rPr>
          <w:rFonts w:hint="default" w:ascii="Calibri" w:hAnsi="Calibri" w:cs="Calibri"/>
          <w:b/>
          <w:bCs/>
          <w:color w:val="000000"/>
          <w:sz w:val="20"/>
          <w:szCs w:val="20"/>
          <w:lang w:val="en-IN"/>
        </w:rPr>
      </w:pPr>
    </w:p>
    <w:p>
      <w:pPr>
        <w:widowControl w:val="0"/>
        <w:tabs>
          <w:tab w:val="left" w:pos="1900"/>
        </w:tabs>
        <w:autoSpaceDE w:val="0"/>
        <w:autoSpaceDN w:val="0"/>
        <w:adjustRightInd w:val="0"/>
        <w:spacing w:before="16" w:after="0" w:line="240" w:lineRule="auto"/>
        <w:ind w:left="244"/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</w:pP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>DOB</w:t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ab/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 xml:space="preserve">: </w:t>
      </w:r>
      <w:r>
        <w:rPr>
          <w:rFonts w:hint="default" w:ascii="Calibri" w:hAnsi="Calibri" w:eastAsia="MS Gothic" w:cs="Calibri"/>
          <w:b/>
          <w:bCs/>
          <w:color w:val="000000"/>
          <w:spacing w:val="1"/>
          <w:sz w:val="20"/>
          <w:szCs w:val="20"/>
        </w:rPr>
        <w:t>15-May-1991</w:t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>.</w:t>
      </w:r>
    </w:p>
    <w:p>
      <w:pPr>
        <w:widowControl w:val="0"/>
        <w:tabs>
          <w:tab w:val="left" w:pos="1900"/>
        </w:tabs>
        <w:autoSpaceDE w:val="0"/>
        <w:autoSpaceDN w:val="0"/>
        <w:adjustRightInd w:val="0"/>
        <w:spacing w:before="16" w:after="0" w:line="240" w:lineRule="auto"/>
        <w:ind w:left="244"/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</w:pP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 xml:space="preserve">Location </w:t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ab/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>:</w:t>
      </w: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fldChar w:fldCharType="begin"/>
      </w:r>
      <w:r>
        <w:rPr>
          <w:rFonts w:hint="default" w:ascii="Calibri" w:hAnsi="Calibri" w:cs="Calibri"/>
          <w:sz w:val="20"/>
          <w:szCs w:val="20"/>
        </w:rPr>
        <w:instrText xml:space="preserve"> HYPERLINK "mailto:mane03@outlook.com" </w:instrText>
      </w:r>
      <w:r>
        <w:rPr>
          <w:rFonts w:hint="default" w:ascii="Calibri" w:hAnsi="Calibri" w:cs="Calibri"/>
          <w:sz w:val="20"/>
          <w:szCs w:val="20"/>
        </w:rPr>
        <w:fldChar w:fldCharType="separate"/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>Pune,</w:t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fldChar w:fldCharType="end"/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 xml:space="preserve"> India</w:t>
      </w:r>
    </w:p>
    <w:p>
      <w:pPr>
        <w:widowControl w:val="0"/>
        <w:tabs>
          <w:tab w:val="left" w:pos="1900"/>
        </w:tabs>
        <w:autoSpaceDE w:val="0"/>
        <w:autoSpaceDN w:val="0"/>
        <w:adjustRightInd w:val="0"/>
        <w:spacing w:before="16" w:after="0" w:line="240" w:lineRule="auto"/>
        <w:ind w:left="244"/>
        <w:rPr>
          <w:rFonts w:hint="default" w:ascii="Calibri" w:hAnsi="Calibri" w:eastAsia="MS Gothic" w:cs="Calibri"/>
          <w:color w:val="000000"/>
          <w:sz w:val="20"/>
          <w:szCs w:val="20"/>
        </w:rPr>
      </w:pP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 xml:space="preserve">Contact </w:t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ab/>
      </w:r>
      <w:r>
        <w:rPr>
          <w:rFonts w:hint="default" w:ascii="Calibri" w:hAnsi="Calibri" w:eastAsia="MS Gothic" w:cs="Calibri"/>
          <w:b/>
          <w:bCs/>
          <w:color w:val="000000"/>
          <w:sz w:val="20"/>
          <w:szCs w:val="20"/>
        </w:rPr>
        <w:t>: +91 8983474496 | gaurav.omicron@gmail.com</w:t>
      </w:r>
    </w:p>
    <w:p>
      <w:pPr>
        <w:widowControl w:val="0"/>
        <w:autoSpaceDE w:val="0"/>
        <w:autoSpaceDN w:val="0"/>
        <w:adjustRightInd w:val="0"/>
        <w:spacing w:before="5" w:after="0" w:line="240" w:lineRule="auto"/>
        <w:ind w:left="239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Strengths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: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Quick Learner, Communication Skills, Hardworking and Work Ethics</w:t>
      </w:r>
    </w:p>
    <w:sectPr>
      <w:headerReference r:id="rId5" w:type="default"/>
      <w:pgSz w:w="12240" w:h="15840"/>
      <w:pgMar w:top="426" w:right="1440" w:bottom="1440" w:left="144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roman"/>
    <w:pitch w:val="default"/>
    <w:sig w:usb0="00000000" w:usb1="1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C693F"/>
    <w:multiLevelType w:val="singleLevel"/>
    <w:tmpl w:val="066C693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73A477F"/>
    <w:multiLevelType w:val="singleLevel"/>
    <w:tmpl w:val="073A47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7E86DB8"/>
    <w:multiLevelType w:val="multilevel"/>
    <w:tmpl w:val="37E86D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E51B1E"/>
    <w:multiLevelType w:val="multilevel"/>
    <w:tmpl w:val="6AE51B1E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70E84B5B"/>
    <w:multiLevelType w:val="multilevel"/>
    <w:tmpl w:val="70E84B5B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0"/>
      <w:numFmt w:val="bullet"/>
      <w:lvlText w:val=""/>
      <w:lvlJc w:val="left"/>
      <w:pPr>
        <w:ind w:left="1710" w:hanging="360"/>
      </w:pPr>
      <w:rPr>
        <w:rFonts w:hint="default" w:ascii="Segoe MDL2 Assets" w:hAnsi="Segoe MDL2 Assets" w:eastAsia="Times New Roman" w:cs="Segoe MDL2 Assets"/>
        <w:w w:val="46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HorizontalSpacing w:val="110"/>
  <w:drawingGridVerticalSpacing w:val="120"/>
  <w:displayHorizontalDrawingGridEvery w:val="0"/>
  <w:displayVerticalDrawingGridEvery w:val="3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B14"/>
    <w:rsid w:val="00001454"/>
    <w:rsid w:val="0000179B"/>
    <w:rsid w:val="00003C14"/>
    <w:rsid w:val="00010759"/>
    <w:rsid w:val="00012C66"/>
    <w:rsid w:val="000154C6"/>
    <w:rsid w:val="000160E2"/>
    <w:rsid w:val="000212B4"/>
    <w:rsid w:val="00030916"/>
    <w:rsid w:val="00033A85"/>
    <w:rsid w:val="00043BA3"/>
    <w:rsid w:val="0004468F"/>
    <w:rsid w:val="00046AA1"/>
    <w:rsid w:val="00052356"/>
    <w:rsid w:val="000568CE"/>
    <w:rsid w:val="00057837"/>
    <w:rsid w:val="00062F76"/>
    <w:rsid w:val="000725A2"/>
    <w:rsid w:val="00073EC5"/>
    <w:rsid w:val="0008450E"/>
    <w:rsid w:val="000A198B"/>
    <w:rsid w:val="000A6EC5"/>
    <w:rsid w:val="000B0CF4"/>
    <w:rsid w:val="000B2E34"/>
    <w:rsid w:val="000B62EB"/>
    <w:rsid w:val="000B6CEA"/>
    <w:rsid w:val="000C15C1"/>
    <w:rsid w:val="000D21CB"/>
    <w:rsid w:val="000D6C9B"/>
    <w:rsid w:val="000E16C5"/>
    <w:rsid w:val="000E1A07"/>
    <w:rsid w:val="000E234E"/>
    <w:rsid w:val="000E3D38"/>
    <w:rsid w:val="000E3DC5"/>
    <w:rsid w:val="000E52AD"/>
    <w:rsid w:val="000E70C5"/>
    <w:rsid w:val="000F5692"/>
    <w:rsid w:val="001007AF"/>
    <w:rsid w:val="001031C6"/>
    <w:rsid w:val="00107EAD"/>
    <w:rsid w:val="00122E54"/>
    <w:rsid w:val="00124230"/>
    <w:rsid w:val="00127E4A"/>
    <w:rsid w:val="001301E9"/>
    <w:rsid w:val="00133736"/>
    <w:rsid w:val="00134C17"/>
    <w:rsid w:val="00135130"/>
    <w:rsid w:val="001353BD"/>
    <w:rsid w:val="001373B2"/>
    <w:rsid w:val="00143BDC"/>
    <w:rsid w:val="00144A97"/>
    <w:rsid w:val="00146916"/>
    <w:rsid w:val="0015286C"/>
    <w:rsid w:val="001632EB"/>
    <w:rsid w:val="00163DD5"/>
    <w:rsid w:val="00164DEC"/>
    <w:rsid w:val="00165C1A"/>
    <w:rsid w:val="00174EFB"/>
    <w:rsid w:val="00175013"/>
    <w:rsid w:val="00183351"/>
    <w:rsid w:val="00187BEC"/>
    <w:rsid w:val="0019064A"/>
    <w:rsid w:val="0019428C"/>
    <w:rsid w:val="00196C8A"/>
    <w:rsid w:val="001A21AB"/>
    <w:rsid w:val="001B16CD"/>
    <w:rsid w:val="001B6359"/>
    <w:rsid w:val="001C29D3"/>
    <w:rsid w:val="001D4C3F"/>
    <w:rsid w:val="001E499C"/>
    <w:rsid w:val="001F2940"/>
    <w:rsid w:val="001F7280"/>
    <w:rsid w:val="001F7F20"/>
    <w:rsid w:val="00200129"/>
    <w:rsid w:val="00201DCD"/>
    <w:rsid w:val="002153C9"/>
    <w:rsid w:val="00216252"/>
    <w:rsid w:val="00232653"/>
    <w:rsid w:val="0023294F"/>
    <w:rsid w:val="00236BCB"/>
    <w:rsid w:val="00242407"/>
    <w:rsid w:val="00247213"/>
    <w:rsid w:val="0025129F"/>
    <w:rsid w:val="0025168F"/>
    <w:rsid w:val="00254B55"/>
    <w:rsid w:val="002563CD"/>
    <w:rsid w:val="0025704D"/>
    <w:rsid w:val="002578C3"/>
    <w:rsid w:val="00262445"/>
    <w:rsid w:val="00263C6F"/>
    <w:rsid w:val="002749AF"/>
    <w:rsid w:val="0027505A"/>
    <w:rsid w:val="00275994"/>
    <w:rsid w:val="002763BE"/>
    <w:rsid w:val="002823B8"/>
    <w:rsid w:val="00296619"/>
    <w:rsid w:val="002974D5"/>
    <w:rsid w:val="002A0AF8"/>
    <w:rsid w:val="002A48BA"/>
    <w:rsid w:val="002B315C"/>
    <w:rsid w:val="002B4EA8"/>
    <w:rsid w:val="002D73B8"/>
    <w:rsid w:val="002E2424"/>
    <w:rsid w:val="002E24D4"/>
    <w:rsid w:val="002E5D33"/>
    <w:rsid w:val="002E7672"/>
    <w:rsid w:val="002E76BD"/>
    <w:rsid w:val="002F01A8"/>
    <w:rsid w:val="002F07D6"/>
    <w:rsid w:val="002F1B82"/>
    <w:rsid w:val="002F269C"/>
    <w:rsid w:val="00302A26"/>
    <w:rsid w:val="00312EC6"/>
    <w:rsid w:val="00314486"/>
    <w:rsid w:val="00315925"/>
    <w:rsid w:val="003175E8"/>
    <w:rsid w:val="00325590"/>
    <w:rsid w:val="00332136"/>
    <w:rsid w:val="0033219E"/>
    <w:rsid w:val="00332C6C"/>
    <w:rsid w:val="00345D92"/>
    <w:rsid w:val="0034614B"/>
    <w:rsid w:val="00352BE0"/>
    <w:rsid w:val="003535F6"/>
    <w:rsid w:val="0035457B"/>
    <w:rsid w:val="00357216"/>
    <w:rsid w:val="00370ED8"/>
    <w:rsid w:val="00380853"/>
    <w:rsid w:val="003843AD"/>
    <w:rsid w:val="003868BD"/>
    <w:rsid w:val="00387385"/>
    <w:rsid w:val="003975A0"/>
    <w:rsid w:val="003A1630"/>
    <w:rsid w:val="003A759B"/>
    <w:rsid w:val="003A7EBA"/>
    <w:rsid w:val="003B674C"/>
    <w:rsid w:val="003B726B"/>
    <w:rsid w:val="003C0EF3"/>
    <w:rsid w:val="003C58E4"/>
    <w:rsid w:val="003C6BED"/>
    <w:rsid w:val="003C75C3"/>
    <w:rsid w:val="003D7994"/>
    <w:rsid w:val="003E3B1F"/>
    <w:rsid w:val="003F0884"/>
    <w:rsid w:val="003F0ABE"/>
    <w:rsid w:val="003F71DA"/>
    <w:rsid w:val="0040748B"/>
    <w:rsid w:val="0041737F"/>
    <w:rsid w:val="00422BA3"/>
    <w:rsid w:val="00427FC3"/>
    <w:rsid w:val="00432347"/>
    <w:rsid w:val="00433276"/>
    <w:rsid w:val="004355B2"/>
    <w:rsid w:val="00435A43"/>
    <w:rsid w:val="00436E87"/>
    <w:rsid w:val="004400A5"/>
    <w:rsid w:val="004413BD"/>
    <w:rsid w:val="0045294B"/>
    <w:rsid w:val="00455E09"/>
    <w:rsid w:val="0045684E"/>
    <w:rsid w:val="004666F2"/>
    <w:rsid w:val="00466E66"/>
    <w:rsid w:val="004710FF"/>
    <w:rsid w:val="004814D4"/>
    <w:rsid w:val="004877EB"/>
    <w:rsid w:val="00490463"/>
    <w:rsid w:val="00493F18"/>
    <w:rsid w:val="004A02A2"/>
    <w:rsid w:val="004A6E1E"/>
    <w:rsid w:val="004B03DD"/>
    <w:rsid w:val="004B32A4"/>
    <w:rsid w:val="004C1BBE"/>
    <w:rsid w:val="004C2129"/>
    <w:rsid w:val="004C689B"/>
    <w:rsid w:val="004C7995"/>
    <w:rsid w:val="004D02A9"/>
    <w:rsid w:val="004D7BB5"/>
    <w:rsid w:val="004E201C"/>
    <w:rsid w:val="004F1B6D"/>
    <w:rsid w:val="004F3922"/>
    <w:rsid w:val="004F4336"/>
    <w:rsid w:val="004F5112"/>
    <w:rsid w:val="005104A0"/>
    <w:rsid w:val="00511C35"/>
    <w:rsid w:val="00512EDE"/>
    <w:rsid w:val="0051548F"/>
    <w:rsid w:val="00516913"/>
    <w:rsid w:val="00530AA1"/>
    <w:rsid w:val="00552BAD"/>
    <w:rsid w:val="00552DE7"/>
    <w:rsid w:val="005630F4"/>
    <w:rsid w:val="005647F3"/>
    <w:rsid w:val="00571433"/>
    <w:rsid w:val="0057277F"/>
    <w:rsid w:val="005747D0"/>
    <w:rsid w:val="00575990"/>
    <w:rsid w:val="00586CE0"/>
    <w:rsid w:val="00587568"/>
    <w:rsid w:val="00595EC6"/>
    <w:rsid w:val="00597A96"/>
    <w:rsid w:val="005A2147"/>
    <w:rsid w:val="005A4B7E"/>
    <w:rsid w:val="005B3059"/>
    <w:rsid w:val="005B3239"/>
    <w:rsid w:val="005C2C37"/>
    <w:rsid w:val="005C3158"/>
    <w:rsid w:val="005C46B6"/>
    <w:rsid w:val="005C7123"/>
    <w:rsid w:val="005D4877"/>
    <w:rsid w:val="005D5796"/>
    <w:rsid w:val="005E1902"/>
    <w:rsid w:val="005E5399"/>
    <w:rsid w:val="005E75BC"/>
    <w:rsid w:val="005F0C7B"/>
    <w:rsid w:val="005F37BB"/>
    <w:rsid w:val="005F38D5"/>
    <w:rsid w:val="005F5535"/>
    <w:rsid w:val="005F6366"/>
    <w:rsid w:val="006011F5"/>
    <w:rsid w:val="006016F7"/>
    <w:rsid w:val="006042EE"/>
    <w:rsid w:val="00606E53"/>
    <w:rsid w:val="00621054"/>
    <w:rsid w:val="00640E5B"/>
    <w:rsid w:val="006419DC"/>
    <w:rsid w:val="00652AA9"/>
    <w:rsid w:val="00653CD8"/>
    <w:rsid w:val="00655C19"/>
    <w:rsid w:val="00657B6A"/>
    <w:rsid w:val="00660914"/>
    <w:rsid w:val="006672A2"/>
    <w:rsid w:val="00667783"/>
    <w:rsid w:val="006800B0"/>
    <w:rsid w:val="00682CE7"/>
    <w:rsid w:val="006833CB"/>
    <w:rsid w:val="00684308"/>
    <w:rsid w:val="006872DF"/>
    <w:rsid w:val="00692527"/>
    <w:rsid w:val="006970FA"/>
    <w:rsid w:val="006A7C59"/>
    <w:rsid w:val="006B5213"/>
    <w:rsid w:val="006B5AD5"/>
    <w:rsid w:val="006C23C4"/>
    <w:rsid w:val="006C4B21"/>
    <w:rsid w:val="006C6242"/>
    <w:rsid w:val="006D3798"/>
    <w:rsid w:val="006D7278"/>
    <w:rsid w:val="006E3919"/>
    <w:rsid w:val="006E7B85"/>
    <w:rsid w:val="006F130A"/>
    <w:rsid w:val="006F452A"/>
    <w:rsid w:val="00702724"/>
    <w:rsid w:val="00714666"/>
    <w:rsid w:val="007205B0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1659"/>
    <w:rsid w:val="00777B4F"/>
    <w:rsid w:val="00785D2F"/>
    <w:rsid w:val="007901DD"/>
    <w:rsid w:val="00792EF6"/>
    <w:rsid w:val="0079345A"/>
    <w:rsid w:val="007A3BCE"/>
    <w:rsid w:val="007A6117"/>
    <w:rsid w:val="007B07C0"/>
    <w:rsid w:val="007B638D"/>
    <w:rsid w:val="007B6D03"/>
    <w:rsid w:val="007B77B4"/>
    <w:rsid w:val="007C30AE"/>
    <w:rsid w:val="007D75CE"/>
    <w:rsid w:val="007E07E0"/>
    <w:rsid w:val="007E5A73"/>
    <w:rsid w:val="007F2902"/>
    <w:rsid w:val="007F5A52"/>
    <w:rsid w:val="008107D4"/>
    <w:rsid w:val="008109E7"/>
    <w:rsid w:val="00811FC0"/>
    <w:rsid w:val="00826706"/>
    <w:rsid w:val="00826B7D"/>
    <w:rsid w:val="0083110B"/>
    <w:rsid w:val="00834AE3"/>
    <w:rsid w:val="00837DF0"/>
    <w:rsid w:val="00851BEE"/>
    <w:rsid w:val="008547E0"/>
    <w:rsid w:val="008564A4"/>
    <w:rsid w:val="0086687F"/>
    <w:rsid w:val="00871673"/>
    <w:rsid w:val="0088457D"/>
    <w:rsid w:val="00890B73"/>
    <w:rsid w:val="0089524E"/>
    <w:rsid w:val="00896E55"/>
    <w:rsid w:val="00897AB5"/>
    <w:rsid w:val="008A48DC"/>
    <w:rsid w:val="008A58EE"/>
    <w:rsid w:val="008A5D6C"/>
    <w:rsid w:val="008A7AC7"/>
    <w:rsid w:val="008B36FD"/>
    <w:rsid w:val="008C3473"/>
    <w:rsid w:val="008C4488"/>
    <w:rsid w:val="008C5115"/>
    <w:rsid w:val="008D2D20"/>
    <w:rsid w:val="008E0151"/>
    <w:rsid w:val="008E0E63"/>
    <w:rsid w:val="008E13A2"/>
    <w:rsid w:val="008E53F6"/>
    <w:rsid w:val="008F120A"/>
    <w:rsid w:val="008F2A7F"/>
    <w:rsid w:val="008F4D89"/>
    <w:rsid w:val="008F6BC2"/>
    <w:rsid w:val="008F7024"/>
    <w:rsid w:val="008F7E2C"/>
    <w:rsid w:val="008F7E9B"/>
    <w:rsid w:val="00900038"/>
    <w:rsid w:val="00900FE4"/>
    <w:rsid w:val="00903F43"/>
    <w:rsid w:val="00910D6E"/>
    <w:rsid w:val="009169B4"/>
    <w:rsid w:val="009218CD"/>
    <w:rsid w:val="00923B11"/>
    <w:rsid w:val="00930C6D"/>
    <w:rsid w:val="00935767"/>
    <w:rsid w:val="009373F6"/>
    <w:rsid w:val="00942067"/>
    <w:rsid w:val="00944914"/>
    <w:rsid w:val="00952D9B"/>
    <w:rsid w:val="00954ACB"/>
    <w:rsid w:val="0095522F"/>
    <w:rsid w:val="00955A5B"/>
    <w:rsid w:val="009605DA"/>
    <w:rsid w:val="00965473"/>
    <w:rsid w:val="00966A30"/>
    <w:rsid w:val="00973311"/>
    <w:rsid w:val="00976C37"/>
    <w:rsid w:val="009771EC"/>
    <w:rsid w:val="0098619E"/>
    <w:rsid w:val="009906C6"/>
    <w:rsid w:val="00997634"/>
    <w:rsid w:val="00997B14"/>
    <w:rsid w:val="009A01F4"/>
    <w:rsid w:val="009A432D"/>
    <w:rsid w:val="009A5462"/>
    <w:rsid w:val="009A6D21"/>
    <w:rsid w:val="009B2847"/>
    <w:rsid w:val="009B45F6"/>
    <w:rsid w:val="009C4177"/>
    <w:rsid w:val="009C62B7"/>
    <w:rsid w:val="009E440E"/>
    <w:rsid w:val="009E4F5A"/>
    <w:rsid w:val="009E555A"/>
    <w:rsid w:val="009E5C57"/>
    <w:rsid w:val="009F04EA"/>
    <w:rsid w:val="009F3A43"/>
    <w:rsid w:val="009F6699"/>
    <w:rsid w:val="00A00590"/>
    <w:rsid w:val="00A02ECA"/>
    <w:rsid w:val="00A13A35"/>
    <w:rsid w:val="00A1558E"/>
    <w:rsid w:val="00A16D75"/>
    <w:rsid w:val="00A23BE4"/>
    <w:rsid w:val="00A30A02"/>
    <w:rsid w:val="00A317AC"/>
    <w:rsid w:val="00A424E0"/>
    <w:rsid w:val="00A42B27"/>
    <w:rsid w:val="00A449DB"/>
    <w:rsid w:val="00A46092"/>
    <w:rsid w:val="00A47ED4"/>
    <w:rsid w:val="00A5002F"/>
    <w:rsid w:val="00A5183D"/>
    <w:rsid w:val="00A51D79"/>
    <w:rsid w:val="00A5638D"/>
    <w:rsid w:val="00A57D35"/>
    <w:rsid w:val="00A72DC1"/>
    <w:rsid w:val="00A80C79"/>
    <w:rsid w:val="00A92F65"/>
    <w:rsid w:val="00A94BF6"/>
    <w:rsid w:val="00AA6CB9"/>
    <w:rsid w:val="00AA7F9D"/>
    <w:rsid w:val="00AB08FC"/>
    <w:rsid w:val="00AB3645"/>
    <w:rsid w:val="00AB4583"/>
    <w:rsid w:val="00AB4606"/>
    <w:rsid w:val="00AB781C"/>
    <w:rsid w:val="00AC54C2"/>
    <w:rsid w:val="00AC7308"/>
    <w:rsid w:val="00AD22EB"/>
    <w:rsid w:val="00AD4091"/>
    <w:rsid w:val="00AD5C32"/>
    <w:rsid w:val="00AD61F3"/>
    <w:rsid w:val="00AE04D7"/>
    <w:rsid w:val="00AE6637"/>
    <w:rsid w:val="00AE6695"/>
    <w:rsid w:val="00B0559A"/>
    <w:rsid w:val="00B16B6D"/>
    <w:rsid w:val="00B20ED0"/>
    <w:rsid w:val="00B40F3E"/>
    <w:rsid w:val="00B52FE2"/>
    <w:rsid w:val="00B53161"/>
    <w:rsid w:val="00B5495E"/>
    <w:rsid w:val="00B65D3B"/>
    <w:rsid w:val="00B6777D"/>
    <w:rsid w:val="00B67AD3"/>
    <w:rsid w:val="00B67CF8"/>
    <w:rsid w:val="00B7316B"/>
    <w:rsid w:val="00B75026"/>
    <w:rsid w:val="00B77723"/>
    <w:rsid w:val="00B80834"/>
    <w:rsid w:val="00B80B5F"/>
    <w:rsid w:val="00B82209"/>
    <w:rsid w:val="00B82FB9"/>
    <w:rsid w:val="00BA2DBC"/>
    <w:rsid w:val="00BA7708"/>
    <w:rsid w:val="00BB00F2"/>
    <w:rsid w:val="00BB0114"/>
    <w:rsid w:val="00BB4947"/>
    <w:rsid w:val="00BB6A8C"/>
    <w:rsid w:val="00BB6CF4"/>
    <w:rsid w:val="00BC0C68"/>
    <w:rsid w:val="00BC52A1"/>
    <w:rsid w:val="00BC7523"/>
    <w:rsid w:val="00BD2C5D"/>
    <w:rsid w:val="00BF077E"/>
    <w:rsid w:val="00BF3C7C"/>
    <w:rsid w:val="00C02516"/>
    <w:rsid w:val="00C067CF"/>
    <w:rsid w:val="00C14B84"/>
    <w:rsid w:val="00C225DA"/>
    <w:rsid w:val="00C240D7"/>
    <w:rsid w:val="00C270DD"/>
    <w:rsid w:val="00C27C5B"/>
    <w:rsid w:val="00C32CEF"/>
    <w:rsid w:val="00C47173"/>
    <w:rsid w:val="00C52A19"/>
    <w:rsid w:val="00C52D08"/>
    <w:rsid w:val="00C532BA"/>
    <w:rsid w:val="00C53B3B"/>
    <w:rsid w:val="00C54DBE"/>
    <w:rsid w:val="00C55BC1"/>
    <w:rsid w:val="00C60495"/>
    <w:rsid w:val="00C611C7"/>
    <w:rsid w:val="00C62D62"/>
    <w:rsid w:val="00C64CE2"/>
    <w:rsid w:val="00C803E3"/>
    <w:rsid w:val="00C83D6B"/>
    <w:rsid w:val="00C8576D"/>
    <w:rsid w:val="00C86BE9"/>
    <w:rsid w:val="00C87429"/>
    <w:rsid w:val="00C92374"/>
    <w:rsid w:val="00C9565C"/>
    <w:rsid w:val="00C9701B"/>
    <w:rsid w:val="00CB6FB3"/>
    <w:rsid w:val="00CC2B8B"/>
    <w:rsid w:val="00CC47DF"/>
    <w:rsid w:val="00CE29E4"/>
    <w:rsid w:val="00CE4593"/>
    <w:rsid w:val="00CF3A3C"/>
    <w:rsid w:val="00D03C34"/>
    <w:rsid w:val="00D11E52"/>
    <w:rsid w:val="00D12742"/>
    <w:rsid w:val="00D23D18"/>
    <w:rsid w:val="00D25D0F"/>
    <w:rsid w:val="00D27765"/>
    <w:rsid w:val="00D33E7E"/>
    <w:rsid w:val="00D37023"/>
    <w:rsid w:val="00D408CF"/>
    <w:rsid w:val="00D43A00"/>
    <w:rsid w:val="00D4521C"/>
    <w:rsid w:val="00D526C9"/>
    <w:rsid w:val="00D550D9"/>
    <w:rsid w:val="00D615A0"/>
    <w:rsid w:val="00D63D5E"/>
    <w:rsid w:val="00D72A05"/>
    <w:rsid w:val="00D802E9"/>
    <w:rsid w:val="00D834B2"/>
    <w:rsid w:val="00D93AFE"/>
    <w:rsid w:val="00DA40AF"/>
    <w:rsid w:val="00DA476F"/>
    <w:rsid w:val="00DA50E6"/>
    <w:rsid w:val="00DA730A"/>
    <w:rsid w:val="00DB03B2"/>
    <w:rsid w:val="00DB6D15"/>
    <w:rsid w:val="00DC6630"/>
    <w:rsid w:val="00DD3F3C"/>
    <w:rsid w:val="00DD76DF"/>
    <w:rsid w:val="00DF1DEC"/>
    <w:rsid w:val="00DF26A1"/>
    <w:rsid w:val="00DF5260"/>
    <w:rsid w:val="00E000D7"/>
    <w:rsid w:val="00E00BDC"/>
    <w:rsid w:val="00E02E68"/>
    <w:rsid w:val="00E12967"/>
    <w:rsid w:val="00E15966"/>
    <w:rsid w:val="00E16C74"/>
    <w:rsid w:val="00E252FE"/>
    <w:rsid w:val="00E25B56"/>
    <w:rsid w:val="00E272AA"/>
    <w:rsid w:val="00E303D5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76C46"/>
    <w:rsid w:val="00E80B38"/>
    <w:rsid w:val="00E80C67"/>
    <w:rsid w:val="00E811A8"/>
    <w:rsid w:val="00E83CBB"/>
    <w:rsid w:val="00E85456"/>
    <w:rsid w:val="00E92EED"/>
    <w:rsid w:val="00EA250A"/>
    <w:rsid w:val="00EA7C93"/>
    <w:rsid w:val="00EB0B8D"/>
    <w:rsid w:val="00EB11C2"/>
    <w:rsid w:val="00EB6C6E"/>
    <w:rsid w:val="00EC0B89"/>
    <w:rsid w:val="00EC440E"/>
    <w:rsid w:val="00EC4C28"/>
    <w:rsid w:val="00ED0E1F"/>
    <w:rsid w:val="00ED2D22"/>
    <w:rsid w:val="00ED5891"/>
    <w:rsid w:val="00EE6C25"/>
    <w:rsid w:val="00EF03FD"/>
    <w:rsid w:val="00EF54EF"/>
    <w:rsid w:val="00F03022"/>
    <w:rsid w:val="00F06794"/>
    <w:rsid w:val="00F069B4"/>
    <w:rsid w:val="00F0740F"/>
    <w:rsid w:val="00F1226A"/>
    <w:rsid w:val="00F137C6"/>
    <w:rsid w:val="00F1558D"/>
    <w:rsid w:val="00F17EB5"/>
    <w:rsid w:val="00F207EC"/>
    <w:rsid w:val="00F2159B"/>
    <w:rsid w:val="00F2183C"/>
    <w:rsid w:val="00F25260"/>
    <w:rsid w:val="00F27633"/>
    <w:rsid w:val="00F32F48"/>
    <w:rsid w:val="00F35664"/>
    <w:rsid w:val="00F36144"/>
    <w:rsid w:val="00F36694"/>
    <w:rsid w:val="00F452E9"/>
    <w:rsid w:val="00F51410"/>
    <w:rsid w:val="00F52C67"/>
    <w:rsid w:val="00F632BB"/>
    <w:rsid w:val="00F739CB"/>
    <w:rsid w:val="00F81130"/>
    <w:rsid w:val="00F81C85"/>
    <w:rsid w:val="00F91713"/>
    <w:rsid w:val="00F91BB6"/>
    <w:rsid w:val="00F94901"/>
    <w:rsid w:val="00F94BE0"/>
    <w:rsid w:val="00F9559C"/>
    <w:rsid w:val="00FA1E79"/>
    <w:rsid w:val="00FA4B79"/>
    <w:rsid w:val="00FA53EB"/>
    <w:rsid w:val="00FB5193"/>
    <w:rsid w:val="00FC05EB"/>
    <w:rsid w:val="00FC1DF5"/>
    <w:rsid w:val="00FC63F3"/>
    <w:rsid w:val="00FC7763"/>
    <w:rsid w:val="00FD4476"/>
    <w:rsid w:val="00FD7A23"/>
    <w:rsid w:val="00FD7B55"/>
    <w:rsid w:val="00FE31E8"/>
    <w:rsid w:val="00FE34FE"/>
    <w:rsid w:val="00FF7026"/>
    <w:rsid w:val="09472692"/>
    <w:rsid w:val="0D911A87"/>
    <w:rsid w:val="0DDD75CE"/>
    <w:rsid w:val="1345411C"/>
    <w:rsid w:val="3EF63D5B"/>
    <w:rsid w:val="4D641B9F"/>
    <w:rsid w:val="591A6890"/>
    <w:rsid w:val="5B7F11D6"/>
    <w:rsid w:val="5B90234B"/>
    <w:rsid w:val="5DBC4108"/>
    <w:rsid w:val="602530D0"/>
    <w:rsid w:val="6ADC6960"/>
    <w:rsid w:val="6D3F614A"/>
    <w:rsid w:val="736A418F"/>
    <w:rsid w:val="76B61BCF"/>
    <w:rsid w:val="7D41425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7"/>
    <w:basedOn w:val="1"/>
    <w:next w:val="1"/>
    <w:link w:val="20"/>
    <w:qFormat/>
    <w:uiPriority w:val="0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3"/>
    <w:semiHidden/>
    <w:qFormat/>
    <w:uiPriority w:val="0"/>
    <w:pPr>
      <w:spacing w:after="0" w:line="240" w:lineRule="auto"/>
    </w:pPr>
    <w:rPr>
      <w:rFonts w:ascii="Verdana" w:hAnsi="Verdana"/>
      <w:sz w:val="24"/>
      <w:szCs w:val="20"/>
    </w:rPr>
  </w:style>
  <w:style w:type="paragraph" w:styleId="7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TML Preformatted"/>
    <w:basedOn w:val="1"/>
    <w:link w:val="17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hAnsi="Arial Unicode MS" w:eastAsia="Arial Unicode MS" w:cs="Arial Unicode MS"/>
      <w:sz w:val="20"/>
      <w:szCs w:val="20"/>
      <w:lang w:eastAsia="ar-SA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MS Mincho"/>
      <w:sz w:val="24"/>
      <w:szCs w:val="24"/>
      <w:lang w:eastAsia="ja-JP"/>
    </w:rPr>
  </w:style>
  <w:style w:type="table" w:styleId="12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BodyText3NumberedNoHanging"/>
    <w:basedOn w:val="1"/>
    <w:next w:val="1"/>
    <w:qFormat/>
    <w:uiPriority w:val="0"/>
    <w:pPr>
      <w:numPr>
        <w:ilvl w:val="0"/>
        <w:numId w:val="1"/>
      </w:numPr>
      <w:tabs>
        <w:tab w:val="left" w:pos="3240"/>
      </w:tabs>
      <w:spacing w:before="240" w:after="240" w:line="240" w:lineRule="auto"/>
    </w:pPr>
    <w:rPr>
      <w:rFonts w:ascii="Arial Narrow" w:hAnsi="Arial Narrow" w:eastAsia="Arial Unicode MS"/>
      <w:szCs w:val="16"/>
    </w:rPr>
  </w:style>
  <w:style w:type="character" w:customStyle="1" w:styleId="15">
    <w:name w:val="Header Char"/>
    <w:basedOn w:val="3"/>
    <w:link w:val="8"/>
    <w:qFormat/>
    <w:uiPriority w:val="99"/>
    <w:rPr>
      <w:sz w:val="22"/>
      <w:szCs w:val="22"/>
    </w:rPr>
  </w:style>
  <w:style w:type="character" w:customStyle="1" w:styleId="16">
    <w:name w:val="Footer Char"/>
    <w:basedOn w:val="3"/>
    <w:link w:val="7"/>
    <w:qFormat/>
    <w:uiPriority w:val="99"/>
    <w:rPr>
      <w:sz w:val="22"/>
      <w:szCs w:val="22"/>
    </w:rPr>
  </w:style>
  <w:style w:type="character" w:customStyle="1" w:styleId="17">
    <w:name w:val="HTML Preformatted Char"/>
    <w:basedOn w:val="3"/>
    <w:link w:val="9"/>
    <w:qFormat/>
    <w:uiPriority w:val="0"/>
    <w:rPr>
      <w:rFonts w:ascii="Arial Unicode MS" w:hAnsi="Arial Unicode MS" w:eastAsia="Arial Unicode MS" w:cs="Arial Unicode MS"/>
      <w:lang w:eastAsia="ar-SA"/>
    </w:rPr>
  </w:style>
  <w:style w:type="character" w:customStyle="1" w:styleId="18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9">
    <w:name w:val="yiv1012700000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Heading 7 Char"/>
    <w:basedOn w:val="3"/>
    <w:link w:val="2"/>
    <w:qFormat/>
    <w:uiPriority w:val="0"/>
    <w:rPr>
      <w:rFonts w:ascii="Times New Roman" w:hAnsi="Times New Roman"/>
      <w:sz w:val="24"/>
    </w:rPr>
  </w:style>
  <w:style w:type="paragraph" w:customStyle="1" w:styleId="21">
    <w:name w:val="Body 1"/>
    <w:qFormat/>
    <w:uiPriority w:val="99"/>
    <w:pPr>
      <w:spacing w:before="100" w:after="100" w:line="280" w:lineRule="exact"/>
    </w:pPr>
    <w:rPr>
      <w:rFonts w:ascii="Verdana" w:hAnsi="Verdana" w:eastAsia="Times New Roman" w:cs="Verdana"/>
      <w:sz w:val="18"/>
      <w:szCs w:val="18"/>
      <w:lang w:val="en-US" w:eastAsia="en-US" w:bidi="ar-SA"/>
    </w:rPr>
  </w:style>
  <w:style w:type="paragraph" w:customStyle="1" w:styleId="22">
    <w:name w:val="Normal header 2"/>
    <w:basedOn w:val="1"/>
    <w:qFormat/>
    <w:uiPriority w:val="99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character" w:customStyle="1" w:styleId="23">
    <w:name w:val="Body Text Char"/>
    <w:basedOn w:val="3"/>
    <w:link w:val="6"/>
    <w:semiHidden/>
    <w:qFormat/>
    <w:uiPriority w:val="0"/>
    <w:rPr>
      <w:rFonts w:ascii="Verdana" w:hAnsi="Verdana"/>
      <w:sz w:val="24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</w:pPr>
    <w:rPr>
      <w:rFonts w:ascii="Ebrima" w:hAnsi="Ebrima" w:eastAsia="Times New Roman" w:cs="Ebrima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883744-7065-DD4C-9376-1C8534EFFC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897</Words>
  <Characters>5832</Characters>
  <Lines>48</Lines>
  <Paragraphs>13</Paragraphs>
  <TotalTime>236</TotalTime>
  <ScaleCrop>false</ScaleCrop>
  <LinksUpToDate>false</LinksUpToDate>
  <CharactersWithSpaces>6716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2022-07-05T08:24:00Z</dcterms:created>
  <dc:creator>Kundan</dc:creator>
  <cp:lastModifiedBy>gauom</cp:lastModifiedBy>
  <dcterms:modified xsi:type="dcterms:W3CDTF">2023-10-08T12:38:53Z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B7D69B7F06E64D8CAA7298F8C09FACEE</vt:lpwstr>
  </property>
</Properties>
</file>