
<file path=[Content_Types].xml><?xml version="1.0" encoding="utf-8"?>
<Types xmlns="http://schemas.openxmlformats.org/package/2006/content-types">
  <Default ContentType="image/jpeg" Extension="jpeg"/>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40" w:lineRule="auto"/>
        <w:ind w:firstLine="0" w:start="0"/>
        <w:jc w:val="center"/>
      </w:pPr>
      <w:r>
        <w:rPr>
          <w:rFonts w:ascii="Times New Roman Bold" w:hAnsi="Times New Roman Bold" w:cs="Times New Roman Bold" w:eastAsia="Times New Roman Bold"/>
          <w:b/>
          <w:bCs/>
          <w:color w:val="000000"/>
          <w:sz w:val="24"/>
          <w:szCs w:val="24"/>
        </w:rPr>
        <w:t>A CASE-STUDY BASED REPORT</w:t>
      </w:r>
      <w:r>
        <w:rPr>
          <w:rFonts w:ascii="Arimo" w:hAnsi="Arimo" w:cs="Arimo" w:eastAsia="Arimo"/>
          <w:color w:val="000000"/>
          <w:sz w:val="24"/>
          <w:szCs w:val="24"/>
        </w:rPr>
        <w:t xml:space="preserve">
</w:t>
      </w:r>
    </w:p>
    <w:p>
      <w:pPr>
        <w:spacing w:after="0" w:before="0" w:line="240" w:lineRule="auto"/>
        <w:ind w:firstLine="0" w:start="0"/>
        <w:jc w:val="center"/>
      </w:pPr>
      <w:r>
        <w:rPr>
          <w:rFonts w:ascii="Times New Roman Bold" w:hAnsi="Times New Roman Bold" w:cs="Times New Roman Bold" w:eastAsia="Times New Roman Bold"/>
          <w:b/>
          <w:bCs/>
          <w:color w:val="000000"/>
          <w:sz w:val="24"/>
          <w:szCs w:val="24"/>
        </w:rPr>
        <w:t xml:space="preserve"> ON</w:t>
      </w:r>
      <w:r>
        <w:rPr>
          <w:rFonts w:ascii="Arimo" w:hAnsi="Arimo" w:cs="Arimo" w:eastAsia="Arimo"/>
          <w:color w:val="000000"/>
          <w:sz w:val="24"/>
          <w:szCs w:val="24"/>
        </w:rPr>
        <w:t xml:space="preserve">
</w:t>
      </w:r>
    </w:p>
    <w:p>
      <w:pPr>
        <w:spacing w:after="270" w:before="0" w:line="240" w:lineRule="auto"/>
        <w:ind w:firstLine="0" w:start="0"/>
        <w:jc w:val="center"/>
      </w:pPr>
      <w:r>
        <w:rPr>
          <w:rFonts w:ascii="Times New Roman Bold" w:hAnsi="Times New Roman Bold" w:cs="Times New Roman Bold" w:eastAsia="Times New Roman Bold"/>
          <w:b/>
          <w:bCs/>
          <w:color w:val="000000"/>
          <w:sz w:val="24"/>
          <w:szCs w:val="24"/>
        </w:rPr>
        <w:t>Predicting Batter Performance in IPL Matches Using Gradient Boosting Regression</w:t>
      </w:r>
      <w:r>
        <w:rPr>
          <w:rFonts w:ascii="Arimo" w:hAnsi="Arimo" w:cs="Arimo" w:eastAsia="Arimo"/>
          <w:color w:val="000000"/>
          <w:sz w:val="24"/>
          <w:szCs w:val="24"/>
        </w:rPr>
        <w:t xml:space="preserve">
</w:t>
      </w:r>
    </w:p>
    <w:p>
      <w:pPr>
        <w:spacing w:after="270" w:before="0" w:line="240" w:lineRule="auto"/>
        <w:ind w:firstLine="0" w:start="0"/>
        <w:jc w:val="center"/>
      </w:pPr>
      <w:r>
        <w:rPr>
          <w:rFonts w:ascii="Times New Roman Bold Italics" w:hAnsi="Times New Roman Bold Italics" w:cs="Times New Roman Bold Italics" w:eastAsia="Times New Roman Bold Italics"/>
          <w:b/>
          <w:bCs/>
          <w:i/>
          <w:iCs/>
          <w:color w:val="000000"/>
          <w:sz w:val="24"/>
          <w:szCs w:val="24"/>
        </w:rPr>
        <w:t xml:space="preserve">submitted in partial fulfilment of the requirements for the Course </w:t>
      </w:r>
      <w:r>
        <w:rPr>
          <w:rFonts w:ascii="Arimo" w:hAnsi="Arimo" w:cs="Arimo" w:eastAsia="Arimo"/>
          <w:color w:val="000000"/>
          <w:sz w:val="24"/>
          <w:szCs w:val="24"/>
        </w:rPr>
        <w:t xml:space="preserve">
</w:t>
      </w:r>
    </w:p>
    <w:p>
      <w:pPr>
        <w:spacing w:after="525" w:before="0" w:line="240" w:lineRule="auto"/>
        <w:ind w:firstLine="0" w:start="0"/>
        <w:jc w:val="center"/>
      </w:pPr>
      <w:r>
        <w:rPr>
          <w:rFonts w:ascii="Times New Roman Bold" w:hAnsi="Times New Roman Bold" w:cs="Times New Roman Bold" w:eastAsia="Times New Roman Bold"/>
          <w:b/>
          <w:bCs/>
          <w:color w:val="000000"/>
          <w:sz w:val="32"/>
          <w:szCs w:val="32"/>
        </w:rPr>
        <w:t>MACHINE LEARNING</w:t>
      </w:r>
      <w:r>
        <w:rPr>
          <w:rFonts w:ascii="Arimo" w:hAnsi="Arimo" w:cs="Arimo" w:eastAsia="Arimo"/>
          <w:color w:val="000000"/>
          <w:sz w:val="24"/>
          <w:szCs w:val="24"/>
        </w:rPr>
        <w:t xml:space="preserve">
</w:t>
      </w:r>
    </w:p>
    <w:p>
      <w:pPr>
        <w:spacing w:after="45" w:before="0" w:line="240" w:lineRule="auto"/>
        <w:ind w:firstLine="0" w:start="0"/>
        <w:jc w:val="center"/>
      </w:pPr>
      <w:r>
        <w:rPr>
          <w:rFonts w:ascii="Times New Roman Bold" w:hAnsi="Times New Roman Bold" w:cs="Times New Roman Bold" w:eastAsia="Times New Roman Bold"/>
          <w:b/>
          <w:bCs/>
          <w:color w:val="000000"/>
          <w:sz w:val="32"/>
          <w:szCs w:val="32"/>
        </w:rPr>
        <w:t xml:space="preserve">BACHELOR OF TECHNOLOGY </w:t>
      </w:r>
      <w:r>
        <w:rPr>
          <w:rFonts w:ascii="Arimo" w:hAnsi="Arimo" w:cs="Arimo" w:eastAsia="Arimo"/>
          <w:color w:val="000000"/>
          <w:sz w:val="24"/>
          <w:szCs w:val="24"/>
        </w:rPr>
        <w:t xml:space="preserve">
</w:t>
      </w:r>
    </w:p>
    <w:p>
      <w:pPr>
        <w:spacing w:after="120" w:before="0" w:line="240" w:lineRule="auto"/>
        <w:ind w:firstLine="0" w:start="0"/>
        <w:jc w:val="center"/>
      </w:pPr>
      <w:r>
        <w:rPr>
          <w:rFonts w:ascii="Times New Roman Bold" w:hAnsi="Times New Roman Bold" w:cs="Times New Roman Bold" w:eastAsia="Times New Roman Bold"/>
          <w:b/>
          <w:bCs/>
          <w:color w:val="000000"/>
          <w:sz w:val="24"/>
          <w:szCs w:val="24"/>
        </w:rPr>
        <w:t xml:space="preserve">in </w:t>
      </w:r>
      <w:r>
        <w:rPr>
          <w:rFonts w:ascii="Arimo" w:hAnsi="Arimo" w:cs="Arimo" w:eastAsia="Arimo"/>
          <w:color w:val="000000"/>
          <w:sz w:val="24"/>
          <w:szCs w:val="24"/>
        </w:rPr>
        <w:t xml:space="preserve">
</w:t>
      </w:r>
    </w:p>
    <w:p>
      <w:pPr>
        <w:spacing w:after="390" w:before="0" w:line="240" w:lineRule="auto"/>
        <w:ind w:firstLine="0" w:start="0"/>
        <w:jc w:val="center"/>
      </w:pPr>
      <w:r>
        <w:rPr>
          <w:rFonts w:ascii="Times New Roman Bold" w:hAnsi="Times New Roman Bold" w:cs="Times New Roman Bold" w:eastAsia="Times New Roman Bold"/>
          <w:b/>
          <w:bCs/>
          <w:color w:val="000000"/>
          <w:sz w:val="24"/>
          <w:szCs w:val="24"/>
        </w:rPr>
        <w:t>A.Y.: 2026-27</w:t>
      </w:r>
      <w:r>
        <w:rPr>
          <w:rFonts w:ascii="Arimo" w:hAnsi="Arimo" w:cs="Arimo" w:eastAsia="Arimo"/>
          <w:color w:val="000000"/>
          <w:sz w:val="24"/>
          <w:szCs w:val="24"/>
        </w:rPr>
        <w:t xml:space="preserve">
</w:t>
      </w:r>
    </w:p>
    <w:p>
      <w:pPr>
        <w:spacing w:after="285" w:before="0" w:line="240" w:lineRule="auto"/>
        <w:ind w:firstLine="0" w:start="0"/>
        <w:jc w:val="center"/>
      </w:pPr>
      <w:r>
        <w:rPr>
          <w:rFonts w:ascii="Times New Roman Bold" w:hAnsi="Times New Roman Bold" w:cs="Times New Roman Bold" w:eastAsia="Times New Roman Bold"/>
          <w:b/>
          <w:bCs/>
          <w:color w:val="000000"/>
          <w:sz w:val="24"/>
          <w:szCs w:val="24"/>
        </w:rPr>
        <w:t xml:space="preserve">by </w:t>
      </w:r>
      <w:r>
        <w:rPr>
          <w:rFonts w:ascii="Arimo" w:hAnsi="Arimo" w:cs="Arimo" w:eastAsia="Arimo"/>
          <w:color w:val="000000"/>
          <w:sz w:val="24"/>
          <w:szCs w:val="24"/>
        </w:rPr>
        <w:t xml:space="preserve">
</w:t>
      </w:r>
    </w:p>
    <w:p>
      <w:pPr>
        <w:spacing w:after="285" w:before="0" w:line="240" w:lineRule="auto"/>
        <w:ind w:firstLine="0" w:start="0"/>
        <w:jc w:val="center"/>
      </w:pPr>
      <w:r>
        <w:rPr>
          <w:rFonts w:ascii="Times New Roman Bold" w:hAnsi="Times New Roman Bold" w:cs="Times New Roman Bold" w:eastAsia="Times New Roman Bold"/>
          <w:b/>
          <w:bCs/>
          <w:color w:val="000000"/>
          <w:sz w:val="24"/>
          <w:szCs w:val="24"/>
        </w:rPr>
        <w:t>Name</w:t>
      </w:r>
      <w:r>
        <w:rPr>
          <w:rFonts w:ascii="Times New Roman Bold" w:hAnsi="Times New Roman Bold" w:cs="Times New Roman Bold" w:eastAsia="Times New Roman Bold"/>
          <w:b/>
          <w:bCs/>
          <w:color w:val="000000"/>
          <w:sz w:val="24"/>
          <w:szCs w:val="24"/>
        </w:rPr>
        <w:t>:</w:t>
      </w: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Salman Ahmed</w:t>
      </w:r>
      <w:r>
        <w:rPr>
          <w:rFonts w:ascii="Times New Roman Bold" w:hAnsi="Times New Roman Bold" w:cs="Times New Roman Bold" w:eastAsia="Times New Roman Bold"/>
          <w:b/>
          <w:bCs/>
          <w:color w:val="000000"/>
          <w:sz w:val="24"/>
          <w:szCs w:val="24"/>
        </w:rPr>
        <w:t xml:space="preserve">   roll </w:t>
      </w:r>
      <w:r>
        <w:rPr>
          <w:rFonts w:ascii="Times New Roman Bold" w:hAnsi="Times New Roman Bold" w:cs="Times New Roman Bold" w:eastAsia="Times New Roman Bold"/>
          <w:b/>
          <w:bCs/>
          <w:color w:val="000000"/>
          <w:sz w:val="24"/>
          <w:szCs w:val="24"/>
        </w:rPr>
        <w:t>no : 2520089070</w:t>
      </w:r>
      <w:r>
        <w:rPr>
          <w:rFonts w:ascii="Times New Roman Bold" w:hAnsi="Times New Roman Bold" w:cs="Times New Roman Bold" w:eastAsia="Times New Roman Bold"/>
          <w:b/>
          <w:bCs/>
          <w:color w:val="000000"/>
          <w:sz w:val="24"/>
          <w:szCs w:val="24"/>
        </w:rPr>
        <w:t xml:space="preserve">
</w:t>
      </w:r>
    </w:p>
    <w:p>
      <w:pPr>
        <w:spacing w:after="300" w:before="0" w:line="240" w:lineRule="auto"/>
        <w:ind w:firstLine="0" w:start="0"/>
        <w:jc w:val="center"/>
      </w:pPr>
      <w:r>
        <w:rPr>
          <w:rFonts w:ascii="Times New Roman Bold" w:hAnsi="Times New Roman Bold" w:cs="Times New Roman Bold" w:eastAsia="Times New Roman Bold"/>
          <w:b/>
          <w:bCs/>
          <w:color w:val="000000"/>
          <w:sz w:val="24"/>
          <w:szCs w:val="24"/>
        </w:rPr>
        <w:t>Nam</w:t>
      </w:r>
      <w:r>
        <w:rPr>
          <w:rFonts w:ascii="Times New Roman Bold" w:hAnsi="Times New Roman Bold" w:cs="Times New Roman Bold" w:eastAsia="Times New Roman Bold"/>
          <w:b/>
          <w:bCs/>
          <w:color w:val="000000"/>
          <w:sz w:val="24"/>
          <w:szCs w:val="24"/>
        </w:rPr>
        <w:t>e:</w:t>
      </w: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P Venkata Harshvardhan</w:t>
      </w:r>
      <w:r>
        <w:rPr>
          <w:rFonts w:ascii="Times New Roman Bold" w:hAnsi="Times New Roman Bold" w:cs="Times New Roman Bold" w:eastAsia="Times New Roman Bold"/>
          <w:b/>
          <w:bCs/>
          <w:color w:val="000000"/>
          <w:sz w:val="24"/>
          <w:szCs w:val="24"/>
        </w:rPr>
        <w:t xml:space="preserve">    roll </w:t>
      </w:r>
      <w:r>
        <w:rPr>
          <w:rFonts w:ascii="Times New Roman Bold" w:hAnsi="Times New Roman Bold" w:cs="Times New Roman Bold" w:eastAsia="Times New Roman Bold"/>
          <w:b/>
          <w:bCs/>
          <w:color w:val="000000"/>
          <w:sz w:val="24"/>
          <w:szCs w:val="24"/>
        </w:rPr>
        <w:t>no :2520089071</w:t>
      </w:r>
      <w:r>
        <w:rPr>
          <w:rFonts w:ascii="Times New Roman Bold" w:hAnsi="Times New Roman Bold" w:cs="Times New Roman Bold" w:eastAsia="Times New Roman Bold"/>
          <w:b/>
          <w:bCs/>
          <w:color w:val="000000"/>
          <w:sz w:val="24"/>
          <w:szCs w:val="24"/>
        </w:rPr>
        <w:t xml:space="preserve">
</w:t>
      </w:r>
    </w:p>
    <w:p>
      <w:pPr>
        <w:spacing w:after="120" w:before="0" w:line="240" w:lineRule="auto"/>
        <w:ind w:firstLine="0" w:start="0"/>
        <w:jc w:val="start"/>
      </w:pPr>
      <w:r>
        <w:rPr>
          <w:rFonts w:ascii="Times New Roman Bold Italics" w:hAnsi="Times New Roman Bold Italics" w:cs="Times New Roman Bold Italics" w:eastAsia="Times New Roman Bold Italics"/>
          <w:b/>
          <w:bCs/>
          <w:i/>
          <w:iCs/>
          <w:color w:val="000000"/>
          <w:sz w:val="24"/>
          <w:szCs w:val="24"/>
        </w:rPr>
        <w:t xml:space="preserve">  </w:t>
      </w:r>
      <w:r>
        <w:rPr>
          <w:rFonts w:ascii="Times New Roman Bold Italics" w:hAnsi="Times New Roman Bold Italics" w:cs="Times New Roman Bold Italics" w:eastAsia="Times New Roman Bold Italics"/>
          <w:b/>
          <w:bCs/>
          <w:i/>
          <w:iCs/>
          <w:color w:val="000000"/>
          <w:sz w:val="24"/>
          <w:szCs w:val="24"/>
        </w:rPr>
        <w:t xml:space="preserve">                                               </w:t>
      </w:r>
      <w:r>
        <w:rPr>
          <w:rFonts w:ascii="Times New Roman Bold Italics" w:hAnsi="Times New Roman Bold Italics" w:cs="Times New Roman Bold Italics" w:eastAsia="Times New Roman Bold Italics"/>
          <w:b/>
          <w:bCs/>
          <w:i/>
          <w:iCs/>
          <w:color w:val="000000"/>
          <w:sz w:val="24"/>
          <w:szCs w:val="24"/>
        </w:rPr>
        <w:t xml:space="preserve">Under the Esteemed guidance of </w:t>
      </w:r>
      <w:r>
        <w:rPr>
          <w:rFonts w:ascii="Arimo" w:hAnsi="Arimo" w:cs="Arimo" w:eastAsia="Arimo"/>
          <w:color w:val="000000"/>
          <w:sz w:val="24"/>
          <w:szCs w:val="24"/>
        </w:rPr>
        <w:t xml:space="preserve">
</w:t>
      </w:r>
    </w:p>
    <w:p>
      <w:pPr>
        <w:spacing w:after="120" w:before="0" w:line="240" w:lineRule="auto"/>
        <w:ind w:firstLine="0" w:start="0"/>
        <w:jc w:val="center"/>
      </w:pPr>
      <w:r>
        <w:rPr>
          <w:rFonts w:ascii="Times New Roman" w:hAnsi="Times New Roman" w:cs="Times New Roman" w:eastAsia="Times New Roman"/>
          <w:color w:val="000000"/>
          <w:sz w:val="24"/>
          <w:szCs w:val="24"/>
        </w:rPr>
        <w:t>Dr.Y.Lakshmi Prasanna</w:t>
      </w:r>
      <w:r>
        <w:rPr>
          <w:rFonts w:ascii="Arimo" w:hAnsi="Arimo" w:cs="Arimo" w:eastAsia="Arimo"/>
          <w:color w:val="000000"/>
          <w:sz w:val="24"/>
          <w:szCs w:val="24"/>
        </w:rPr>
        <w:t xml:space="preserve">
</w:t>
      </w:r>
    </w:p>
    <w:p>
      <w:pPr>
        <w:spacing w:after="315" w:before="0" w:line="240" w:lineRule="auto"/>
        <w:ind w:firstLine="0" w:start="0"/>
        <w:jc w:val="center"/>
      </w:pPr>
      <w:r>
        <w:rPr>
          <w:rFonts w:ascii="Times New Roman" w:hAnsi="Times New Roman" w:cs="Times New Roman" w:eastAsia="Times New Roman"/>
          <w:color w:val="000000"/>
          <w:sz w:val="24"/>
          <w:szCs w:val="24"/>
        </w:rPr>
        <w:t xml:space="preserve"> Asst.Professor, Dept. of CS&amp;IT</w:t>
      </w:r>
      <w:r>
        <w:rPr>
          <w:rFonts w:ascii="Arimo" w:hAnsi="Arimo" w:cs="Arimo" w:eastAsia="Arimo"/>
          <w:color w:val="000000"/>
          <w:sz w:val="24"/>
          <w:szCs w:val="24"/>
        </w:rPr>
        <w:t xml:space="preserve">
</w:t>
      </w:r>
    </w:p>
    <w:p>
      <w:pPr>
        <w:spacing w:after="315" w:before="0" w:line="240"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421069" cy="1426143"/>
            <wp:docPr id="0" name="Drawing 0" descr="KL University - KL University added a ..."/>
            <wp:cNvGraphicFramePr>
              <a:graphicFrameLocks noChangeAspect="true"/>
            </wp:cNvGraphicFramePr>
            <a:graphic>
              <a:graphicData uri="http://schemas.openxmlformats.org/drawingml/2006/picture">
                <pic:pic xmlns:pic="http://schemas.openxmlformats.org/drawingml/2006/picture">
                  <pic:nvPicPr>
                    <pic:cNvPr id="0" name="Picture 0" descr="9731bfcb7cbf14eefe765bfd3e11c1a9.jpg"/>
                    <pic:cNvPicPr>
                      <a:picLocks noChangeAspect="true"/>
                    </pic:cNvPicPr>
                  </pic:nvPicPr>
                  <pic:blipFill>
                    <a:blip r:embed="rId3"/>
                    <a:srcRect l="0" t="0" r="0" b="0"/>
                    <a:stretch>
                      <a:fillRect/>
                    </a:stretch>
                  </pic:blipFill>
                  <pic:spPr>
                    <a:xfrm flipH="false" flipV="false">
                      <a:off x="0" y="0"/>
                      <a:ext cx="1421069" cy="1426143"/>
                    </a:xfrm>
                    <a:prstGeom prst="rect">
                      <a:avLst/>
                    </a:prstGeom>
                  </pic:spPr>
                </pic:pic>
              </a:graphicData>
            </a:graphic>
          </wp:inline>
        </w:drawing>
      </w:r>
    </w:p>
    <w:p>
      <w:pPr>
        <w:spacing w:after="315" w:before="0" w:line="240" w:lineRule="auto"/>
        <w:ind w:firstLine="0" w:start="0"/>
        <w:jc w:val="start"/>
      </w:pPr>
      <w:r>
        <w:rPr>
          <w:rFonts w:ascii="Arimo" w:hAnsi="Arimo" w:cs="Arimo" w:eastAsia="Arimo"/>
          <w:color w:val="000000"/>
          <w:sz w:val="24"/>
          <w:szCs w:val="24"/>
        </w:rPr>
        <w:t xml:space="preserve">
</w:t>
      </w:r>
    </w:p>
    <w:p>
      <w:pPr>
        <w:spacing w:after="315"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727809"/>
            <wp:docPr id="1" name="Drawing 1" descr="A close up of a sign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1" descr="1ea764ff666eb80756157149b9377df3.jpg"/>
                    <pic:cNvPicPr>
                      <a:picLocks noChangeAspect="true"/>
                    </pic:cNvPicPr>
                  </pic:nvPicPr>
                  <pic:blipFill>
                    <a:blip r:embed="rId4"/>
                    <a:srcRect l="0" t="0" r="0" b="0"/>
                    <a:stretch>
                      <a:fillRect/>
                    </a:stretch>
                  </pic:blipFill>
                  <pic:spPr>
                    <a:xfrm flipH="false" flipV="false">
                      <a:off x="0" y="0"/>
                      <a:ext cx="5734050" cy="727809"/>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656191</wp:posOffset>
            </wp:positionH>
            <wp:positionV relativeFrom="paragraph">
              <wp:posOffset>0</wp:posOffset>
            </wp:positionV>
            <wp:extent cx="6250468" cy="793357"/>
            <wp:wrapTopAndBottom/>
            <wp:docPr id="2" name="Drawing 2" descr="A close up of a sign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2" descr="1ea764ff666eb80756157149b9377df3.jpg"/>
                    <pic:cNvPicPr>
                      <a:picLocks noChangeAspect="true"/>
                    </pic:cNvPicPr>
                  </pic:nvPicPr>
                  <pic:blipFill>
                    <a:blip r:embed="rId4"/>
                    <a:srcRect l="0" t="0" r="0" b="0"/>
                    <a:stretch>
                      <a:fillRect/>
                    </a:stretch>
                  </pic:blipFill>
                  <pic:spPr>
                    <a:xfrm flipH="false" flipV="false">
                      <a:off x="0" y="0"/>
                      <a:ext cx="6250468" cy="793357"/>
                    </a:xfrm>
                    <a:prstGeom prst="rect">
                      <a:avLst/>
                    </a:prstGeom>
                  </pic:spPr>
                </pic:pic>
              </a:graphicData>
            </a:graphic>
          </wp:anchor>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75" w:before="0" w:line="240" w:lineRule="auto"/>
        <w:ind w:firstLine="0" w:start="0"/>
        <w:jc w:val="start"/>
      </w:pPr>
      <w:r>
        <w:rPr>
          <w:rFonts w:ascii="Arimo" w:hAnsi="Arimo" w:cs="Arimo" w:eastAsia="Arimo"/>
          <w:color w:val="000000"/>
          <w:sz w:val="24"/>
          <w:szCs w:val="24"/>
        </w:rPr>
        <w:t xml:space="preserve">
</w:t>
      </w:r>
    </w:p>
    <w:p>
      <w:pPr>
        <w:spacing w:after="90" w:before="0" w:line="240" w:lineRule="auto"/>
        <w:ind w:firstLine="0" w:start="0"/>
        <w:jc w:val="center"/>
      </w:pPr>
      <w:r>
        <w:rPr>
          <w:rFonts w:ascii="Times New Roman Bold" w:hAnsi="Times New Roman Bold" w:cs="Times New Roman Bold" w:eastAsia="Times New Roman Bold"/>
          <w:b/>
          <w:bCs/>
          <w:color w:val="000000"/>
          <w:sz w:val="32"/>
          <w:szCs w:val="32"/>
        </w:rPr>
        <w:t>INDEX</w:t>
      </w:r>
      <w:r>
        <w:rPr>
          <w:rFonts w:ascii="Arimo" w:hAnsi="Arimo" w:cs="Arimo" w:eastAsia="Arimo"/>
          <w:color w:val="000000"/>
          <w:sz w:val="24"/>
          <w:szCs w:val="24"/>
        </w:rPr>
        <w:t xml:space="preserve">
</w:t>
      </w:r>
    </w:p>
    <w:p>
      <w:pPr>
        <w:spacing w:after="90" w:before="0" w:line="259" w:lineRule="auto"/>
        <w:ind w:firstLine="0" w:start="0"/>
        <w:jc w:val="start"/>
      </w:pPr>
      <w:r>
        <w:rPr>
          <w:rFonts w:ascii="Aptos Bold" w:hAnsi="Aptos Bold" w:cs="Aptos Bold" w:eastAsia="Aptos Bold"/>
          <w:b/>
          <w:bCs/>
          <w:color w:val="000000"/>
          <w:sz w:val="22"/>
          <w:szCs w:val="22"/>
        </w:rPr>
        <w:t>Abstract</w:t>
      </w:r>
      <w:r>
        <w:rPr>
          <w:rFonts w:ascii="Aptos Bold" w:hAnsi="Aptos Bold" w:cs="Aptos Bold" w:eastAsia="Aptos Bold"/>
          <w:b/>
          <w:bCs/>
          <w:color w:val="000000"/>
          <w:sz w:val="22"/>
          <w:szCs w:val="22"/>
        </w:rPr>
        <w:t xml:space="preserve">
</w:t>
      </w:r>
    </w:p>
    <w:p>
      <w:pPr>
        <w:spacing w:after="75" w:before="0" w:line="259" w:lineRule="auto"/>
        <w:ind w:firstLine="0" w:start="0"/>
        <w:jc w:val="start"/>
      </w:pPr>
      <w:r>
        <w:rPr>
          <w:rFonts w:ascii="Aptos Bold" w:hAnsi="Aptos Bold" w:cs="Aptos Bold" w:eastAsia="Aptos Bold"/>
          <w:b/>
          <w:bCs/>
          <w:color w:val="000000"/>
          <w:sz w:val="22"/>
          <w:szCs w:val="22"/>
        </w:rPr>
        <w:t>Introduction</w:t>
      </w:r>
      <w:r>
        <w:rPr>
          <w:rFonts w:ascii="Aptos Bold" w:hAnsi="Aptos Bold" w:cs="Aptos Bold" w:eastAsia="Aptos Bold"/>
          <w:b/>
          <w:bCs/>
          <w:color w:val="000000"/>
          <w:sz w:val="22"/>
          <w:szCs w:val="22"/>
        </w:rPr>
        <w:t xml:space="preserve">
</w:t>
      </w:r>
    </w:p>
    <w:p>
      <w:pPr>
        <w:spacing w:after="15" w:before="0" w:line="259" w:lineRule="auto"/>
        <w:ind w:firstLine="0" w:start="0"/>
        <w:jc w:val="start"/>
      </w:pPr>
      <w:r>
        <w:rPr>
          <w:rFonts w:ascii="Aptos" w:hAnsi="Aptos" w:cs="Aptos" w:eastAsia="Aptos"/>
          <w:color w:val="000000"/>
          <w:sz w:val="20"/>
          <w:szCs w:val="20"/>
        </w:rPr>
        <w:t>Background</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Motivation for the Project</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Overview of the Work Carried Out</w:t>
      </w:r>
      <w:r>
        <w:rPr>
          <w:rFonts w:ascii="Aptos" w:hAnsi="Aptos" w:cs="Aptos" w:eastAsia="Aptos"/>
          <w:color w:val="000000"/>
          <w:sz w:val="20"/>
          <w:szCs w:val="20"/>
        </w:rPr>
        <w:t xml:space="preserve">
</w:t>
      </w:r>
    </w:p>
    <w:p>
      <w:pPr>
        <w:spacing w:after="90" w:before="0" w:line="259" w:lineRule="auto"/>
        <w:ind w:firstLine="0" w:start="0"/>
        <w:jc w:val="start"/>
      </w:pPr>
      <w:r>
        <w:rPr>
          <w:rFonts w:ascii="Aptos" w:hAnsi="Aptos" w:cs="Aptos" w:eastAsia="Aptos"/>
          <w:color w:val="000000"/>
          <w:sz w:val="20"/>
          <w:szCs w:val="20"/>
        </w:rPr>
        <w:t>Scope and Responsible-Use Statement</w:t>
      </w:r>
      <w:r>
        <w:rPr>
          <w:rFonts w:ascii="Aptos" w:hAnsi="Aptos" w:cs="Aptos" w:eastAsia="Aptos"/>
          <w:color w:val="000000"/>
          <w:sz w:val="20"/>
          <w:szCs w:val="20"/>
        </w:rPr>
        <w:t xml:space="preserve">
</w:t>
      </w:r>
    </w:p>
    <w:p>
      <w:pPr>
        <w:spacing w:after="75" w:before="0" w:line="259" w:lineRule="auto"/>
        <w:ind w:firstLine="0" w:start="0"/>
        <w:jc w:val="start"/>
      </w:pPr>
      <w:r>
        <w:rPr>
          <w:rFonts w:ascii="Aptos Bold" w:hAnsi="Aptos Bold" w:cs="Aptos Bold" w:eastAsia="Aptos Bold"/>
          <w:b/>
          <w:bCs/>
          <w:color w:val="000000"/>
          <w:sz w:val="22"/>
          <w:szCs w:val="22"/>
        </w:rPr>
        <w:t>Problem Statement</w:t>
      </w:r>
      <w:r>
        <w:rPr>
          <w:rFonts w:ascii="Aptos Bold" w:hAnsi="Aptos Bold" w:cs="Aptos Bold" w:eastAsia="Aptos Bold"/>
          <w:b/>
          <w:bCs/>
          <w:color w:val="000000"/>
          <w:sz w:val="22"/>
          <w:szCs w:val="22"/>
        </w:rPr>
        <w:t xml:space="preserve">
</w:t>
      </w:r>
    </w:p>
    <w:p>
      <w:pPr>
        <w:spacing w:after="15" w:before="0" w:line="259" w:lineRule="auto"/>
        <w:ind w:firstLine="0" w:start="0"/>
        <w:jc w:val="start"/>
      </w:pPr>
      <w:r>
        <w:rPr>
          <w:rFonts w:ascii="Aptos" w:hAnsi="Aptos" w:cs="Aptos" w:eastAsia="Aptos"/>
          <w:color w:val="000000"/>
          <w:sz w:val="20"/>
          <w:szCs w:val="20"/>
        </w:rPr>
        <w:t xml:space="preserve"> Case-Study Scenario</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Central Case-Study Question</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Formal Problem Definition</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Objectives that Guide the Study</w:t>
      </w:r>
      <w:r>
        <w:rPr>
          <w:rFonts w:ascii="Aptos" w:hAnsi="Aptos" w:cs="Aptos" w:eastAsia="Aptos"/>
          <w:color w:val="000000"/>
          <w:sz w:val="20"/>
          <w:szCs w:val="20"/>
        </w:rPr>
        <w:t xml:space="preserve">
</w:t>
      </w:r>
    </w:p>
    <w:p>
      <w:pPr>
        <w:spacing w:after="90" w:before="0" w:line="259" w:lineRule="auto"/>
        <w:ind w:firstLine="0" w:start="0"/>
        <w:jc w:val="start"/>
      </w:pPr>
      <w:r>
        <w:rPr>
          <w:rFonts w:ascii="Aptos" w:hAnsi="Aptos" w:cs="Aptos" w:eastAsia="Aptos"/>
          <w:color w:val="000000"/>
          <w:sz w:val="20"/>
          <w:szCs w:val="20"/>
        </w:rPr>
        <w:t>Assumptions and Limitations</w:t>
      </w:r>
      <w:r>
        <w:rPr>
          <w:rFonts w:ascii="Aptos" w:hAnsi="Aptos" w:cs="Aptos" w:eastAsia="Aptos"/>
          <w:color w:val="000000"/>
          <w:sz w:val="20"/>
          <w:szCs w:val="20"/>
        </w:rPr>
        <w:t xml:space="preserve">
</w:t>
      </w:r>
    </w:p>
    <w:p>
      <w:pPr>
        <w:spacing w:after="90" w:before="0" w:line="259" w:lineRule="auto"/>
        <w:ind w:firstLine="0" w:start="0"/>
        <w:jc w:val="start"/>
      </w:pPr>
      <w:r>
        <w:rPr>
          <w:rFonts w:ascii="Aptos Bold" w:hAnsi="Aptos Bold" w:cs="Aptos Bold" w:eastAsia="Aptos Bold"/>
          <w:b/>
          <w:bCs/>
          <w:color w:val="000000"/>
          <w:sz w:val="22"/>
          <w:szCs w:val="22"/>
        </w:rPr>
        <w:t>Dataset and Exploratory Data Analysis</w:t>
      </w:r>
      <w:r>
        <w:rPr>
          <w:rFonts w:ascii="Aptos Bold" w:hAnsi="Aptos Bold" w:cs="Aptos Bold" w:eastAsia="Aptos Bold"/>
          <w:b/>
          <w:bCs/>
          <w:color w:val="000000"/>
          <w:sz w:val="22"/>
          <w:szCs w:val="22"/>
        </w:rPr>
        <w:t xml:space="preserve">
</w:t>
      </w:r>
    </w:p>
    <w:p>
      <w:pPr>
        <w:spacing w:after="75" w:before="0" w:line="259" w:lineRule="auto"/>
        <w:ind w:firstLine="0" w:start="0"/>
        <w:jc w:val="start"/>
      </w:pPr>
      <w:r>
        <w:rPr>
          <w:rFonts w:ascii="Aptos" w:hAnsi="Aptos" w:cs="Aptos" w:eastAsia="Aptos"/>
          <w:color w:val="000000"/>
          <w:sz w:val="20"/>
          <w:szCs w:val="20"/>
        </w:rPr>
        <w:t xml:space="preserve">         About the Dataset</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 xml:space="preserve">         Purpose of EDA</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Preparation Steps Actually Performed</w:t>
      </w:r>
      <w:r>
        <w:rPr>
          <w:rFonts w:ascii="Aptos" w:hAnsi="Aptos" w:cs="Aptos" w:eastAsia="Aptos"/>
          <w:color w:val="000000"/>
          <w:sz w:val="20"/>
          <w:szCs w:val="20"/>
        </w:rPr>
        <w:t xml:space="preserve">
</w:t>
      </w:r>
    </w:p>
    <w:p>
      <w:pPr>
        <w:spacing w:after="15" w:before="0" w:line="259" w:lineRule="auto"/>
        <w:ind w:firstLine="0" w:start="0"/>
        <w:jc w:val="start"/>
      </w:pPr>
      <w:r>
        <w:rPr>
          <w:rFonts w:ascii="Aptos" w:hAnsi="Aptos" w:cs="Aptos" w:eastAsia="Aptos"/>
          <w:color w:val="000000"/>
          <w:sz w:val="20"/>
          <w:szCs w:val="20"/>
        </w:rPr>
        <w:t xml:space="preserve"> EDA Exploration - Implementation</w:t>
      </w:r>
      <w:r>
        <w:rPr>
          <w:rFonts w:ascii="Aptos" w:hAnsi="Aptos" w:cs="Aptos" w:eastAsia="Aptos"/>
          <w:color w:val="000000"/>
          <w:sz w:val="20"/>
          <w:szCs w:val="20"/>
        </w:rPr>
        <w:t xml:space="preserve">
</w:t>
      </w:r>
    </w:p>
    <w:p>
      <w:pPr>
        <w:spacing w:after="90" w:before="0" w:line="259" w:lineRule="auto"/>
        <w:ind w:firstLine="0" w:start="0"/>
        <w:jc w:val="start"/>
      </w:pPr>
      <w:r>
        <w:rPr>
          <w:rFonts w:ascii="Aptos" w:hAnsi="Aptos" w:cs="Aptos" w:eastAsia="Aptos"/>
          <w:color w:val="000000"/>
          <w:sz w:val="20"/>
          <w:szCs w:val="20"/>
        </w:rPr>
        <w:t>Summary of EDA Findings</w:t>
      </w:r>
      <w:r>
        <w:rPr>
          <w:rFonts w:ascii="Aptos" w:hAnsi="Aptos" w:cs="Aptos" w:eastAsia="Aptos"/>
          <w:color w:val="000000"/>
          <w:sz w:val="20"/>
          <w:szCs w:val="20"/>
        </w:rPr>
        <w:t xml:space="preserve">
</w:t>
      </w:r>
    </w:p>
    <w:p>
      <w:pPr>
        <w:spacing w:after="90" w:before="0" w:line="259" w:lineRule="auto"/>
        <w:ind w:firstLine="0" w:start="0"/>
        <w:jc w:val="start"/>
      </w:pPr>
      <w:r>
        <w:rPr>
          <w:rFonts w:ascii="Aptos Bold" w:hAnsi="Aptos Bold" w:cs="Aptos Bold" w:eastAsia="Aptos Bold"/>
          <w:b/>
          <w:bCs/>
          <w:color w:val="000000"/>
          <w:sz w:val="22"/>
          <w:szCs w:val="22"/>
        </w:rPr>
        <w:t xml:space="preserve"> Algorithm Selection and Implementation</w:t>
      </w:r>
      <w:r>
        <w:rPr>
          <w:rFonts w:ascii="Aptos Bold" w:hAnsi="Aptos Bold" w:cs="Aptos Bold" w:eastAsia="Aptos Bold"/>
          <w:b/>
          <w:bCs/>
          <w:color w:val="000000"/>
          <w:sz w:val="22"/>
          <w:szCs w:val="22"/>
        </w:rPr>
        <w:t xml:space="preserve">
</w:t>
      </w:r>
    </w:p>
    <w:p>
      <w:pPr>
        <w:spacing w:after="90" w:before="0" w:line="259" w:lineRule="auto"/>
        <w:ind w:firstLine="0" w:start="0"/>
        <w:jc w:val="start"/>
      </w:pPr>
      <w:r>
        <w:rPr>
          <w:rFonts w:ascii="Arimo" w:hAnsi="Arimo" w:cs="Arimo" w:eastAsia="Arimo"/>
          <w:color w:val="000000"/>
          <w:sz w:val="24"/>
          <w:szCs w:val="24"/>
        </w:rPr>
        <w:t xml:space="preserve">
</w:t>
      </w:r>
    </w:p>
    <w:p>
      <w:pPr>
        <w:spacing w:after="75" w:before="0" w:line="259" w:lineRule="auto"/>
        <w:ind w:firstLine="0" w:start="0"/>
        <w:jc w:val="start"/>
      </w:pPr>
      <w:r>
        <w:rPr>
          <w:rFonts w:ascii="Aptos Bold" w:hAnsi="Aptos Bold" w:cs="Aptos Bold" w:eastAsia="Aptos Bold"/>
          <w:b/>
          <w:bCs/>
          <w:color w:val="000000"/>
          <w:sz w:val="22"/>
          <w:szCs w:val="22"/>
        </w:rPr>
        <w:t xml:space="preserve">Conclusion </w:t>
      </w:r>
      <w:r>
        <w:rPr>
          <w:rFonts w:ascii="Aptos Bold" w:hAnsi="Aptos Bold" w:cs="Aptos Bold" w:eastAsia="Aptos Bold"/>
          <w:b/>
          <w:bCs/>
          <w:color w:val="000000"/>
          <w:sz w:val="22"/>
          <w:szCs w:val="22"/>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0" w:line="259" w:lineRule="auto"/>
        <w:ind w:firstLine="0" w:start="0"/>
        <w:jc w:val="start"/>
      </w:pP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Abstract</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Predicting how many runs a batter will score in an upcoming Twenty20 match is a difficult forecasting problem because single-innings outcomes are noisy. This case study builds a machine learning model that predicts a batter’s expected runs in the next Indian Premier League (IPL) match from historical ball-by-ball data covering the 2008–2023 seasons. Raw deliveries are aggregated into per-match batting and bowling statistics, and player-level features are engineered from career-to-date averages, recent form over the last five innings, and opponent- and venue-specific averages. Every feature is computed only from matches played before the one being predicted, using a shift(1) operation to prevent data leakage. A Gradient Boosting Regressor from scikit-learn is trained with a chronological train/test split. Against a career-average baseline (MAE 15.52, RMSE 20.71 runs), the full feature set reached an MAE of 15.48 and an RMSE of 20.67 runs, a marginal improvement, with career average runs remaining the dominant feature at roughly 70–80% relative importance. The trained model is served through a Flask web application and a command-line interface. The study shows that historical aggregates carry limited signal for single-match batting prediction, and it outlines how reframing the target could help.</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Italics" w:hAnsi="Times New Roman Italics" w:cs="Times New Roman Italics" w:eastAsia="Times New Roman Italics"/>
          <w:i/>
          <w:iCs/>
          <w:color w:val="000000"/>
          <w:sz w:val="24"/>
          <w:szCs w:val="24"/>
        </w:rPr>
        <w:t>Keywords: IPL, cricket analytics, gradient boosting, regression, feature engineering, data leakage.</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1. Introduction</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1.1 Background</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Cricket produces detailed event data: every delivery records the batter, bowler, runs, extras and dismissals. The IPL, played since 2008, has a large public archive of such ball-by-ball records. Sports analytics uses this kind of data to estimate player value, plan selection and inform fans and fantasy-league players. Turning raw deliveries into reliable expectations of future performance is a standard supervised-learning task on tabular data.</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1.2 Motivation for the Project</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Expectations about a batter’s next innings are often based on headline averages or intuition. These ignore recent form and the match context, such as the opposition and the ground. Building a data-driven predictor offers a concrete way to test how much additional signal those factors carry. The problem also illustrates two practical lessons in machine learning: avoiding data leakage in time-ordered data, and reporting modest results honestly.</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1.3 Overview of the Work Carried Out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Aggregated ball-by-ball deliveries into per-match batting and bowling statistics.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Engineered leakage-safe features: career averages, last-five-innings form, and opponent and venue averages.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Trained a Gradient Boosting Regressor and evaluated it with MAE and RMSE on a chronological test split.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Compared the full feature set against a career-average-only baseline.</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  Built a Flask web interface and a command-line tool that load the saved model and return predictions.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1.4 Scope and Responsible-Use Statement</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The study is limited to predicting a batter’s runs in a single IPL match from publicly available historical data. The predictions are statistical estimates with large error margins and are meant for learning and analysis. They should not be used for betting or gambling, or to make decisions about any individual player’s career. The dataset contains only public match records, and no personal or private data is used.</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2. Problem Statement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2.1 Case-Study Scenario</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A cricket analyst preparing a pre-match preview wants a quick, evidence-based estimate of how many runs each batter is likely to score. Scorecards give career averages, but the analyst also wants to account for each player’s recent form, the opposing team and the venue. The analyst has only raw ball-by-ball data and needs a repeatable pipeline that turns it into a prediction.</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2.2 Central Case-Study Question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Italics" w:hAnsi="Times New Roman Italics" w:cs="Times New Roman Italics" w:eastAsia="Times New Roman Italics"/>
          <w:i/>
          <w:iCs/>
          <w:color w:val="000000"/>
          <w:sz w:val="24"/>
          <w:szCs w:val="24"/>
        </w:rPr>
        <w:t>Can recent form and opponent- and venue-specific history improve the prediction of a batter’s runs in the next IPL match beyond what the career average alone provides?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2.3 Formal Problem Definition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Let each record be a (player, match) pair. For a batter p in match m, let x(p, m) be a feature vector built only from matches of p played before m, and let y(p, m) be the runs scored by p in m. The task is to learn a function f such that f(x(p, m)) approximates y(p, m), minimising the Mean Absolute Error (MAE) and Root Mean Squared Error (RMSE) on matches that occur after all matches used for training. This is a supervised regression problem.</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2.4 Objectives that Guide the Study</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Convert raw ball-by-ball data into player-level batting and bowling statistics.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Design features that use only information available before the match being predicted.</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Train a Gradient Boosting Regressor and evaluate it on a chronological split.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Measure whether recent-form and opponent/venue features improve on the career-average baseline.</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  Deliver the model through a usable web interface and command-line tool.</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2.5 Assumptions and Limitations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A batter’s past performance, summarised by simple aggregates, is informative about the next innings.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Match conditions not captured in the data, such as pitch, weather, toss and batting position, are treated as noise.</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Only IPL matches from 2008 to 2023 are used, so results may not carry over to other leagues or later seasons.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Single-innings T20 scores have high inherent variance, which limits achievable accuracy.</w:t>
      </w:r>
      <w:r>
        <w:rPr>
          <w:rFonts w:ascii="Arimo" w:hAnsi="Arimo" w:cs="Arimo" w:eastAsia="Arimo"/>
          <w:color w:val="000000"/>
          <w:sz w:val="24"/>
          <w:szCs w:val="24"/>
        </w:rPr>
        <w:t xml:space="preserve">
</w:t>
      </w:r>
    </w:p>
    <w:p>
      <w:pPr>
        <w:spacing w:after="120" w:before="0" w:line="312" w:lineRule="auto"/>
        <w:ind w:firstLine="0" w:start="0"/>
        <w:jc w:val="start"/>
      </w:pPr>
      <w:r>
        <w:rPr>
          <w:rFonts w:ascii="Times New Roman" w:hAnsi="Times New Roman" w:cs="Times New Roman" w:eastAsia="Times New Roman"/>
          <w:color w:val="000000"/>
          <w:sz w:val="24"/>
          <w:szCs w:val="24"/>
        </w:rPr>
        <w:t>•  The study predicts batting runs only; bowling prediction is left for future work.</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3. Dataset and Exploratory Data Analysis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3.1 About the Dataset</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The data comes from the Ball-by-Ball IPL dataset on Kaggle (jamiewelsh2/ball-by-ball-ipl), covering IPL matches from 2008 to 2023. Each row describes one delivery. The dataset is downloaded separately into the dataset/ folder and is excluded from the repository.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45" w:before="0" w:line="259" w:lineRule="auto"/>
              <w:ind w:firstLine="0" w:start="0"/>
              <w:jc w:val="start"/>
            </w:pPr>
            <w:r>
              <w:rPr>
                <w:rFonts w:ascii="Times New Roman Bold" w:hAnsi="Times New Roman Bold" w:cs="Times New Roman Bold" w:eastAsia="Times New Roman Bold"/>
                <w:b/>
                <w:bCs/>
                <w:color w:val="000000"/>
                <w:sz w:val="22"/>
                <w:szCs w:val="22"/>
              </w:rPr>
              <w:t>Item</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Bold" w:hAnsi="Times New Roman Bold" w:cs="Times New Roman Bold" w:eastAsia="Times New Roman Bold"/>
                <w:b/>
                <w:bCs/>
                <w:color w:val="000000"/>
                <w:sz w:val="22"/>
                <w:szCs w:val="22"/>
              </w:rPr>
              <w:t>Detail</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Source</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Kaggle: jamiewelsh2/ball-by-ball-ipl</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Coverage</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IPL 2008–2023</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Granularity</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One row per delivery</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Number of deliveries / matches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[insert from df.shape and match count]</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Target variable</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Runs scored by a batter in a match</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bl>
    <w:p>
      <w:pPr>
        <w:spacing w:after="165" w:before="0" w:line="312" w:lineRule="auto"/>
        <w:ind w:firstLine="0" w:start="0"/>
        <w:jc w:val="start"/>
      </w:pP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3.2 Purpose of EDA</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Exploratory data analysis was used to understand how runs are distributed across batters and matches, to check data quality, and to decide which historical summaries are worth turning into features. It also guided the decision to use a chronological, rather than random, split.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3.3 Preparation Steps Actually Performed</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Data aggregation: raw deliveries were grouped by match and player to compute batting statistics (runs, strike rate, boundaries) and bowling statistics (wickets, economy).</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Feature engineering: for each player, career-to-date average runs, career-to-date strike rate, recent form over the last five innings, and opponent- and venue-specific averages were computed.</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Leakage prevention: a shift(1) operation was applied before all rolling and expanding calculations, so no feature uses information from the match being predicted.</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Output: the engineered features were saved as CSV files (batting_stats.csv, bowling_stats.csv, batting_features_v2.csv) in the outputs/ folder.</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  Splitting: matches were ordered by date, with earlier matches used for training and later matches for testing.</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3.4 EDA Exploration – Implementation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The leakage-safe feature step follows the pattern below. This snippet is illustrative; replace it with the corresponding code from src/build_features.py when submitting.</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import pandas as pd</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one row per (player, match), sorted by match date</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df = df.sort_values(["player", "match_date"])</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career-to-date average runs, using only earlier matches</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df["career_avg_runs"] = (</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xml:space="preserve">    df.groupby("player")["runs"]</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xml:space="preserve">      .transform(lambda s: s.shift(1).expanding().mean())</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recent form: mean of the previous five innings</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df["recent_form_5"] = (</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xml:space="preserve">    df.groupby("player")["runs"]</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 xml:space="preserve">      .transform(lambda s: s.shift(1).rolling(5).mean())</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w:t>
      </w:r>
      <w:r>
        <w:rPr>
          <w:rFonts w:ascii="Arimo" w:hAnsi="Arimo" w:cs="Arimo" w:eastAsia="Arimo"/>
          <w:color w:val="000000"/>
          <w:sz w:val="24"/>
          <w:szCs w:val="24"/>
        </w:rPr>
        <w:t xml:space="preserve">
</w:t>
      </w:r>
    </w:p>
    <w:p>
      <w:pPr>
        <w:spacing w:after="75" w:before="0" w:line="312" w:lineRule="auto"/>
        <w:ind w:firstLine="0" w:start="0"/>
        <w:jc w:val="start"/>
      </w:pP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Suggested EDA outputs to include here from your notebook:</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Figure 3.1: Distribution of runs scored per innings. [insert histogram]</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Figure 3.2: Career average runs against runs scored in the next match. [insert scatter plot]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Figure 3.3: Correlation of engineered features with the target. [insert heatmap]</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  Table 3.2: Summary statistics of the engineered features. [insert df.describe()]</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3.5 Summary of EDA Findings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Single-innings batting scores are highly variable, so aggregate statistics alone explain only part of the outcome.</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Career average runs is the strongest predictor of the next innings and dominates the model’s feature importance at about 70–80%.</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Recent-form and opponent/venue features add context but, as the results show, little extra predictive power.</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  Time ordering matters: a chronological split and shift(1) are needed so that the evaluation reflects real forecasting.</w:t>
      </w:r>
      <w:r>
        <w:rPr>
          <w:rFonts w:ascii="Times New Roman" w:hAnsi="Times New Roman" w:cs="Times New Roman" w:eastAsia="Times New Roman"/>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4. Algorithm Selection and Implementation</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4.1 Algorithm Selection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A Gradient Boosting Regressor (scikit-learn) was selected. Gradient boosting builds an ensemble of shallow decision trees one after another, with each tree fitted to the errors of the previous ones. It handles non-linear relationships and interactions between features on tabular data, needs little feature scaling, and reports feature importances that make the model easier to interpret. A career-average-only model served as the baseline for comparison.</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4.2 Implementation</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Features: career average runs, career strike rate, recent form (last five innings), and opponent- and venue-specific averages.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Target: runs scored by the batter in the match.</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Split: chronological, training on earlier matches and testing on later ones.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Training and persistence: the model is trained in src/build_features.py and saved with joblib as outputs/player_performance_model.pkl.</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Deployment: src/predict.py loads the model; main.py gives command-line predictions and server.py serves a Flask web interface at http://127.0.0.1:5000.</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from sklearn.ensemble import GradientBoostingRegressor</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from sklearn.metrics import mean_absolute_error, mean_squared_error</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import joblib</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model = GradientBoostingRegressor()   # [add the parameters you used]</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model.fit(X_train, y_train)</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pred = model.predict(X_test)</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mae  = mean_absolute_error(y_test, pred)</w:t>
      </w: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rmse = mean_squared_error(y_test, pred) ** 0.5</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ourier New" w:hAnsi="Courier New" w:cs="Courier New" w:eastAsia="Courier New"/>
          <w:color w:val="000000"/>
          <w:sz w:val="19"/>
          <w:szCs w:val="19"/>
        </w:rPr>
        <w:t>joblib.dump(model, "outputs/player_performance_model.pkl")</w:t>
      </w:r>
      <w:r>
        <w:rPr>
          <w:rFonts w:ascii="Arimo" w:hAnsi="Arimo" w:cs="Arimo" w:eastAsia="Arimo"/>
          <w:color w:val="000000"/>
          <w:sz w:val="24"/>
          <w:szCs w:val="24"/>
        </w:rPr>
        <w:t xml:space="preserve">
</w:t>
      </w:r>
    </w:p>
    <w:p>
      <w:pPr>
        <w:spacing w:after="75" w:before="0" w:line="312" w:lineRule="auto"/>
        <w:ind w:firstLine="0" w:start="0"/>
        <w:jc w:val="start"/>
      </w:pP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Italics" w:hAnsi="Times New Roman Italics" w:cs="Times New Roman Italics" w:eastAsia="Times New Roman Italics"/>
          <w:i/>
          <w:iCs/>
          <w:color w:val="000000"/>
          <w:sz w:val="24"/>
          <w:szCs w:val="24"/>
        </w:rPr>
        <w:t>This snippet is illustrative; replace it with your actual training code and parameters.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4.3 Results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45" w:before="0" w:line="259" w:lineRule="auto"/>
              <w:ind w:firstLine="0" w:start="0"/>
              <w:jc w:val="start"/>
            </w:pPr>
            <w:r>
              <w:rPr>
                <w:rFonts w:ascii="Times New Roman Bold" w:hAnsi="Times New Roman Bold" w:cs="Times New Roman Bold" w:eastAsia="Times New Roman Bold"/>
                <w:b/>
                <w:bCs/>
                <w:color w:val="000000"/>
                <w:sz w:val="22"/>
                <w:szCs w:val="22"/>
              </w:rPr>
              <w:t>Metric</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Bold" w:hAnsi="Times New Roman Bold" w:cs="Times New Roman Bold" w:eastAsia="Times New Roman Bold"/>
                <w:b/>
                <w:bCs/>
                <w:color w:val="000000"/>
                <w:sz w:val="22"/>
                <w:szCs w:val="22"/>
              </w:rPr>
              <w:t>Baseline (career average only)</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Bold" w:hAnsi="Times New Roman Bold" w:cs="Times New Roman Bold" w:eastAsia="Times New Roman Bold"/>
                <w:b/>
                <w:bCs/>
                <w:color w:val="000000"/>
                <w:sz w:val="22"/>
                <w:szCs w:val="22"/>
              </w:rPr>
              <w:t>With recent form + opponent/venue features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MAE</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15.52 runs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15.48 runs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RMSE</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20.71 runs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45" w:before="0" w:line="259" w:lineRule="auto"/>
              <w:ind w:firstLine="0" w:start="0"/>
              <w:jc w:val="start"/>
            </w:pPr>
            <w:r>
              <w:rPr>
                <w:rFonts w:ascii="Times New Roman" w:hAnsi="Times New Roman" w:cs="Times New Roman" w:eastAsia="Times New Roman"/>
                <w:color w:val="000000"/>
                <w:sz w:val="22"/>
                <w:szCs w:val="22"/>
              </w:rPr>
              <w:t>20.67 runs</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tc>
      </w:tr>
    </w:tbl>
    <w:p>
      <w:pPr>
        <w:spacing w:after="120" w:before="0" w:line="312" w:lineRule="auto"/>
        <w:ind w:firstLine="0" w:start="0"/>
        <w:jc w:val="start"/>
      </w:pPr>
      <w:r>
        <w:rPr>
          <w:rFonts w:ascii="Arimo" w:hAnsi="Arimo" w:cs="Arimo" w:eastAsia="Arimo"/>
          <w:color w:val="000000"/>
          <w:sz w:val="24"/>
          <w:szCs w:val="24"/>
        </w:rPr>
        <w:t xml:space="preserve">
</w:t>
      </w:r>
    </w:p>
    <w:p>
      <w:pPr>
        <w:spacing w:after="195" w:before="0" w:line="312" w:lineRule="auto"/>
        <w:ind w:firstLine="0" w:start="0"/>
        <w:jc w:val="center"/>
      </w:pPr>
      <w:r>
        <w:rPr>
          <w:rFonts w:ascii="Times New Roman Italics" w:hAnsi="Times New Roman Italics" w:cs="Times New Roman Italics" w:eastAsia="Times New Roman Italics"/>
          <w:i/>
          <w:iCs/>
          <w:color w:val="000000"/>
          <w:sz w:val="22"/>
          <w:szCs w:val="22"/>
        </w:rPr>
        <w:t>Table 4.1: Test-set error of the baseline and the full-feature model</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Precision, recall and F1-score are classification metrics, so they are not used here. The task is regression, and performance is reported with MAE and RMSE.</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4.4 Discussion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Adding recent-form and contextual features produced only a marginal improvement over the baseline (0.04 runs in MAE and 0.04 runs in RMSE). The feature importances explain this, since career average runs stayed dominant at roughly 70–80% relative importance. The result is consistent with the known difficulty of predicting single-match sports outcomes: a batter’s score in one T20 innings depends on many factors that historical aggregates do not capture. The error of about 15 runs is large relative to typical scores, so the model is best used as a rough expectation, not a precise forecast.</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Bold" w:hAnsi="Times New Roman Bold" w:cs="Times New Roman Bold" w:eastAsia="Times New Roman Bold"/>
          <w:b/>
          <w:bCs/>
          <w:color w:val="000000"/>
          <w:sz w:val="24"/>
          <w:szCs w:val="24"/>
        </w:rPr>
        <w:t>4.5 Future Improvements</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Reframe the target, for example predicting performance over a rolling next-three-match window, or classifying above- or below-average performance, to reduce single-match noise.</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Add bowling-side matchup data, such as a specific bowler against a batter’s history.</w:t>
      </w:r>
      <w:r>
        <w:rPr>
          <w:rFonts w:ascii="Arimo" w:hAnsi="Arimo" w:cs="Arimo" w:eastAsia="Arimo"/>
          <w:color w:val="000000"/>
          <w:sz w:val="24"/>
          <w:szCs w:val="24"/>
        </w:rPr>
        <w:t xml:space="preserve">
</w:t>
      </w:r>
    </w:p>
    <w:p>
      <w:pPr>
        <w:spacing w:after="75" w:before="0" w:line="312" w:lineRule="auto"/>
        <w:ind w:firstLine="0" w:start="0"/>
        <w:jc w:val="start"/>
      </w:pPr>
      <w:r>
        <w:rPr>
          <w:rFonts w:ascii="Times New Roman" w:hAnsi="Times New Roman" w:cs="Times New Roman" w:eastAsia="Times New Roman"/>
          <w:color w:val="000000"/>
          <w:sz w:val="24"/>
          <w:szCs w:val="24"/>
        </w:rPr>
        <w:t>•  Add match-situation context, such as powerplay or death-overs role and batting position.</w:t>
      </w:r>
      <w:r>
        <w:rPr>
          <w:rFonts w:ascii="Arimo" w:hAnsi="Arimo" w:cs="Arimo" w:eastAsia="Arimo"/>
          <w:color w:val="000000"/>
          <w:sz w:val="24"/>
          <w:szCs w:val="24"/>
        </w:rPr>
        <w:t xml:space="preserve">
</w:t>
      </w:r>
    </w:p>
    <w:p>
      <w:pPr>
        <w:spacing w:after="120" w:before="0" w:line="312" w:lineRule="auto"/>
        <w:ind w:firstLine="0" w:start="0"/>
        <w:jc w:val="start"/>
      </w:pPr>
      <w:r>
        <w:rPr>
          <w:rFonts w:ascii="Times New Roman" w:hAnsi="Times New Roman" w:cs="Times New Roman" w:eastAsia="Times New Roman"/>
          <w:color w:val="000000"/>
          <w:sz w:val="24"/>
          <w:szCs w:val="24"/>
        </w:rPr>
        <w:t>•  Extend the model to bowling performance prediction.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Bold" w:hAnsi="Times New Roman Bold" w:cs="Times New Roman Bold" w:eastAsia="Times New Roman Bold"/>
          <w:b/>
          <w:bCs/>
          <w:color w:val="000000"/>
          <w:sz w:val="28"/>
          <w:szCs w:val="28"/>
        </w:rPr>
        <w:t>Conclusion</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w:hAnsi="Times New Roman" w:cs="Times New Roman" w:eastAsia="Times New Roman"/>
          <w:color w:val="000000"/>
          <w:sz w:val="24"/>
          <w:szCs w:val="24"/>
        </w:rPr>
        <w:t>This case study built an end-to-end pipeline that turns raw IPL ball-by-ball data into leakage-safe player features, trains a Gradient Boosting Regressor and serves predictions through a web interface. On a chronological test split the full model reached an MAE of 15.48 and an RMSE of 20.67 runs, only slightly better than the career-average baseline of 15.52 and 20.71. The central question has a clear answer: recent form and opponent/venue history help only marginally, and career average runs remains the dominant predictor. The main contribution is a correctly validated baseline and honest evidence of how much noise single-innings T20 batting contains, together with concrete directions for improvement.</w:t>
      </w:r>
      <w:r>
        <w:rPr>
          <w:rFonts w:ascii="Arimo" w:hAnsi="Arimo" w:cs="Arimo" w:eastAsia="Arimo"/>
          <w:color w:val="000000"/>
          <w:sz w:val="24"/>
          <w:szCs w:val="24"/>
        </w:rPr>
        <w:t xml:space="preserve">
</w:t>
      </w:r>
    </w:p>
    <w:p>
      <w:pPr>
        <w:spacing w:after="165" w:before="0" w:line="312" w:lineRule="auto"/>
        <w:ind w:firstLine="0" w:start="0"/>
        <w:jc w:val="start"/>
      </w:pPr>
      <w:r>
        <w:rPr>
          <w:rFonts w:ascii="Times New Roman Italics" w:hAnsi="Times New Roman Italics" w:cs="Times New Roman Italics" w:eastAsia="Times New Roman Italics"/>
          <w:i/>
          <w:iCs/>
          <w:color w:val="000000"/>
          <w:sz w:val="22"/>
          <w:szCs w:val="22"/>
        </w:rPr>
        <w:t>Dataset credit: Ball-by-Ball IPL dataset on Kaggle, covering IPL matches from 2008 to 2023.</w:t>
      </w: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2"/>
          <w:szCs w:val="22"/>
        </w:rPr>
        <w:t xml:space="preserve">Signature of the Team members                    </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2"/>
          <w:szCs w:val="22"/>
        </w:rPr>
        <w:t xml:space="preserve">     </w:t>
      </w: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Times New Roman">
    <w:panose1 w:val="02020603050405020304"/>
    <w:charset w:characterSet="1"/>
  </w:font>
  <w:font w:name="Times New Roman Italics">
    <w:panose1 w:val="02020503050405090304"/>
    <w:charset w:characterSet="1"/>
  </w:font>
  <w:font w:name="Times New Roman Bold">
    <w:panose1 w:val="02020803070505020304"/>
    <w:charset w:characterSet="1"/>
  </w:font>
  <w:font w:name="Times New Roman Bold Italics">
    <w:panose1 w:val="02020703060505090304"/>
    <w:charset w:characterSet="1"/>
  </w:font>
  <w:font w:name="Aptos">
    <w:panose1 w:val="020B0004020202020204"/>
    <w:charset w:characterSet="1"/>
  </w:font>
  <w:font w:name="Aptos Bold">
    <w:panose1 w:val="020B0004020202020204"/>
    <w:charset w:characterSet="1"/>
  </w:font>
  <w:font w:name="Courier New">
    <w:panose1 w:val="02070309020205020404"/>
    <w:charset w:characterSet="1"/>
  </w:font>
  <w:font w:name="Courier New Italics">
    <w:panose1 w:val="02070409020205090404"/>
    <w:charset w:characterSet="1"/>
  </w:font>
  <w:font w:name="Courier New Bold">
    <w:panose1 w:val="02070609020205020404"/>
    <w:charset w:characterSet="1"/>
  </w:font>
  <w:font w:name="Courier New Bold Italics">
    <w:panose1 w:val="020706090202050904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jpeg" Type="http://schemas.openxmlformats.org/officeDocument/2006/relationships/image"/><Relationship Id="rId4" Target="media/image2.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2026-10-13T19:14:56Z</dcterms:created>
  <dc:creator>Apache POI</dc:creator>
  <dc:title>Case_Study_IPL_Batter_Performance_Prediction.docx</dc:title>
</cp:coreProperties>
</file>