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6B" w:rsidRPr="000E546B" w:rsidRDefault="000E546B" w:rsidP="000E546B">
      <w:pPr>
        <w:spacing w:before="100" w:beforeAutospacing="1" w:after="60" w:line="240" w:lineRule="auto"/>
        <w:outlineLvl w:val="2"/>
        <w:rPr>
          <w:rFonts w:ascii="Verdana" w:eastAsia="Times New Roman" w:hAnsi="Verdana" w:cs="Times New Roman"/>
          <w:b/>
          <w:bCs/>
          <w:color w:val="000000"/>
          <w:sz w:val="34"/>
          <w:szCs w:val="34"/>
          <w:lang w:eastAsia="en-IN"/>
        </w:rPr>
      </w:pPr>
      <w:r w:rsidRPr="000E546B">
        <w:rPr>
          <w:rFonts w:ascii="Verdana" w:eastAsia="Times New Roman" w:hAnsi="Verdana" w:cs="Times New Roman"/>
          <w:b/>
          <w:bCs/>
          <w:color w:val="000000"/>
          <w:sz w:val="34"/>
          <w:szCs w:val="34"/>
          <w:lang w:eastAsia="en-IN"/>
        </w:rPr>
        <w:t>A. Using NULL in a subquery to still return a result set</w:t>
      </w:r>
    </w:p>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example returns a result set with </w:t>
      </w:r>
      <w:r w:rsidRPr="000E546B">
        <w:rPr>
          <w:rFonts w:ascii="Courier New" w:eastAsia="Times New Roman" w:hAnsi="Courier New" w:cs="Courier New"/>
          <w:color w:val="000000"/>
          <w:sz w:val="28"/>
          <w:lang w:eastAsia="en-IN"/>
        </w:rPr>
        <w:t>NULL</w:t>
      </w:r>
      <w:r w:rsidRPr="000E546B">
        <w:rPr>
          <w:rFonts w:ascii="Verdana" w:eastAsia="Times New Roman" w:hAnsi="Verdana" w:cs="Times New Roman"/>
          <w:color w:val="000000"/>
          <w:sz w:val="27"/>
          <w:szCs w:val="27"/>
          <w:lang w:eastAsia="en-IN"/>
        </w:rPr>
        <w:t xml:space="preserve"> specified in the subquery and still evaluates to TRUE by using </w:t>
      </w:r>
      <w:r w:rsidRPr="000E546B">
        <w:rPr>
          <w:rFonts w:ascii="Courier New" w:eastAsia="Times New Roman" w:hAnsi="Courier New" w:cs="Courier New"/>
          <w:color w:val="000000"/>
          <w:sz w:val="28"/>
          <w:lang w:eastAsia="en-IN"/>
        </w:rPr>
        <w:t>EXISTS</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1" name="Picture 1"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SELECT DepartmentID, Name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FROM HumanResources.Department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WHERE EXISTS (SELECT NULL)</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ORDER BY Name ASC ;</w:t>
            </w:r>
          </w:p>
        </w:tc>
      </w:tr>
    </w:tbl>
    <w:p w:rsidR="000E546B" w:rsidRPr="000E546B" w:rsidRDefault="000E546B" w:rsidP="000E546B">
      <w:pPr>
        <w:spacing w:before="100" w:beforeAutospacing="1" w:after="60" w:line="240" w:lineRule="auto"/>
        <w:outlineLvl w:val="2"/>
        <w:rPr>
          <w:rFonts w:ascii="Verdana" w:eastAsia="Times New Roman" w:hAnsi="Verdana" w:cs="Times New Roman"/>
          <w:b/>
          <w:bCs/>
          <w:color w:val="000000"/>
          <w:sz w:val="34"/>
          <w:szCs w:val="34"/>
          <w:lang w:eastAsia="en-IN"/>
        </w:rPr>
      </w:pPr>
      <w:r w:rsidRPr="000E546B">
        <w:rPr>
          <w:rFonts w:ascii="Verdana" w:eastAsia="Times New Roman" w:hAnsi="Verdana" w:cs="Times New Roman"/>
          <w:b/>
          <w:bCs/>
          <w:color w:val="000000"/>
          <w:sz w:val="34"/>
          <w:szCs w:val="34"/>
          <w:lang w:eastAsia="en-IN"/>
        </w:rPr>
        <w:t>B. Comparing queries by using EXISTS and IN</w:t>
      </w:r>
    </w:p>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example compares two queries that are semantically equivalent. The first query uses </w:t>
      </w:r>
      <w:r w:rsidRPr="000E546B">
        <w:rPr>
          <w:rFonts w:ascii="Courier New" w:eastAsia="Times New Roman" w:hAnsi="Courier New" w:cs="Courier New"/>
          <w:color w:val="000000"/>
          <w:sz w:val="28"/>
          <w:lang w:eastAsia="en-IN"/>
        </w:rPr>
        <w:t>EXISTS</w:t>
      </w:r>
      <w:r w:rsidRPr="000E546B">
        <w:rPr>
          <w:rFonts w:ascii="Verdana" w:eastAsia="Times New Roman" w:hAnsi="Verdana" w:cs="Times New Roman"/>
          <w:color w:val="000000"/>
          <w:sz w:val="27"/>
          <w:szCs w:val="27"/>
          <w:lang w:eastAsia="en-IN"/>
        </w:rPr>
        <w:t xml:space="preserve"> and the second query uses </w:t>
      </w:r>
      <w:r w:rsidRPr="000E546B">
        <w:rPr>
          <w:rFonts w:ascii="Courier New" w:eastAsia="Times New Roman" w:hAnsi="Courier New" w:cs="Courier New"/>
          <w:color w:val="000000"/>
          <w:sz w:val="28"/>
          <w:lang w:eastAsia="en-IN"/>
        </w:rPr>
        <w:t>IN</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2" name="Picture 2"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a.FirstName, a.LastName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FROM Person.Contact AS a</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WHERE EXISTS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(SELECT *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HumanResources.Employee AS b</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WHERE a.ContactId = b.ContactID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AND a.LastName = 'Johnson');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query uses </w:t>
      </w:r>
      <w:r w:rsidRPr="000E546B">
        <w:rPr>
          <w:rFonts w:ascii="Courier New" w:eastAsia="Times New Roman" w:hAnsi="Courier New" w:cs="Courier New"/>
          <w:color w:val="000000"/>
          <w:sz w:val="28"/>
          <w:lang w:eastAsia="en-IN"/>
        </w:rPr>
        <w:t>IN</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3" name="Picture 3"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a.FirstName, a.LastName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FROM Person.Contact AS a</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WHERE a.LastName IN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a.LastName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HumanResources.Employee AS b</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WHERE a.ContactId = b.ContactID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lastRenderedPageBreak/>
              <w:t xml:space="preserve">    AND a.LastName = 'Johnson');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lastRenderedPageBreak/>
        <w:t>Here is the result set for either query.</w:t>
      </w:r>
    </w:p>
    <w:tbl>
      <w:tblPr>
        <w:tblW w:w="5000" w:type="pct"/>
        <w:tblCellSpacing w:w="0" w:type="dxa"/>
        <w:tblCellMar>
          <w:left w:w="0" w:type="dxa"/>
          <w:right w:w="0" w:type="dxa"/>
        </w:tblCellMar>
        <w:tblLook w:val="04A0"/>
      </w:tblPr>
      <w:tblGrid>
        <w:gridCol w:w="798"/>
        <w:gridCol w:w="837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4" name="Picture 4"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FirstName                                          LastName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Barry                                              Johnson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David                                              Johnson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Willis                                             Johnson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(3 row(s) affected)</w:t>
            </w:r>
          </w:p>
        </w:tc>
      </w:tr>
    </w:tbl>
    <w:p w:rsidR="000E546B" w:rsidRPr="000E546B" w:rsidRDefault="000E546B" w:rsidP="000E546B">
      <w:pPr>
        <w:spacing w:before="100" w:beforeAutospacing="1" w:after="60" w:line="240" w:lineRule="auto"/>
        <w:outlineLvl w:val="2"/>
        <w:rPr>
          <w:rFonts w:ascii="Verdana" w:eastAsia="Times New Roman" w:hAnsi="Verdana" w:cs="Times New Roman"/>
          <w:b/>
          <w:bCs/>
          <w:color w:val="000000"/>
          <w:sz w:val="34"/>
          <w:szCs w:val="34"/>
          <w:lang w:eastAsia="en-IN"/>
        </w:rPr>
      </w:pPr>
      <w:r w:rsidRPr="000E546B">
        <w:rPr>
          <w:rFonts w:ascii="Verdana" w:eastAsia="Times New Roman" w:hAnsi="Verdana" w:cs="Times New Roman"/>
          <w:b/>
          <w:bCs/>
          <w:color w:val="000000"/>
          <w:sz w:val="34"/>
          <w:szCs w:val="34"/>
          <w:lang w:eastAsia="en-IN"/>
        </w:rPr>
        <w:t>C. Comparing queries by using EXISTS and = ANY</w:t>
      </w:r>
    </w:p>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example shows two queries to find stores whose name is the same name as a vendor. The first query uses </w:t>
      </w:r>
      <w:r w:rsidRPr="000E546B">
        <w:rPr>
          <w:rFonts w:ascii="Courier New" w:eastAsia="Times New Roman" w:hAnsi="Courier New" w:cs="Courier New"/>
          <w:color w:val="000000"/>
          <w:sz w:val="28"/>
          <w:lang w:eastAsia="en-IN"/>
        </w:rPr>
        <w:t>EXISTS</w:t>
      </w:r>
      <w:r w:rsidRPr="000E546B">
        <w:rPr>
          <w:rFonts w:ascii="Verdana" w:eastAsia="Times New Roman" w:hAnsi="Verdana" w:cs="Times New Roman"/>
          <w:color w:val="000000"/>
          <w:sz w:val="27"/>
          <w:szCs w:val="27"/>
          <w:lang w:eastAsia="en-IN"/>
        </w:rPr>
        <w:t xml:space="preserve"> and the second uses </w:t>
      </w:r>
      <w:r w:rsidRPr="000E546B">
        <w:rPr>
          <w:rFonts w:ascii="Courier New" w:eastAsia="Times New Roman" w:hAnsi="Courier New" w:cs="Courier New"/>
          <w:color w:val="000000"/>
          <w:sz w:val="28"/>
          <w:lang w:eastAsia="en-IN"/>
        </w:rPr>
        <w:t>=</w:t>
      </w:r>
      <w:r w:rsidRPr="000E546B">
        <w:rPr>
          <w:rFonts w:ascii="Verdana" w:eastAsia="Times New Roman" w:hAnsi="Verdana" w:cs="Times New Roman"/>
          <w:color w:val="000000"/>
          <w:sz w:val="27"/>
          <w:szCs w:val="27"/>
          <w:lang w:eastAsia="en-IN"/>
        </w:rPr>
        <w:t xml:space="preserve"> </w:t>
      </w:r>
      <w:r w:rsidRPr="000E546B">
        <w:rPr>
          <w:rFonts w:ascii="Courier New" w:eastAsia="Times New Roman" w:hAnsi="Courier New" w:cs="Courier New"/>
          <w:color w:val="000000"/>
          <w:sz w:val="28"/>
          <w:lang w:eastAsia="en-IN"/>
        </w:rPr>
        <w:t>ANY</w:t>
      </w:r>
      <w:r w:rsidRPr="000E546B">
        <w:rPr>
          <w:rFonts w:ascii="Verdana" w:eastAsia="Times New Roman" w:hAnsi="Verdana" w:cs="Times New Roman"/>
          <w:color w:val="000000"/>
          <w:sz w:val="27"/>
          <w:szCs w:val="27"/>
          <w:lang w:eastAsia="en-IN"/>
        </w:rPr>
        <w:t xml:space="preserve">. </w:t>
      </w:r>
    </w:p>
    <w:tbl>
      <w:tblPr>
        <w:tblW w:w="5000" w:type="pct"/>
        <w:tblCellSpacing w:w="0" w:type="dxa"/>
        <w:tblCellMar>
          <w:left w:w="0" w:type="dxa"/>
          <w:right w:w="0" w:type="dxa"/>
        </w:tblCellMar>
        <w:tblLook w:val="04A0"/>
      </w:tblPr>
      <w:tblGrid>
        <w:gridCol w:w="1067"/>
        <w:gridCol w:w="8109"/>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5" name="Picture 5"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DISTINCT s.Name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FROM Sales.Store 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WHERE EXISTS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Purchasing.Vendor v</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WHERE s.Name = v.Name)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query uses </w:t>
      </w:r>
      <w:r w:rsidRPr="000E546B">
        <w:rPr>
          <w:rFonts w:ascii="Courier New" w:eastAsia="Times New Roman" w:hAnsi="Courier New" w:cs="Courier New"/>
          <w:color w:val="000000"/>
          <w:sz w:val="28"/>
          <w:lang w:eastAsia="en-IN"/>
        </w:rPr>
        <w:t>= ANY</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6" name="Picture 6"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DISTINCT s.Name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FROM Sales.Store 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lastRenderedPageBreak/>
              <w:t>WHERE s.Name = ANY</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v.Name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Purchasing.Vendor v )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60" w:line="240" w:lineRule="auto"/>
        <w:outlineLvl w:val="2"/>
        <w:rPr>
          <w:rFonts w:ascii="Verdana" w:eastAsia="Times New Roman" w:hAnsi="Verdana" w:cs="Times New Roman"/>
          <w:b/>
          <w:bCs/>
          <w:color w:val="000000"/>
          <w:sz w:val="34"/>
          <w:szCs w:val="34"/>
          <w:lang w:eastAsia="en-IN"/>
        </w:rPr>
      </w:pPr>
      <w:r w:rsidRPr="000E546B">
        <w:rPr>
          <w:rFonts w:ascii="Verdana" w:eastAsia="Times New Roman" w:hAnsi="Verdana" w:cs="Times New Roman"/>
          <w:b/>
          <w:bCs/>
          <w:color w:val="000000"/>
          <w:sz w:val="34"/>
          <w:szCs w:val="34"/>
          <w:lang w:eastAsia="en-IN"/>
        </w:rPr>
        <w:lastRenderedPageBreak/>
        <w:t>D. Comparing queries by using EXISTS and IN</w:t>
      </w:r>
    </w:p>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example shows queries to find employees of departments that start with </w:t>
      </w:r>
      <w:r w:rsidRPr="000E546B">
        <w:rPr>
          <w:rFonts w:ascii="Courier New" w:eastAsia="Times New Roman" w:hAnsi="Courier New" w:cs="Courier New"/>
          <w:color w:val="000000"/>
          <w:sz w:val="28"/>
          <w:lang w:eastAsia="en-IN"/>
        </w:rPr>
        <w:t>P</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7" name="Picture 7"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c.FirstName, c.LastName, e.Title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FROM Person.Contact c JOIN HumanResources.Employee 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ON e.ContactID = c.ContactID WHERE EXISTS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HumanResources.Department 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WHERE e.DepartmentID = d.DepartmentID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AND d.Name LIKE 'P%');</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The following query uses </w:t>
      </w:r>
      <w:r w:rsidRPr="000E546B">
        <w:rPr>
          <w:rFonts w:ascii="Courier New" w:eastAsia="Times New Roman" w:hAnsi="Courier New" w:cs="Courier New"/>
          <w:color w:val="000000"/>
          <w:sz w:val="28"/>
          <w:lang w:eastAsia="en-IN"/>
        </w:rPr>
        <w:t>IN</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8" name="Picture 8"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USE AdventureWorks;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c.FirstName, c.LastName, e.Title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FROM Person.Contact c JOIN HumanResources.Employee 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ON e.ContactID = c.ContactID WHERE DepartmentID IN</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DepartmentID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HumanResources.Department</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WHERE Name LIKE 'P%');</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60" w:line="240" w:lineRule="auto"/>
        <w:outlineLvl w:val="2"/>
        <w:rPr>
          <w:rFonts w:ascii="Verdana" w:eastAsia="Times New Roman" w:hAnsi="Verdana" w:cs="Times New Roman"/>
          <w:b/>
          <w:bCs/>
          <w:color w:val="000000"/>
          <w:sz w:val="34"/>
          <w:szCs w:val="34"/>
          <w:lang w:eastAsia="en-IN"/>
        </w:rPr>
      </w:pPr>
      <w:r w:rsidRPr="000E546B">
        <w:rPr>
          <w:rFonts w:ascii="Verdana" w:eastAsia="Times New Roman" w:hAnsi="Verdana" w:cs="Times New Roman"/>
          <w:b/>
          <w:bCs/>
          <w:color w:val="000000"/>
          <w:sz w:val="34"/>
          <w:szCs w:val="34"/>
          <w:lang w:eastAsia="en-IN"/>
        </w:rPr>
        <w:t>E. Using NOT EXISTS</w:t>
      </w:r>
    </w:p>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NOT EXISTS works the opposite as EXISTS. The WHERE clause in NOT EXISTS is satisfied if no rows are returned by the subquery. The following example finds employees who are not in departments and have names that start with </w:t>
      </w:r>
      <w:r w:rsidRPr="000E546B">
        <w:rPr>
          <w:rFonts w:ascii="Courier New" w:eastAsia="Times New Roman" w:hAnsi="Courier New" w:cs="Courier New"/>
          <w:color w:val="000000"/>
          <w:sz w:val="28"/>
          <w:lang w:eastAsia="en-IN"/>
        </w:rPr>
        <w:t>P</w:t>
      </w:r>
      <w:r w:rsidRPr="000E546B">
        <w:rPr>
          <w:rFonts w:ascii="Verdana" w:eastAsia="Times New Roman" w:hAnsi="Verdana" w:cs="Times New Roman"/>
          <w:color w:val="000000"/>
          <w:sz w:val="27"/>
          <w:szCs w:val="27"/>
          <w:lang w:eastAsia="en-IN"/>
        </w:rPr>
        <w:t>.</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9" name="Picture 9"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lastRenderedPageBreak/>
              <w:t>USE AdventureWorks;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c.FirstName, c.LastName, e.Title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FROM Person.Contact c JOIN HumanResources.Employee 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ON e.ContactID = c.ContactID WHERE NOT EXISTS</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(SELECT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FROM HumanResources.Department 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WHERE e.DepartmentID = d.DepartmentID</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    AND d.Name LIKE 'P%')</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ORDER BY LastName, FirstName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GO</w:t>
            </w:r>
          </w:p>
        </w:tc>
      </w:tr>
    </w:tbl>
    <w:p w:rsidR="000E546B" w:rsidRPr="000E546B" w:rsidRDefault="000E546B" w:rsidP="000E546B">
      <w:pPr>
        <w:spacing w:before="100" w:beforeAutospacing="1" w:after="225" w:line="240" w:lineRule="auto"/>
        <w:rPr>
          <w:rFonts w:ascii="Verdana" w:eastAsia="Times New Roman" w:hAnsi="Verdana" w:cs="Times New Roman"/>
          <w:color w:val="000000"/>
          <w:sz w:val="27"/>
          <w:szCs w:val="27"/>
          <w:lang w:eastAsia="en-IN"/>
        </w:rPr>
      </w:pPr>
      <w:r w:rsidRPr="000E546B">
        <w:rPr>
          <w:rFonts w:ascii="Verdana" w:eastAsia="Times New Roman" w:hAnsi="Verdana" w:cs="Times New Roman"/>
          <w:color w:val="000000"/>
          <w:sz w:val="27"/>
          <w:szCs w:val="27"/>
          <w:lang w:eastAsia="en-IN"/>
        </w:rPr>
        <w:t xml:space="preserve">Here is the result set. </w:t>
      </w:r>
    </w:p>
    <w:tbl>
      <w:tblPr>
        <w:tblW w:w="5000" w:type="pct"/>
        <w:tblCellSpacing w:w="0" w:type="dxa"/>
        <w:tblCellMar>
          <w:left w:w="0" w:type="dxa"/>
          <w:right w:w="0" w:type="dxa"/>
        </w:tblCellMar>
        <w:tblLook w:val="04A0"/>
      </w:tblPr>
      <w:tblGrid>
        <w:gridCol w:w="1068"/>
        <w:gridCol w:w="8108"/>
      </w:tblGrid>
      <w:tr w:rsidR="000E546B" w:rsidRPr="000E546B" w:rsidTr="000E546B">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0E546B" w:rsidRPr="000E546B" w:rsidRDefault="000E546B" w:rsidP="000E546B">
            <w:pPr>
              <w:spacing w:after="75"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10" name="Picture 10"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help://MS.SQLCC.v10/MS.SQLSVR.v10.en/s10de_6tsql/local/copycode.gif"/>
                          <pic:cNvPicPr>
                            <a:picLocks noChangeAspect="1" noChangeArrowheads="1"/>
                          </pic:cNvPicPr>
                        </pic:nvPicPr>
                        <pic:blipFill>
                          <a:blip r:embed="rId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0E546B">
              <w:rPr>
                <w:rFonts w:ascii="Verdana" w:eastAsia="Times New Roman" w:hAnsi="Verdana" w:cs="Times New Roman"/>
                <w:color w:val="0000FF"/>
                <w:sz w:val="23"/>
                <w:lang w:eastAsia="en-IN"/>
              </w:rPr>
              <w:t>Copy Code</w:t>
            </w:r>
          </w:p>
        </w:tc>
      </w:tr>
      <w:tr w:rsidR="000E546B" w:rsidRPr="000E546B" w:rsidTr="000E546B">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FirstName                      LastName                       Title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Syed                           Abbas                          Pacific Sales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Hazem                          Abolrous                       Quality Assurance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Humberto                       Acevedo                        Application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Pilar                          Ackerman                       Shipping &amp; Receiving Superviso</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François                       Ajenstat                       Database Administrator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Amy                            Alberts                        European Sales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Sean                           Alexander                      Quality Assurance Technician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Pamela                         Ansman-Wolfe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Zainal                         Arifin                         Document Control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David                          Barber                         Assistant to CFO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Paula                          Barreto de Mattos              Human Resources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Shai                           Bassli                         Facilities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Wanida                         Benshoof                       Marketing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lastRenderedPageBreak/>
              <w:t xml:space="preserve">Karen                          Berg                           Application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Karen                          Berge                          Document Control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Andreas                        Berglund                       Quality Assurance Technician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Matthias                       Berndt                         Shipping &amp; Receiving Clerk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Jo                             Berry                          Janitor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Jimmy                          Bischoff                       Stocker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Michael                        Blythe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David                          Bradley                        Marketing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Kevin                          Brown                          Marketing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David                          Campbell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Jason                          Carlson                        Information Services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Fernando                       Caro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Sean                           Chai                           Document Control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Sootha                         Charncherngkha                 Quality Assurance Technician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Hao                            Chen                           HR Administrative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Kevin                          Chrisulis                      Network Administrator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Pat                            Coleman                        Janitor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Stephanie                      Conroy                         Network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Debra                          Core                           Application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Ovidiu                         Crãcium                        Sr. Tool Designer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Grant                          Culbertson                     HR Administrative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Mary                           Dempsey                        Marketing Assistant</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Thierry                        D'Hers                         </w:t>
            </w:r>
            <w:r w:rsidRPr="000E546B">
              <w:rPr>
                <w:rFonts w:ascii="Courier New" w:eastAsia="Times New Roman" w:hAnsi="Courier New" w:cs="Courier New"/>
                <w:color w:val="000000"/>
                <w:sz w:val="27"/>
                <w:szCs w:val="27"/>
                <w:lang w:eastAsia="en-IN"/>
              </w:rPr>
              <w:lastRenderedPageBreak/>
              <w:t xml:space="preserve">Tool Designer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Terri                          Duffy                          VP Engineering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Susan                          Eaton                          Stocker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Terry                          Eminhizer                      Marketing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Gail                           Erickson                       Design Engineer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Janice                         Galvin                         Tool Designer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Mary                           Gibson                         Marketing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Jossef                         Goldberg                       Design Engineer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Sariya                         Harnpadoungsataya              Marketing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Mark                           Harrington                     Quality Assurance Technician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Magnus                         Hedlund                        Facilities Assistant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Shu                            Ito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Stephen                        Jiang                          North American Sales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Willis                         Johnson                        Recruiter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Brannon                        Jones                          Finance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Tengiz                         Kharatishvili                  Control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Christian                      Kleinerman                     Maintenance Supervisor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Vamsi                          Kuppa                          Shipping &amp; Receiving Clerk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David                          Liu                            Accounts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Vidur                          Luthra                         Recruiter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Stuart                         Macrae                         Janitor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Diane                          Margheim                       Research &amp; Development Enginee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Mindy                          Martin                         Benefits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lastRenderedPageBreak/>
              <w:t>Gigi                           Matthew                        Research &amp; Development Enginee</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Tete                           Mensa-Annan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Ramesh                         Meyyappan                      Application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Dylan                          Miller                         Research &amp; Development Manager</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Linda                          Mitchell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Barbara                        Moreland                       Accountant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Laura                          Norman                         Chief Financial Officer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Chris                          Norred                         Control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Jae                            Pak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Wanda                          Parks                          Janitor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Deborah                        Poe                            Accounts Receivable Specialist</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Kim                            Ralls                          Stocker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Tsvi                           Reiter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Sharon                         Salavaria                      Design Engineer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Ken                            Sanchez                        Chief Executive Officer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José                           Saraiva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Mike                           Seamans                        Accountant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Ashvini                        Sharma                         Network Administrator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Janet                          Sheperdigian                   Accounts Payable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Candy                          Spoon                          Accounts Receivable Specialist</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Michael                        Sullivan                       Sr. Design Engineer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Dragan                         Tomic                          Accounts Payable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Lynn                           Tsoflias                       </w:t>
            </w:r>
            <w:r w:rsidRPr="000E546B">
              <w:rPr>
                <w:rFonts w:ascii="Courier New" w:eastAsia="Times New Roman" w:hAnsi="Courier New" w:cs="Courier New"/>
                <w:color w:val="000000"/>
                <w:sz w:val="27"/>
                <w:szCs w:val="27"/>
                <w:lang w:eastAsia="en-IN"/>
              </w:rPr>
              <w:lastRenderedPageBreak/>
              <w:t xml:space="preserve">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Rachel                         Valdez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Garrett                        Vargar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Ranjit                         Varkey Chudukatil              Sales Representative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Bryan                          Walton                         Accounts Receivable Specialist</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Jian Shuo                      Wang                           Engineering Manager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Brian                          Welcker                        VP Sales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Jill                           Williams                       Marketing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Dan                            Wilson                         Database Administrator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John                           Wood                           Marketing Specialist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 xml:space="preserve">Peng                           Wu                             Quality Assurance Supervisor  </w:t>
            </w:r>
          </w:p>
          <w:p w:rsidR="000E546B" w:rsidRPr="000E546B" w:rsidRDefault="000E546B" w:rsidP="000E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E546B">
              <w:rPr>
                <w:rFonts w:ascii="Courier New" w:eastAsia="Times New Roman" w:hAnsi="Courier New" w:cs="Courier New"/>
                <w:color w:val="000000"/>
                <w:sz w:val="27"/>
                <w:szCs w:val="27"/>
                <w:lang w:eastAsia="en-IN"/>
              </w:rPr>
              <w:t>(91 row(s) affected)</w:t>
            </w:r>
          </w:p>
        </w:tc>
      </w:tr>
    </w:tbl>
    <w:p w:rsidR="00BB1086" w:rsidRDefault="00BB1086"/>
    <w:sectPr w:rsidR="00BB1086"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E546B"/>
    <w:rsid w:val="0002070B"/>
    <w:rsid w:val="000A4CE3"/>
    <w:rsid w:val="000C7FD3"/>
    <w:rsid w:val="000E52DD"/>
    <w:rsid w:val="000E546B"/>
    <w:rsid w:val="00254CBB"/>
    <w:rsid w:val="00255E45"/>
    <w:rsid w:val="00350005"/>
    <w:rsid w:val="003C6CD2"/>
    <w:rsid w:val="00404AB3"/>
    <w:rsid w:val="004722DC"/>
    <w:rsid w:val="00531A10"/>
    <w:rsid w:val="00550CCF"/>
    <w:rsid w:val="00574D50"/>
    <w:rsid w:val="006673B7"/>
    <w:rsid w:val="006C33FD"/>
    <w:rsid w:val="0074089D"/>
    <w:rsid w:val="008A62B8"/>
    <w:rsid w:val="00AB3414"/>
    <w:rsid w:val="00B51ABD"/>
    <w:rsid w:val="00B72CF0"/>
    <w:rsid w:val="00BB1086"/>
    <w:rsid w:val="00BF4137"/>
    <w:rsid w:val="00C02D3E"/>
    <w:rsid w:val="00D02A72"/>
    <w:rsid w:val="00D87947"/>
    <w:rsid w:val="00DD764F"/>
    <w:rsid w:val="00E365D7"/>
    <w:rsid w:val="00E53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paragraph" w:styleId="Heading3">
    <w:name w:val="heading 3"/>
    <w:basedOn w:val="Normal"/>
    <w:link w:val="Heading3Char"/>
    <w:uiPriority w:val="9"/>
    <w:qFormat/>
    <w:rsid w:val="000E54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46B"/>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0E546B"/>
    <w:rPr>
      <w:rFonts w:ascii="Courier New" w:eastAsia="Times New Roman" w:hAnsi="Courier New" w:cs="Courier New" w:hint="default"/>
      <w:color w:val="000000"/>
      <w:sz w:val="25"/>
      <w:szCs w:val="25"/>
    </w:rPr>
  </w:style>
  <w:style w:type="paragraph" w:styleId="NormalWeb">
    <w:name w:val="Normal (Web)"/>
    <w:basedOn w:val="Normal"/>
    <w:uiPriority w:val="99"/>
    <w:semiHidden/>
    <w:unhideWhenUsed/>
    <w:rsid w:val="000E546B"/>
    <w:pPr>
      <w:spacing w:before="100" w:beforeAutospacing="1" w:after="225" w:line="240" w:lineRule="auto"/>
    </w:pPr>
    <w:rPr>
      <w:rFonts w:ascii="Times New Roman" w:eastAsia="Times New Roman" w:hAnsi="Times New Roman" w:cs="Times New Roman"/>
      <w:sz w:val="24"/>
      <w:szCs w:val="24"/>
      <w:lang w:eastAsia="en-IN"/>
    </w:rPr>
  </w:style>
  <w:style w:type="character" w:customStyle="1" w:styleId="copycode">
    <w:name w:val="copycode"/>
    <w:basedOn w:val="DefaultParagraphFont"/>
    <w:rsid w:val="000E546B"/>
    <w:rPr>
      <w:b w:val="0"/>
      <w:bCs w:val="0"/>
      <w:vanish w:val="0"/>
      <w:webHidden w:val="0"/>
      <w:color w:val="0000FF"/>
      <w:sz w:val="22"/>
      <w:szCs w:val="22"/>
      <w:specVanish w:val="0"/>
    </w:rPr>
  </w:style>
  <w:style w:type="paragraph" w:styleId="BalloonText">
    <w:name w:val="Balloon Text"/>
    <w:basedOn w:val="Normal"/>
    <w:link w:val="BalloonTextChar"/>
    <w:uiPriority w:val="99"/>
    <w:semiHidden/>
    <w:unhideWhenUsed/>
    <w:rsid w:val="000E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4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305748">
      <w:bodyDiv w:val="1"/>
      <w:marLeft w:val="0"/>
      <w:marRight w:val="0"/>
      <w:marTop w:val="0"/>
      <w:marBottom w:val="0"/>
      <w:divBdr>
        <w:top w:val="none" w:sz="0" w:space="0" w:color="auto"/>
        <w:left w:val="none" w:sz="0" w:space="0" w:color="auto"/>
        <w:bottom w:val="none" w:sz="0" w:space="0" w:color="auto"/>
        <w:right w:val="none" w:sz="0" w:space="0" w:color="auto"/>
      </w:divBdr>
      <w:divsChild>
        <w:div w:id="1694260324">
          <w:marLeft w:val="0"/>
          <w:marRight w:val="0"/>
          <w:marTop w:val="0"/>
          <w:marBottom w:val="0"/>
          <w:divBdr>
            <w:top w:val="none" w:sz="0" w:space="0" w:color="auto"/>
            <w:left w:val="none" w:sz="0" w:space="0" w:color="auto"/>
            <w:bottom w:val="none" w:sz="0" w:space="0" w:color="auto"/>
            <w:right w:val="none" w:sz="0" w:space="0" w:color="auto"/>
          </w:divBdr>
          <w:divsChild>
            <w:div w:id="1450397854">
              <w:marLeft w:val="0"/>
              <w:marRight w:val="0"/>
              <w:marTop w:val="0"/>
              <w:marBottom w:val="0"/>
              <w:divBdr>
                <w:top w:val="none" w:sz="0" w:space="0" w:color="auto"/>
                <w:left w:val="none" w:sz="0" w:space="0" w:color="auto"/>
                <w:bottom w:val="none" w:sz="0" w:space="0" w:color="auto"/>
                <w:right w:val="none" w:sz="0" w:space="0" w:color="auto"/>
              </w:divBdr>
              <w:divsChild>
                <w:div w:id="474759839">
                  <w:marLeft w:val="0"/>
                  <w:marRight w:val="0"/>
                  <w:marTop w:val="0"/>
                  <w:marBottom w:val="0"/>
                  <w:divBdr>
                    <w:top w:val="none" w:sz="0" w:space="0" w:color="auto"/>
                    <w:left w:val="none" w:sz="0" w:space="0" w:color="auto"/>
                    <w:bottom w:val="none" w:sz="0" w:space="0" w:color="auto"/>
                    <w:right w:val="none" w:sz="0" w:space="0" w:color="auto"/>
                  </w:divBdr>
                  <w:divsChild>
                    <w:div w:id="305471431">
                      <w:marLeft w:val="0"/>
                      <w:marRight w:val="0"/>
                      <w:marTop w:val="0"/>
                      <w:marBottom w:val="0"/>
                      <w:divBdr>
                        <w:top w:val="none" w:sz="0" w:space="0" w:color="auto"/>
                        <w:left w:val="none" w:sz="0" w:space="0" w:color="auto"/>
                        <w:bottom w:val="none" w:sz="0" w:space="0" w:color="auto"/>
                        <w:right w:val="none" w:sz="0" w:space="0" w:color="auto"/>
                      </w:divBdr>
                      <w:divsChild>
                        <w:div w:id="893201191">
                          <w:marLeft w:val="0"/>
                          <w:marRight w:val="0"/>
                          <w:marTop w:val="0"/>
                          <w:marBottom w:val="0"/>
                          <w:divBdr>
                            <w:top w:val="none" w:sz="0" w:space="0" w:color="auto"/>
                            <w:left w:val="none" w:sz="0" w:space="0" w:color="auto"/>
                            <w:bottom w:val="none" w:sz="0" w:space="0" w:color="auto"/>
                            <w:right w:val="none" w:sz="0" w:space="0" w:color="auto"/>
                          </w:divBdr>
                        </w:div>
                      </w:divsChild>
                    </w:div>
                    <w:div w:id="24060584">
                      <w:marLeft w:val="0"/>
                      <w:marRight w:val="0"/>
                      <w:marTop w:val="0"/>
                      <w:marBottom w:val="0"/>
                      <w:divBdr>
                        <w:top w:val="none" w:sz="0" w:space="0" w:color="auto"/>
                        <w:left w:val="none" w:sz="0" w:space="0" w:color="auto"/>
                        <w:bottom w:val="none" w:sz="0" w:space="0" w:color="auto"/>
                        <w:right w:val="none" w:sz="0" w:space="0" w:color="auto"/>
                      </w:divBdr>
                      <w:divsChild>
                        <w:div w:id="482628730">
                          <w:marLeft w:val="0"/>
                          <w:marRight w:val="0"/>
                          <w:marTop w:val="0"/>
                          <w:marBottom w:val="0"/>
                          <w:divBdr>
                            <w:top w:val="none" w:sz="0" w:space="0" w:color="auto"/>
                            <w:left w:val="none" w:sz="0" w:space="0" w:color="auto"/>
                            <w:bottom w:val="none" w:sz="0" w:space="0" w:color="auto"/>
                            <w:right w:val="none" w:sz="0" w:space="0" w:color="auto"/>
                          </w:divBdr>
                        </w:div>
                        <w:div w:id="1796488241">
                          <w:marLeft w:val="0"/>
                          <w:marRight w:val="0"/>
                          <w:marTop w:val="0"/>
                          <w:marBottom w:val="0"/>
                          <w:divBdr>
                            <w:top w:val="none" w:sz="0" w:space="0" w:color="auto"/>
                            <w:left w:val="none" w:sz="0" w:space="0" w:color="auto"/>
                            <w:bottom w:val="none" w:sz="0" w:space="0" w:color="auto"/>
                            <w:right w:val="none" w:sz="0" w:space="0" w:color="auto"/>
                          </w:divBdr>
                        </w:div>
                        <w:div w:id="1221477240">
                          <w:marLeft w:val="0"/>
                          <w:marRight w:val="0"/>
                          <w:marTop w:val="0"/>
                          <w:marBottom w:val="0"/>
                          <w:divBdr>
                            <w:top w:val="none" w:sz="0" w:space="0" w:color="auto"/>
                            <w:left w:val="none" w:sz="0" w:space="0" w:color="auto"/>
                            <w:bottom w:val="none" w:sz="0" w:space="0" w:color="auto"/>
                            <w:right w:val="none" w:sz="0" w:space="0" w:color="auto"/>
                          </w:divBdr>
                        </w:div>
                      </w:divsChild>
                    </w:div>
                    <w:div w:id="1636835077">
                      <w:marLeft w:val="0"/>
                      <w:marRight w:val="0"/>
                      <w:marTop w:val="0"/>
                      <w:marBottom w:val="0"/>
                      <w:divBdr>
                        <w:top w:val="none" w:sz="0" w:space="0" w:color="auto"/>
                        <w:left w:val="none" w:sz="0" w:space="0" w:color="auto"/>
                        <w:bottom w:val="none" w:sz="0" w:space="0" w:color="auto"/>
                        <w:right w:val="none" w:sz="0" w:space="0" w:color="auto"/>
                      </w:divBdr>
                      <w:divsChild>
                        <w:div w:id="152257192">
                          <w:marLeft w:val="0"/>
                          <w:marRight w:val="0"/>
                          <w:marTop w:val="0"/>
                          <w:marBottom w:val="0"/>
                          <w:divBdr>
                            <w:top w:val="none" w:sz="0" w:space="0" w:color="auto"/>
                            <w:left w:val="none" w:sz="0" w:space="0" w:color="auto"/>
                            <w:bottom w:val="none" w:sz="0" w:space="0" w:color="auto"/>
                            <w:right w:val="none" w:sz="0" w:space="0" w:color="auto"/>
                          </w:divBdr>
                        </w:div>
                        <w:div w:id="975573029">
                          <w:marLeft w:val="0"/>
                          <w:marRight w:val="0"/>
                          <w:marTop w:val="0"/>
                          <w:marBottom w:val="0"/>
                          <w:divBdr>
                            <w:top w:val="none" w:sz="0" w:space="0" w:color="auto"/>
                            <w:left w:val="none" w:sz="0" w:space="0" w:color="auto"/>
                            <w:bottom w:val="none" w:sz="0" w:space="0" w:color="auto"/>
                            <w:right w:val="none" w:sz="0" w:space="0" w:color="auto"/>
                          </w:divBdr>
                        </w:div>
                      </w:divsChild>
                    </w:div>
                    <w:div w:id="684288565">
                      <w:marLeft w:val="0"/>
                      <w:marRight w:val="0"/>
                      <w:marTop w:val="0"/>
                      <w:marBottom w:val="0"/>
                      <w:divBdr>
                        <w:top w:val="none" w:sz="0" w:space="0" w:color="auto"/>
                        <w:left w:val="none" w:sz="0" w:space="0" w:color="auto"/>
                        <w:bottom w:val="none" w:sz="0" w:space="0" w:color="auto"/>
                        <w:right w:val="none" w:sz="0" w:space="0" w:color="auto"/>
                      </w:divBdr>
                      <w:divsChild>
                        <w:div w:id="318772731">
                          <w:marLeft w:val="0"/>
                          <w:marRight w:val="0"/>
                          <w:marTop w:val="0"/>
                          <w:marBottom w:val="0"/>
                          <w:divBdr>
                            <w:top w:val="none" w:sz="0" w:space="0" w:color="auto"/>
                            <w:left w:val="none" w:sz="0" w:space="0" w:color="auto"/>
                            <w:bottom w:val="none" w:sz="0" w:space="0" w:color="auto"/>
                            <w:right w:val="none" w:sz="0" w:space="0" w:color="auto"/>
                          </w:divBdr>
                        </w:div>
                        <w:div w:id="1294481680">
                          <w:marLeft w:val="0"/>
                          <w:marRight w:val="0"/>
                          <w:marTop w:val="0"/>
                          <w:marBottom w:val="0"/>
                          <w:divBdr>
                            <w:top w:val="none" w:sz="0" w:space="0" w:color="auto"/>
                            <w:left w:val="none" w:sz="0" w:space="0" w:color="auto"/>
                            <w:bottom w:val="none" w:sz="0" w:space="0" w:color="auto"/>
                            <w:right w:val="none" w:sz="0" w:space="0" w:color="auto"/>
                          </w:divBdr>
                        </w:div>
                      </w:divsChild>
                    </w:div>
                    <w:div w:id="798373792">
                      <w:marLeft w:val="0"/>
                      <w:marRight w:val="0"/>
                      <w:marTop w:val="0"/>
                      <w:marBottom w:val="0"/>
                      <w:divBdr>
                        <w:top w:val="none" w:sz="0" w:space="0" w:color="auto"/>
                        <w:left w:val="none" w:sz="0" w:space="0" w:color="auto"/>
                        <w:bottom w:val="none" w:sz="0" w:space="0" w:color="auto"/>
                        <w:right w:val="none" w:sz="0" w:space="0" w:color="auto"/>
                      </w:divBdr>
                      <w:divsChild>
                        <w:div w:id="361832284">
                          <w:marLeft w:val="0"/>
                          <w:marRight w:val="0"/>
                          <w:marTop w:val="0"/>
                          <w:marBottom w:val="0"/>
                          <w:divBdr>
                            <w:top w:val="none" w:sz="0" w:space="0" w:color="auto"/>
                            <w:left w:val="none" w:sz="0" w:space="0" w:color="auto"/>
                            <w:bottom w:val="none" w:sz="0" w:space="0" w:color="auto"/>
                            <w:right w:val="none" w:sz="0" w:space="0" w:color="auto"/>
                          </w:divBdr>
                        </w:div>
                        <w:div w:id="4431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1</cp:revision>
  <dcterms:created xsi:type="dcterms:W3CDTF">2013-12-08T12:56:00Z</dcterms:created>
  <dcterms:modified xsi:type="dcterms:W3CDTF">2013-12-08T12:57:00Z</dcterms:modified>
</cp:coreProperties>
</file>