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r>
        <w:rPr>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4086225</wp:posOffset>
                </wp:positionH>
                <wp:positionV relativeFrom="paragraph">
                  <wp:posOffset>-1231900</wp:posOffset>
                </wp:positionV>
                <wp:extent cx="2533650" cy="9210675"/>
                <wp:effectExtent l="0" t="0" r="19050" b="28575"/>
                <wp:wrapNone/>
                <wp:docPr id="141" name="Rectangle 21"/>
                <wp:cNvGraphicFramePr/>
                <a:graphic xmlns:a="http://schemas.openxmlformats.org/drawingml/2006/main">
                  <a:graphicData uri="http://schemas.microsoft.com/office/word/2010/wordprocessingShape">
                    <wps:wsp>
                      <wps:cNvSpPr>
                        <a:spLocks noChangeArrowheads="1"/>
                      </wps:cNvSpPr>
                      <wps:spPr bwMode="auto">
                        <a:xfrm>
                          <a:off x="0" y="0"/>
                          <a:ext cx="2533650" cy="9210675"/>
                        </a:xfrm>
                        <a:prstGeom prst="rect">
                          <a:avLst/>
                        </a:prstGeom>
                        <a:gradFill rotWithShape="1">
                          <a:gsLst>
                            <a:gs pos="0">
                              <a:schemeClr val="accent1">
                                <a:lumMod val="75000"/>
                                <a:lumOff val="0"/>
                              </a:schemeClr>
                            </a:gs>
                            <a:gs pos="100000">
                              <a:schemeClr val="tx2">
                                <a:lumMod val="60000"/>
                                <a:lumOff val="40000"/>
                              </a:schemeClr>
                            </a:gs>
                          </a:gsLst>
                          <a:lin ang="5400000" scaled="1"/>
                        </a:gradFill>
                        <a:ln w="9525">
                          <a:solidFill>
                            <a:schemeClr val="tx2">
                              <a:lumMod val="60000"/>
                              <a:lumOff val="40000"/>
                            </a:schemeClr>
                          </a:solidFill>
                          <a:miter lim="800000"/>
                        </a:ln>
                      </wps:spPr>
                      <wps:txbx>
                        <w:txbxContent>
                          <w:p>
                            <w:pPr>
                              <w:rPr>
                                <w:b/>
                                <w:color w:val="7F7F7F" w:themeColor="background1" w:themeShade="80"/>
                                <w:sz w:val="96"/>
                                <w:szCs w:val="56"/>
                              </w:rPr>
                            </w:pPr>
                          </w:p>
                          <w:p>
                            <w:pPr>
                              <w:jc w:val="center"/>
                              <w:rPr>
                                <w:rFonts w:asciiTheme="minorHAnsi" w:hAnsiTheme="minorHAnsi" w:cstheme="minorHAnsi"/>
                                <w:color w:val="FFFFFF" w:themeColor="background1"/>
                                <w:sz w:val="52"/>
                                <w:szCs w:val="44"/>
                                <w14:textFill>
                                  <w14:solidFill>
                                    <w14:schemeClr w14:val="bg1"/>
                                  </w14:solidFill>
                                </w14:textFill>
                              </w:rPr>
                            </w:pPr>
                          </w:p>
                          <w:p>
                            <w:pPr>
                              <w:jc w:val="center"/>
                              <w:rPr>
                                <w:rFonts w:asciiTheme="minorHAnsi" w:hAnsiTheme="minorHAnsi" w:cstheme="minorHAnsi"/>
                                <w:color w:val="FFFFFF" w:themeColor="background1"/>
                                <w:sz w:val="56"/>
                                <w:szCs w:val="56"/>
                                <w14:textFill>
                                  <w14:solidFill>
                                    <w14:schemeClr w14:val="bg1"/>
                                  </w14:solidFill>
                                </w14:textFill>
                              </w:rPr>
                            </w:pPr>
                            <w:r>
                              <w:rPr>
                                <w:rFonts w:asciiTheme="minorHAnsi" w:hAnsiTheme="minorHAnsi" w:cstheme="minorHAnsi"/>
                                <w:color w:val="FFFFFF" w:themeColor="background1"/>
                                <w:sz w:val="56"/>
                                <w:szCs w:val="56"/>
                                <w14:textFill>
                                  <w14:solidFill>
                                    <w14:schemeClr w14:val="bg1"/>
                                  </w14:solidFill>
                                </w14:textFill>
                              </w:rPr>
                              <w:t>Application Development</w:t>
                            </w:r>
                          </w:p>
                        </w:txbxContent>
                      </wps:txbx>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321.75pt;margin-top:-97pt;height:725.25pt;width:199.5pt;z-index:251663360;mso-width-relative:page;mso-height-relative:page;" fillcolor="#376092 [3204]" filled="t" stroked="t" coordsize="21600,21600" o:gfxdata="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Dbwe3AAAAA4BAAAPAAAAAAAAAAEA&#10;IAAAACIAAABkcnMvZG93bnJldi54bWxQSwECFAAUAAAACACHTuJAYuAVV30CAABlBQAADgAAAAAA&#10;AAABACAAAAArAQAAZHJzL2Uyb0RvYy54bWxQSwUGAAAAAAYABgBZAQAAGgYAAAAA&#10;">
                <v:fill type="gradient" on="t" color2="#558ED5 [1951]" focus="100%" focussize="0,0" rotate="t"/>
                <v:stroke color="#558ED5 [1951]" miterlimit="8" joinstyle="miter"/>
                <v:imagedata o:title=""/>
                <o:lock v:ext="edit" aspectratio="f"/>
                <v:textbox>
                  <w:txbxContent>
                    <w:p>
                      <w:pPr>
                        <w:rPr>
                          <w:b/>
                          <w:color w:val="7F7F7F" w:themeColor="background1" w:themeShade="80"/>
                          <w:sz w:val="96"/>
                          <w:szCs w:val="56"/>
                        </w:rPr>
                      </w:pPr>
                    </w:p>
                    <w:p>
                      <w:pPr>
                        <w:jc w:val="center"/>
                        <w:rPr>
                          <w:rFonts w:asciiTheme="minorHAnsi" w:hAnsiTheme="minorHAnsi" w:cstheme="minorHAnsi"/>
                          <w:color w:val="FFFFFF" w:themeColor="background1"/>
                          <w:sz w:val="52"/>
                          <w:szCs w:val="44"/>
                          <w14:textFill>
                            <w14:solidFill>
                              <w14:schemeClr w14:val="bg1"/>
                            </w14:solidFill>
                          </w14:textFill>
                        </w:rPr>
                      </w:pPr>
                    </w:p>
                    <w:p>
                      <w:pPr>
                        <w:jc w:val="center"/>
                        <w:rPr>
                          <w:rFonts w:asciiTheme="minorHAnsi" w:hAnsiTheme="minorHAnsi" w:cstheme="minorHAnsi"/>
                          <w:color w:val="FFFFFF" w:themeColor="background1"/>
                          <w:sz w:val="56"/>
                          <w:szCs w:val="56"/>
                          <w14:textFill>
                            <w14:solidFill>
                              <w14:schemeClr w14:val="bg1"/>
                            </w14:solidFill>
                          </w14:textFill>
                        </w:rPr>
                      </w:pPr>
                      <w:r>
                        <w:rPr>
                          <w:rFonts w:asciiTheme="minorHAnsi" w:hAnsiTheme="minorHAnsi" w:cstheme="minorHAnsi"/>
                          <w:color w:val="FFFFFF" w:themeColor="background1"/>
                          <w:sz w:val="56"/>
                          <w:szCs w:val="56"/>
                          <w14:textFill>
                            <w14:solidFill>
                              <w14:schemeClr w14:val="bg1"/>
                            </w14:solidFill>
                          </w14:textFill>
                        </w:rPr>
                        <w:t>Application Development</w:t>
                      </w:r>
                    </w:p>
                  </w:txbxContent>
                </v:textbox>
              </v:rect>
            </w:pict>
          </mc:Fallback>
        </mc:AlternateContent>
      </w:r>
    </w:p>
    <w:p>
      <w:pPr>
        <w:rPr>
          <w:sz w:val="22"/>
          <w:szCs w:val="22"/>
        </w:rPr>
      </w:pPr>
    </w:p>
    <w:p>
      <w:pPr>
        <w:rPr>
          <w:sz w:val="22"/>
          <w:szCs w:val="22"/>
        </w:rPr>
      </w:pPr>
    </w:p>
    <w:p>
      <w:pPr>
        <w:rPr>
          <w:sz w:val="22"/>
          <w:szCs w:val="22"/>
        </w:rPr>
      </w:pPr>
      <w:bookmarkStart w:id="24" w:name="_GoBack"/>
      <w:bookmarkEnd w:id="24"/>
    </w:p>
    <w:p>
      <w:pPr>
        <w:rPr>
          <w:sz w:val="22"/>
          <w:szCs w:val="22"/>
        </w:rPr>
      </w:pPr>
    </w:p>
    <w:p>
      <w:pPr>
        <w:rPr>
          <w:sz w:val="22"/>
          <w:szCs w:val="22"/>
        </w:rPr>
      </w:pPr>
    </w:p>
    <w:p>
      <w:pPr>
        <w:rPr>
          <w:sz w:val="22"/>
          <w:szCs w:val="22"/>
        </w:rPr>
      </w:pPr>
    </w:p>
    <w:tbl>
      <w:tblPr>
        <w:tblStyle w:val="30"/>
        <w:tblpPr w:leftFromText="180" w:rightFromText="180" w:vertAnchor="text" w:horzAnchor="margin" w:tblpY="5383"/>
        <w:tblW w:w="5778" w:type="dxa"/>
        <w:tblInd w:w="0" w:type="dxa"/>
        <w:tblBorders>
          <w:top w:val="none" w:color="auto" w:sz="0" w:space="0"/>
          <w:left w:val="none" w:color="auto" w:sz="0" w:space="0"/>
          <w:bottom w:val="none" w:color="auto" w:sz="0" w:space="0"/>
          <w:right w:val="none" w:color="auto" w:sz="0" w:space="0"/>
          <w:insideH w:val="single" w:color="FFFFFF" w:themeColor="background1" w:sz="4" w:space="0"/>
          <w:insideV w:val="none" w:color="auto" w:sz="0" w:space="0"/>
        </w:tblBorders>
        <w:tblLayout w:type="fixed"/>
        <w:tblCellMar>
          <w:top w:w="0" w:type="dxa"/>
          <w:left w:w="108" w:type="dxa"/>
          <w:bottom w:w="0" w:type="dxa"/>
          <w:right w:w="108" w:type="dxa"/>
        </w:tblCellMar>
      </w:tblPr>
      <w:tblGrid>
        <w:gridCol w:w="2178"/>
        <w:gridCol w:w="3600"/>
      </w:tblGrid>
      <w:tr>
        <w:tblPrEx>
          <w:tblBorders>
            <w:top w:val="none" w:color="auto" w:sz="0" w:space="0"/>
            <w:left w:val="none" w:color="auto" w:sz="0" w:space="0"/>
            <w:bottom w:val="none" w:color="auto" w:sz="0" w:space="0"/>
            <w:right w:val="none" w:color="auto" w:sz="0" w:space="0"/>
            <w:insideH w:val="single" w:color="FFFFFF" w:themeColor="background1" w:sz="4" w:space="0"/>
            <w:insideV w:val="none" w:color="auto" w:sz="0" w:space="0"/>
          </w:tblBorders>
          <w:tblLayout w:type="fixed"/>
          <w:tblCellMar>
            <w:top w:w="0" w:type="dxa"/>
            <w:left w:w="108" w:type="dxa"/>
            <w:bottom w:w="0" w:type="dxa"/>
            <w:right w:w="108" w:type="dxa"/>
          </w:tblCellMar>
        </w:tblPrEx>
        <w:trPr>
          <w:trHeight w:val="437" w:hRule="atLeast"/>
        </w:trPr>
        <w:tc>
          <w:tcPr>
            <w:tcW w:w="2178" w:type="dxa"/>
            <w:shd w:val="clear" w:color="auto" w:fill="BEBEBE" w:themeFill="background1" w:themeFillShade="BF"/>
            <w:vAlign w:val="center"/>
          </w:tcPr>
          <w:p>
            <w:pPr>
              <w:pStyle w:val="15"/>
              <w:rPr>
                <w:rFonts w:cs="Times New Roman"/>
                <w:sz w:val="22"/>
                <w:szCs w:val="22"/>
              </w:rPr>
            </w:pPr>
            <w:r>
              <w:rPr>
                <w:rFonts w:cs="Times New Roman"/>
                <w:sz w:val="22"/>
                <w:szCs w:val="22"/>
              </w:rPr>
              <w:t>Document No</w:t>
            </w:r>
          </w:p>
        </w:tc>
        <w:tc>
          <w:tcPr>
            <w:tcW w:w="3600" w:type="dxa"/>
            <w:tcBorders>
              <w:top w:val="nil"/>
              <w:bottom w:val="single" w:color="FFFFFF" w:themeColor="background1" w:sz="4" w:space="0"/>
            </w:tcBorders>
            <w:shd w:val="clear" w:color="auto" w:fill="252525" w:themeFill="text1" w:themeFillTint="D9"/>
            <w:vAlign w:val="center"/>
          </w:tcPr>
          <w:p>
            <w:pPr>
              <w:pStyle w:val="15"/>
              <w:rPr>
                <w:rFonts w:cs="Times New Roman"/>
                <w:sz w:val="22"/>
                <w:szCs w:val="22"/>
              </w:rPr>
            </w:pPr>
          </w:p>
        </w:tc>
      </w:tr>
      <w:tr>
        <w:tblPrEx>
          <w:tblBorders>
            <w:top w:val="none" w:color="auto" w:sz="0" w:space="0"/>
            <w:left w:val="none" w:color="auto" w:sz="0" w:space="0"/>
            <w:bottom w:val="none" w:color="auto" w:sz="0" w:space="0"/>
            <w:right w:val="none" w:color="auto" w:sz="0" w:space="0"/>
            <w:insideH w:val="single" w:color="FFFFFF" w:themeColor="background1" w:sz="4" w:space="0"/>
            <w:insideV w:val="none" w:color="auto" w:sz="0" w:space="0"/>
          </w:tblBorders>
          <w:tblLayout w:type="fixed"/>
          <w:tblCellMar>
            <w:top w:w="0" w:type="dxa"/>
            <w:left w:w="108" w:type="dxa"/>
            <w:bottom w:w="0" w:type="dxa"/>
            <w:right w:w="108" w:type="dxa"/>
          </w:tblCellMar>
        </w:tblPrEx>
        <w:trPr>
          <w:trHeight w:val="437" w:hRule="atLeast"/>
        </w:trPr>
        <w:tc>
          <w:tcPr>
            <w:tcW w:w="2178" w:type="dxa"/>
            <w:shd w:val="clear" w:color="auto" w:fill="252525" w:themeFill="text1" w:themeFillTint="D9"/>
            <w:vAlign w:val="center"/>
          </w:tcPr>
          <w:p>
            <w:pPr>
              <w:pStyle w:val="15"/>
              <w:rPr>
                <w:rFonts w:cs="Times New Roman"/>
                <w:sz w:val="22"/>
                <w:szCs w:val="22"/>
              </w:rPr>
            </w:pPr>
            <w:r>
              <w:rPr>
                <w:rFonts w:cs="Times New Roman"/>
                <w:sz w:val="22"/>
                <w:szCs w:val="22"/>
              </w:rPr>
              <w:t>Author</w:t>
            </w:r>
          </w:p>
        </w:tc>
        <w:tc>
          <w:tcPr>
            <w:tcW w:w="3600" w:type="dxa"/>
            <w:tcBorders>
              <w:top w:val="single" w:color="FFFFFF" w:themeColor="background1" w:sz="4" w:space="0"/>
            </w:tcBorders>
            <w:shd w:val="clear" w:color="auto" w:fill="CCCCCC" w:themeFill="text1" w:themeFillTint="33"/>
            <w:vAlign w:val="center"/>
          </w:tcPr>
          <w:p>
            <w:pPr>
              <w:pStyle w:val="15"/>
              <w:rPr>
                <w:rFonts w:cs="Times New Roman"/>
                <w:sz w:val="22"/>
                <w:szCs w:val="22"/>
              </w:rPr>
            </w:pPr>
            <w:r>
              <w:rPr>
                <w:rFonts w:cs="Times New Roman"/>
                <w:sz w:val="22"/>
                <w:szCs w:val="22"/>
              </w:rPr>
              <w:t>iPRIMED</w:t>
            </w:r>
          </w:p>
        </w:tc>
      </w:tr>
      <w:tr>
        <w:tblPrEx>
          <w:tblBorders>
            <w:top w:val="none" w:color="auto" w:sz="0" w:space="0"/>
            <w:left w:val="none" w:color="auto" w:sz="0" w:space="0"/>
            <w:bottom w:val="none" w:color="auto" w:sz="0" w:space="0"/>
            <w:right w:val="none" w:color="auto" w:sz="0" w:space="0"/>
            <w:insideH w:val="single" w:color="FFFFFF" w:themeColor="background1" w:sz="4" w:space="0"/>
            <w:insideV w:val="none" w:color="auto" w:sz="0" w:space="0"/>
          </w:tblBorders>
          <w:tblLayout w:type="fixed"/>
          <w:tblCellMar>
            <w:top w:w="0" w:type="dxa"/>
            <w:left w:w="108" w:type="dxa"/>
            <w:bottom w:w="0" w:type="dxa"/>
            <w:right w:w="108" w:type="dxa"/>
          </w:tblCellMar>
        </w:tblPrEx>
        <w:trPr>
          <w:trHeight w:val="437" w:hRule="atLeast"/>
        </w:trPr>
        <w:tc>
          <w:tcPr>
            <w:tcW w:w="2178" w:type="dxa"/>
            <w:shd w:val="clear" w:color="auto" w:fill="252525" w:themeFill="text1" w:themeFillTint="D9"/>
            <w:vAlign w:val="center"/>
          </w:tcPr>
          <w:p>
            <w:pPr>
              <w:pStyle w:val="15"/>
              <w:rPr>
                <w:rFonts w:cs="Times New Roman"/>
                <w:sz w:val="22"/>
                <w:szCs w:val="22"/>
              </w:rPr>
            </w:pPr>
            <w:r>
              <w:rPr>
                <w:rFonts w:cs="Times New Roman"/>
                <w:sz w:val="22"/>
                <w:szCs w:val="22"/>
              </w:rPr>
              <w:t>Date</w:t>
            </w:r>
          </w:p>
        </w:tc>
        <w:sdt>
          <w:sdtPr>
            <w:rPr>
              <w:rFonts w:cs="Times New Roman"/>
              <w:color w:val="262626" w:themeColor="text1" w:themeTint="D9"/>
              <w:sz w:val="22"/>
              <w:szCs w:val="22"/>
              <w14:textFill>
                <w14:solidFill>
                  <w14:schemeClr w14:val="tx1">
                    <w14:lumMod w14:val="85000"/>
                    <w14:lumOff w14:val="15000"/>
                  </w14:schemeClr>
                </w14:solidFill>
              </w14:textFill>
            </w:rPr>
            <w:id w:val="-1071586337"/>
            <w:placeholder>
              <w:docPart w:val="CAEA892CA090455DBD4B583E07F4664F"/>
            </w:placeholder>
            <w:date w:fullDate="2015-03-06T00:00:00Z">
              <w:dateFormat w:val="M/d/yyyy"/>
              <w:lid w:val="en-US"/>
              <w:storeMappedDataAs w:val="datetime"/>
              <w:calendar w:val="gregorian"/>
            </w:date>
          </w:sdtPr>
          <w:sdtEndPr>
            <w:rPr>
              <w:rFonts w:cs="Times New Roman"/>
              <w:color w:val="262626" w:themeColor="text1" w:themeTint="D9"/>
              <w:sz w:val="22"/>
              <w:szCs w:val="22"/>
              <w14:textFill>
                <w14:solidFill>
                  <w14:schemeClr w14:val="tx1">
                    <w14:lumMod w14:val="85000"/>
                    <w14:lumOff w14:val="15000"/>
                  </w14:schemeClr>
                </w14:solidFill>
              </w14:textFill>
            </w:rPr>
          </w:sdtEndPr>
          <w:sdtContent>
            <w:tc>
              <w:tcPr>
                <w:tcW w:w="3600" w:type="dxa"/>
                <w:shd w:val="clear" w:color="auto" w:fill="CCCCCC" w:themeFill="text1" w:themeFillTint="33"/>
                <w:vAlign w:val="center"/>
              </w:tcPr>
              <w:p>
                <w:pPr>
                  <w:pStyle w:val="15"/>
                  <w:rPr>
                    <w:rFonts w:cs="Times New Roman"/>
                    <w:color w:val="262626" w:themeColor="text1" w:themeTint="D9"/>
                    <w:sz w:val="22"/>
                    <w:szCs w:val="22"/>
                    <w14:textFill>
                      <w14:solidFill>
                        <w14:schemeClr w14:val="tx1">
                          <w14:lumMod w14:val="85000"/>
                          <w14:lumOff w14:val="15000"/>
                        </w14:schemeClr>
                      </w14:solidFill>
                    </w14:textFill>
                  </w:rPr>
                </w:pPr>
                <w:r>
                  <w:rPr>
                    <w:rFonts w:cs="Times New Roman"/>
                    <w:color w:val="262626" w:themeColor="text1" w:themeTint="D9"/>
                    <w:sz w:val="22"/>
                    <w:szCs w:val="22"/>
                    <w14:textFill>
                      <w14:solidFill>
                        <w14:schemeClr w14:val="tx1">
                          <w14:lumMod w14:val="85000"/>
                          <w14:lumOff w14:val="15000"/>
                        </w14:schemeClr>
                      </w14:solidFill>
                    </w14:textFill>
                  </w:rPr>
                  <w:t>3/6/2015</w:t>
                </w:r>
              </w:p>
            </w:tc>
          </w:sdtContent>
        </w:sdt>
      </w:tr>
      <w:tr>
        <w:tblPrEx>
          <w:tblBorders>
            <w:top w:val="none" w:color="auto" w:sz="0" w:space="0"/>
            <w:left w:val="none" w:color="auto" w:sz="0" w:space="0"/>
            <w:bottom w:val="none" w:color="auto" w:sz="0" w:space="0"/>
            <w:right w:val="none" w:color="auto" w:sz="0" w:space="0"/>
            <w:insideH w:val="single" w:color="FFFFFF" w:themeColor="background1" w:sz="4" w:space="0"/>
            <w:insideV w:val="none" w:color="auto" w:sz="0" w:space="0"/>
          </w:tblBorders>
          <w:tblLayout w:type="fixed"/>
          <w:tblCellMar>
            <w:top w:w="0" w:type="dxa"/>
            <w:left w:w="108" w:type="dxa"/>
            <w:bottom w:w="0" w:type="dxa"/>
            <w:right w:w="108" w:type="dxa"/>
          </w:tblCellMar>
        </w:tblPrEx>
        <w:trPr>
          <w:trHeight w:val="527" w:hRule="atLeast"/>
        </w:trPr>
        <w:tc>
          <w:tcPr>
            <w:tcW w:w="2178" w:type="dxa"/>
            <w:shd w:val="clear" w:color="auto" w:fill="252525" w:themeFill="text1" w:themeFillTint="D9"/>
            <w:vAlign w:val="center"/>
          </w:tcPr>
          <w:p>
            <w:pPr>
              <w:pStyle w:val="15"/>
              <w:rPr>
                <w:rFonts w:cs="Times New Roman"/>
                <w:sz w:val="22"/>
                <w:szCs w:val="22"/>
              </w:rPr>
            </w:pPr>
            <w:r>
              <w:rPr>
                <w:rFonts w:cs="Times New Roman"/>
                <w:sz w:val="22"/>
                <w:szCs w:val="22"/>
              </w:rPr>
              <w:t>Last Modified date</w:t>
            </w:r>
          </w:p>
        </w:tc>
        <w:sdt>
          <w:sdtPr>
            <w:rPr>
              <w:rFonts w:cs="Times New Roman"/>
              <w:sz w:val="22"/>
              <w:szCs w:val="22"/>
            </w:rPr>
            <w:id w:val="-240485412"/>
            <w:placeholder>
              <w:docPart w:val="CAEA892CA090455DBD4B583E07F4664F"/>
            </w:placeholder>
            <w:date w:fullDate="2017-12-06T00:00:00Z">
              <w:dateFormat w:val="M/d/yyyy"/>
              <w:lid w:val="en-US"/>
              <w:storeMappedDataAs w:val="datetime"/>
              <w:calendar w:val="gregorian"/>
            </w:date>
          </w:sdtPr>
          <w:sdtEndPr>
            <w:rPr>
              <w:rFonts w:cs="Times New Roman"/>
              <w:sz w:val="22"/>
              <w:szCs w:val="22"/>
            </w:rPr>
          </w:sdtEndPr>
          <w:sdtContent>
            <w:tc>
              <w:tcPr>
                <w:tcW w:w="3600" w:type="dxa"/>
                <w:shd w:val="clear" w:color="auto" w:fill="CCCCCC" w:themeFill="text1" w:themeFillTint="33"/>
                <w:vAlign w:val="center"/>
              </w:tcPr>
              <w:p>
                <w:pPr>
                  <w:pStyle w:val="15"/>
                  <w:rPr>
                    <w:rFonts w:cs="Times New Roman"/>
                    <w:sz w:val="22"/>
                    <w:szCs w:val="22"/>
                  </w:rPr>
                </w:pPr>
                <w:r>
                  <w:rPr>
                    <w:rFonts w:cs="Times New Roman"/>
                    <w:sz w:val="22"/>
                    <w:szCs w:val="22"/>
                  </w:rPr>
                  <w:t>12/6/2017</w:t>
                </w:r>
              </w:p>
            </w:tc>
          </w:sdtContent>
        </w:sdt>
      </w:tr>
    </w:tbl>
    <w:p>
      <w:pPr>
        <w:rPr>
          <w:sz w:val="22"/>
          <w:szCs w:val="22"/>
        </w:rPr>
      </w:pPr>
      <w:r>
        <w:rPr>
          <w:sz w:val="22"/>
          <w:szCs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4133850</wp:posOffset>
                </wp:positionH>
                <wp:positionV relativeFrom="paragraph">
                  <wp:posOffset>297180</wp:posOffset>
                </wp:positionV>
                <wp:extent cx="2486025" cy="831850"/>
                <wp:effectExtent l="0" t="0" r="28575" b="25400"/>
                <wp:wrapNone/>
                <wp:docPr id="140" name="Rectangle 22"/>
                <wp:cNvGraphicFramePr/>
                <a:graphic xmlns:a="http://schemas.openxmlformats.org/drawingml/2006/main">
                  <a:graphicData uri="http://schemas.microsoft.com/office/word/2010/wordprocessingShape">
                    <wps:wsp>
                      <wps:cNvSpPr>
                        <a:spLocks noChangeArrowheads="1"/>
                      </wps:cNvSpPr>
                      <wps:spPr bwMode="auto">
                        <a:xfrm>
                          <a:off x="0" y="0"/>
                          <a:ext cx="2486025" cy="831850"/>
                        </a:xfrm>
                        <a:prstGeom prst="rect">
                          <a:avLst/>
                        </a:prstGeom>
                        <a:solidFill>
                          <a:schemeClr val="bg1">
                            <a:lumMod val="85000"/>
                            <a:lumOff val="0"/>
                          </a:schemeClr>
                        </a:solidFill>
                        <a:ln w="9525">
                          <a:solidFill>
                            <a:schemeClr val="bg1">
                              <a:lumMod val="75000"/>
                              <a:lumOff val="0"/>
                            </a:schemeClr>
                          </a:solidFill>
                          <a:miter lim="800000"/>
                        </a:ln>
                      </wps:spPr>
                      <wps:txbx>
                        <w:txbxContent>
                          <w:p>
                            <w:pPr>
                              <w:jc w:val="center"/>
                              <w:rPr>
                                <w:rFonts w:eastAsia="Arial Unicode MS" w:asciiTheme="minorHAnsi" w:hAnsiTheme="minorHAnsi" w:cstheme="minorHAnsi"/>
                                <w:b/>
                                <w:smallCaps/>
                                <w:color w:val="1F497D" w:themeColor="text2"/>
                                <w:sz w:val="32"/>
                                <w:szCs w:val="40"/>
                                <w14:textFill>
                                  <w14:solidFill>
                                    <w14:schemeClr w14:val="tx2"/>
                                  </w14:solidFill>
                                </w14:textFill>
                              </w:rPr>
                            </w:pPr>
                          </w:p>
                          <w:p>
                            <w:pPr>
                              <w:jc w:val="center"/>
                              <w:rPr>
                                <w:rFonts w:asciiTheme="minorHAnsi" w:hAnsiTheme="minorHAnsi" w:cstheme="minorHAnsi"/>
                                <w:color w:val="1F497D" w:themeColor="text2"/>
                                <w:sz w:val="22"/>
                                <w:szCs w:val="22"/>
                                <w14:textFill>
                                  <w14:solidFill>
                                    <w14:schemeClr w14:val="tx2"/>
                                  </w14:solidFill>
                                </w14:textFill>
                              </w:rPr>
                            </w:pPr>
                            <w:r>
                              <w:rPr>
                                <w:rFonts w:eastAsia="Arial Unicode MS" w:asciiTheme="minorHAnsi" w:hAnsiTheme="minorHAnsi" w:cstheme="minorHAnsi"/>
                                <w:b/>
                                <w:smallCaps/>
                                <w:color w:val="1F497D" w:themeColor="text2"/>
                                <w:sz w:val="36"/>
                                <w:szCs w:val="44"/>
                                <w14:textFill>
                                  <w14:solidFill>
                                    <w14:schemeClr w14:val="tx2"/>
                                  </w14:solidFill>
                                </w14:textFill>
                              </w:rPr>
                              <w:t>Quinnox– Case Study</w:t>
                            </w:r>
                          </w:p>
                        </w:txbxContent>
                      </wps:txbx>
                      <wps:bodyPr rot="0" vert="horz" wrap="square" lIns="91440" tIns="45720" rIns="91440" bIns="45720" anchor="t" anchorCtr="0" upright="1">
                        <a:noAutofit/>
                      </wps:bodyPr>
                    </wps:wsp>
                  </a:graphicData>
                </a:graphic>
              </wp:anchor>
            </w:drawing>
          </mc:Choice>
          <mc:Fallback>
            <w:pict>
              <v:rect id="Rectangle 22" o:spid="_x0000_s1026" o:spt="1" style="position:absolute;left:0pt;margin-left:325.5pt;margin-top:23.4pt;height:65.5pt;width:195.75pt;z-index:251665408;mso-width-relative:page;mso-height-relative:page;" fillcolor="#D9D9D9 [3212]" filled="t" stroked="t" coordsize="21600,21600" o:gfxdata="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68iOfZAAAACwEAAA8AAAAAAAAAAQAgAAAAIgAAAGRycy9kb3ducmV2Lnht&#10;bFBLAQIUABQAAAAIAIdO4kCJRtUnMQIAAJwEAAAOAAAAAAAAAAEAIAAAACgBAABkcnMvZTJvRG9j&#10;LnhtbFBLBQYAAAAABgAGAFkBAADLBQAAAAA=&#10;">
                <v:fill on="t" focussize="0,0"/>
                <v:stroke color="#BFBFBF [3212]" miterlimit="8" joinstyle="miter"/>
                <v:imagedata o:title=""/>
                <o:lock v:ext="edit" aspectratio="f"/>
                <v:textbox>
                  <w:txbxContent>
                    <w:p>
                      <w:pPr>
                        <w:jc w:val="center"/>
                        <w:rPr>
                          <w:rFonts w:eastAsia="Arial Unicode MS" w:asciiTheme="minorHAnsi" w:hAnsiTheme="minorHAnsi" w:cstheme="minorHAnsi"/>
                          <w:b/>
                          <w:smallCaps/>
                          <w:color w:val="1F497D" w:themeColor="text2"/>
                          <w:sz w:val="32"/>
                          <w:szCs w:val="40"/>
                          <w14:textFill>
                            <w14:solidFill>
                              <w14:schemeClr w14:val="tx2"/>
                            </w14:solidFill>
                          </w14:textFill>
                        </w:rPr>
                      </w:pPr>
                    </w:p>
                    <w:p>
                      <w:pPr>
                        <w:jc w:val="center"/>
                        <w:rPr>
                          <w:rFonts w:asciiTheme="minorHAnsi" w:hAnsiTheme="minorHAnsi" w:cstheme="minorHAnsi"/>
                          <w:color w:val="1F497D" w:themeColor="text2"/>
                          <w:sz w:val="22"/>
                          <w:szCs w:val="22"/>
                          <w14:textFill>
                            <w14:solidFill>
                              <w14:schemeClr w14:val="tx2"/>
                            </w14:solidFill>
                          </w14:textFill>
                        </w:rPr>
                      </w:pPr>
                      <w:r>
                        <w:rPr>
                          <w:rFonts w:eastAsia="Arial Unicode MS" w:asciiTheme="minorHAnsi" w:hAnsiTheme="minorHAnsi" w:cstheme="minorHAnsi"/>
                          <w:b/>
                          <w:smallCaps/>
                          <w:color w:val="1F497D" w:themeColor="text2"/>
                          <w:sz w:val="36"/>
                          <w:szCs w:val="44"/>
                          <w14:textFill>
                            <w14:solidFill>
                              <w14:schemeClr w14:val="tx2"/>
                            </w14:solidFill>
                          </w14:textFill>
                        </w:rPr>
                        <w:t>Quinnox– Case Study</w:t>
                      </w:r>
                    </w:p>
                  </w:txbxContent>
                </v:textbox>
              </v:rect>
            </w:pict>
          </mc:Fallback>
        </mc:AlternateContent>
      </w:r>
      <w:r>
        <w:rPr>
          <w:sz w:val="22"/>
          <w:szCs w:val="22"/>
          <w:lang w:val="en-IN" w:eastAsia="en-IN"/>
        </w:rPr>
        <mc:AlternateContent>
          <mc:Choice Requires="wps">
            <w:drawing>
              <wp:anchor distT="0" distB="0" distL="114300" distR="114300" simplePos="0" relativeHeight="251664384" behindDoc="0" locked="0" layoutInCell="0" allowOverlap="1">
                <wp:simplePos x="0" y="0"/>
                <wp:positionH relativeFrom="page">
                  <wp:posOffset>419100</wp:posOffset>
                </wp:positionH>
                <wp:positionV relativeFrom="page">
                  <wp:posOffset>3492500</wp:posOffset>
                </wp:positionV>
                <wp:extent cx="4352925" cy="831850"/>
                <wp:effectExtent l="0" t="0" r="9525" b="6350"/>
                <wp:wrapNone/>
                <wp:docPr id="139" name="Rectangle 18"/>
                <wp:cNvGraphicFramePr/>
                <a:graphic xmlns:a="http://schemas.openxmlformats.org/drawingml/2006/main">
                  <a:graphicData uri="http://schemas.microsoft.com/office/word/2010/wordprocessingShape">
                    <wps:wsp>
                      <wps:cNvSpPr>
                        <a:spLocks noChangeArrowheads="1"/>
                      </wps:cNvSpPr>
                      <wps:spPr bwMode="auto">
                        <a:xfrm>
                          <a:off x="0" y="0"/>
                          <a:ext cx="4352925" cy="831850"/>
                        </a:xfrm>
                        <a:prstGeom prst="rect">
                          <a:avLst/>
                        </a:prstGeom>
                        <a:gradFill rotWithShape="1">
                          <a:gsLst>
                            <a:gs pos="0">
                              <a:schemeClr val="tx2">
                                <a:lumMod val="60000"/>
                                <a:lumOff val="40000"/>
                              </a:schemeClr>
                            </a:gs>
                            <a:gs pos="100000">
                              <a:schemeClr val="tx2">
                                <a:lumMod val="60000"/>
                                <a:lumOff val="40000"/>
                                <a:gamma/>
                                <a:shade val="88235"/>
                                <a:invGamma/>
                              </a:schemeClr>
                            </a:gs>
                          </a:gsLst>
                          <a:lin ang="5400000" scaled="1"/>
                        </a:gradFill>
                        <a:ln>
                          <a:noFill/>
                        </a:ln>
                        <a:effectLst/>
                      </wps:spPr>
                      <wps:txbx>
                        <w:txbxContent>
                          <w:p>
                            <w:pPr>
                              <w:tabs>
                                <w:tab w:val="left" w:pos="7560"/>
                              </w:tabs>
                              <w:rPr>
                                <w:rFonts w:eastAsia="Arial Unicode MS" w:asciiTheme="minorHAnsi" w:hAnsiTheme="minorHAnsi" w:cstheme="minorHAnsi"/>
                                <w:b/>
                                <w:smallCaps/>
                                <w:color w:val="FFFFFF" w:themeColor="background1"/>
                                <w:sz w:val="28"/>
                                <w:szCs w:val="40"/>
                                <w14:textFill>
                                  <w14:solidFill>
                                    <w14:schemeClr w14:val="bg1"/>
                                  </w14:solidFill>
                                </w14:textFill>
                              </w:rPr>
                            </w:pPr>
                            <w:r>
                              <w:rPr>
                                <w:rFonts w:eastAsia="Arial Unicode MS" w:asciiTheme="minorHAnsi" w:hAnsiTheme="minorHAnsi" w:cstheme="minorHAnsi"/>
                                <w:b/>
                                <w:smallCaps/>
                                <w:sz w:val="32"/>
                                <w:szCs w:val="40"/>
                              </w:rPr>
                              <w:t>iPRIMED Education Solutions Pvt. Ltd</w:t>
                            </w:r>
                            <w:r>
                              <w:rPr>
                                <w:rFonts w:asciiTheme="minorHAnsi" w:hAnsiTheme="minorHAnsi" w:cstheme="minorHAnsi"/>
                                <w:smallCaps/>
                                <w:sz w:val="48"/>
                                <w:szCs w:val="48"/>
                              </w:rPr>
                              <w:tab/>
                            </w:r>
                            <w:r>
                              <w:rPr>
                                <w:rFonts w:asciiTheme="minorHAnsi" w:hAnsiTheme="minorHAnsi" w:cstheme="minorHAnsi"/>
                                <w:smallCaps/>
                                <w:sz w:val="48"/>
                                <w:szCs w:val="48"/>
                              </w:rPr>
                              <w:tab/>
                            </w:r>
                          </w:p>
                        </w:txbxContent>
                      </wps:txbx>
                      <wps:bodyPr rot="0" vert="horz" wrap="square" lIns="182880" tIns="45720" rIns="182880" bIns="45720" anchor="ctr" anchorCtr="0" upright="1">
                        <a:noAutofit/>
                      </wps:bodyPr>
                    </wps:wsp>
                  </a:graphicData>
                </a:graphic>
              </wp:anchor>
            </w:drawing>
          </mc:Choice>
          <mc:Fallback>
            <w:pict>
              <v:rect id="Rectangle 18" o:spid="_x0000_s1026" o:spt="1" style="position:absolute;left:0pt;margin-left:33pt;margin-top:275pt;height:65.5pt;width:342.75pt;mso-position-horizontal-relative:page;mso-position-vertical-relative:page;z-index:251664384;v-text-anchor:middle;mso-width-relative:page;mso-height-relative:page;" fillcolor="#558ED5 [1951]" filled="t" stroked="f" coordsize="21600,21600" o:allowincell="f" o:gfxdata="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1N4HPYAAAACgEAAA8AAAAAAAAAAQAgAAAAIgAA&#10;AGRycy9kb3ducmV2LnhtbFBLAQIUABQAAAAIAIdO4kC3obOvegIAACUFAAAOAAAAAAAAAAEAIAAA&#10;ACcBAABkcnMvZTJvRG9jLnhtbFBLBQYAAAAABgAGAFkBAAATBgAAAAA=&#10;">
                <v:fill type="gradient" on="t" color2="#4B7DBC [1951]" focus="100%" focussize="0,0" rotate="t"/>
                <v:stroke on="f"/>
                <v:imagedata o:title=""/>
                <o:lock v:ext="edit" aspectratio="f"/>
                <v:textbox inset="5.08mm,1.27mm,5.08mm,1.27mm">
                  <w:txbxContent>
                    <w:p>
                      <w:pPr>
                        <w:tabs>
                          <w:tab w:val="left" w:pos="7560"/>
                        </w:tabs>
                        <w:rPr>
                          <w:rFonts w:eastAsia="Arial Unicode MS" w:asciiTheme="minorHAnsi" w:hAnsiTheme="minorHAnsi" w:cstheme="minorHAnsi"/>
                          <w:b/>
                          <w:smallCaps/>
                          <w:color w:val="FFFFFF" w:themeColor="background1"/>
                          <w:sz w:val="28"/>
                          <w:szCs w:val="40"/>
                          <w14:textFill>
                            <w14:solidFill>
                              <w14:schemeClr w14:val="bg1"/>
                            </w14:solidFill>
                          </w14:textFill>
                        </w:rPr>
                      </w:pPr>
                      <w:r>
                        <w:rPr>
                          <w:rFonts w:eastAsia="Arial Unicode MS" w:asciiTheme="minorHAnsi" w:hAnsiTheme="minorHAnsi" w:cstheme="minorHAnsi"/>
                          <w:b/>
                          <w:smallCaps/>
                          <w:sz w:val="32"/>
                          <w:szCs w:val="40"/>
                        </w:rPr>
                        <w:t>iPRIMED Education Solutions Pvt. Ltd</w:t>
                      </w:r>
                      <w:r>
                        <w:rPr>
                          <w:rFonts w:asciiTheme="minorHAnsi" w:hAnsiTheme="minorHAnsi" w:cstheme="minorHAnsi"/>
                          <w:smallCaps/>
                          <w:sz w:val="48"/>
                          <w:szCs w:val="48"/>
                        </w:rPr>
                        <w:tab/>
                      </w:r>
                      <w:r>
                        <w:rPr>
                          <w:rFonts w:asciiTheme="minorHAnsi" w:hAnsiTheme="minorHAnsi" w:cstheme="minorHAnsi"/>
                          <w:smallCaps/>
                          <w:sz w:val="48"/>
                          <w:szCs w:val="48"/>
                        </w:rPr>
                        <w:tab/>
                      </w:r>
                    </w:p>
                  </w:txbxContent>
                </v:textbox>
              </v:rect>
            </w:pict>
          </mc:Fallback>
        </mc:AlternateContent>
      </w:r>
      <w:r>
        <w:rPr>
          <w:sz w:val="22"/>
          <w:szCs w:val="22"/>
        </w:rPr>
        <w:br w:type="page"/>
      </w:r>
    </w:p>
    <w:sdt>
      <w:sdtPr>
        <w:rPr>
          <w:rFonts w:ascii="Times New Roman" w:hAnsi="Times New Roman"/>
          <w:b w:val="0"/>
          <w:bCs w:val="0"/>
          <w:color w:val="auto"/>
          <w:sz w:val="18"/>
          <w:szCs w:val="20"/>
        </w:rPr>
        <w:id w:val="-242184249"/>
        <w:docPartObj>
          <w:docPartGallery w:val="Table of Contents"/>
          <w:docPartUnique/>
        </w:docPartObj>
      </w:sdtPr>
      <w:sdtEndPr>
        <w:rPr>
          <w:rFonts w:ascii="Times New Roman" w:hAnsi="Times New Roman"/>
          <w:b w:val="0"/>
          <w:bCs w:val="0"/>
          <w:color w:val="auto"/>
          <w:sz w:val="18"/>
          <w:szCs w:val="20"/>
        </w:rPr>
      </w:sdtEndPr>
      <w:sdtContent>
        <w:p>
          <w:pPr>
            <w:pStyle w:val="58"/>
            <w:tabs>
              <w:tab w:val="left" w:pos="2130"/>
            </w:tabs>
            <w:rPr>
              <w:rFonts w:ascii="Times New Roman" w:hAnsi="Times New Roman"/>
            </w:rPr>
          </w:pPr>
          <w:r>
            <w:rPr>
              <w:rFonts w:ascii="Times New Roman" w:hAnsi="Times New Roman"/>
            </w:rPr>
            <w:t>Contents</w:t>
          </w:r>
          <w:r>
            <w:rPr>
              <w:rFonts w:ascii="Times New Roman" w:hAnsi="Times New Roman"/>
            </w:rPr>
            <w:tab/>
          </w:r>
        </w:p>
        <w:p>
          <w:pPr>
            <w:pStyle w:val="22"/>
            <w:tabs>
              <w:tab w:val="left" w:pos="440"/>
              <w:tab w:val="right" w:leader="dot" w:pos="10076"/>
            </w:tabs>
            <w:rPr>
              <w:rFonts w:asciiTheme="minorHAnsi" w:hAnsiTheme="minorHAnsi" w:eastAsiaTheme="minorEastAsia" w:cstheme="minorBidi"/>
              <w:lang w:val="en-IN" w:eastAsia="en-I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"_Toc414860973" </w:instrText>
          </w:r>
          <w:r>
            <w:fldChar w:fldCharType="separate"/>
          </w:r>
          <w:r>
            <w:rPr>
              <w:rStyle w:val="28"/>
            </w:rPr>
            <w:t>1.</w:t>
          </w:r>
          <w:r>
            <w:rPr>
              <w:rFonts w:asciiTheme="minorHAnsi" w:hAnsiTheme="minorHAnsi" w:eastAsiaTheme="minorEastAsia" w:cstheme="minorBidi"/>
              <w:lang w:val="en-IN" w:eastAsia="en-IN"/>
            </w:rPr>
            <w:t xml:space="preserve"> Drink &amp; Delight</w:t>
          </w:r>
          <w:r>
            <w:rPr>
              <w:rStyle w:val="28"/>
            </w:rPr>
            <w:t xml:space="preserve"> – Company Overview</w:t>
          </w:r>
          <w:r>
            <w:tab/>
          </w:r>
          <w:r>
            <w:fldChar w:fldCharType="begin"/>
          </w:r>
          <w:r>
            <w:instrText xml:space="preserve"> PAGEREF _Toc414860973 \h </w:instrText>
          </w:r>
          <w:r>
            <w:fldChar w:fldCharType="separate"/>
          </w:r>
          <w:r>
            <w:t>4</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"_Toc414860974" </w:instrText>
          </w:r>
          <w:r>
            <w:fldChar w:fldCharType="separate"/>
          </w:r>
          <w:r>
            <w:rPr>
              <w:rStyle w:val="28"/>
            </w:rPr>
            <w:t>1.1</w:t>
          </w:r>
          <w:r>
            <w:rPr>
              <w:rFonts w:asciiTheme="minorHAnsi" w:hAnsiTheme="minorHAnsi" w:eastAsiaTheme="minorEastAsia" w:cstheme="minorBidi"/>
              <w:lang w:val="en-IN" w:eastAsia="en-IN"/>
            </w:rPr>
            <w:tab/>
          </w:r>
          <w:r>
            <w:rPr>
              <w:rStyle w:val="28"/>
            </w:rPr>
            <w:t>Introduction</w:t>
          </w:r>
          <w:r>
            <w:tab/>
          </w:r>
          <w:r>
            <w:fldChar w:fldCharType="begin"/>
          </w:r>
          <w:r>
            <w:instrText xml:space="preserve"> PAGEREF _Toc414860974 \h </w:instrText>
          </w:r>
          <w:r>
            <w:fldChar w:fldCharType="separate"/>
          </w:r>
          <w:r>
            <w:t>4</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"_Toc414860975" </w:instrText>
          </w:r>
          <w:r>
            <w:fldChar w:fldCharType="separate"/>
          </w:r>
          <w:r>
            <w:rPr>
              <w:rStyle w:val="28"/>
            </w:rPr>
            <w:t>1.2</w:t>
          </w:r>
          <w:r>
            <w:rPr>
              <w:rFonts w:asciiTheme="minorHAnsi" w:hAnsiTheme="minorHAnsi" w:eastAsiaTheme="minorEastAsia" w:cstheme="minorBidi"/>
              <w:lang w:val="en-IN" w:eastAsia="en-IN"/>
            </w:rPr>
            <w:tab/>
          </w:r>
          <w:r>
            <w:rPr>
              <w:rStyle w:val="28"/>
            </w:rPr>
            <w:t>Product Categories</w:t>
          </w:r>
          <w:r>
            <w:tab/>
          </w:r>
          <w:r>
            <w:fldChar w:fldCharType="begin"/>
          </w:r>
          <w:r>
            <w:instrText xml:space="preserve"> PAGEREF _Toc414860975 \h </w:instrText>
          </w:r>
          <w:r>
            <w:fldChar w:fldCharType="separate"/>
          </w:r>
          <w:r>
            <w:t>4</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"_Toc414860976" </w:instrText>
          </w:r>
          <w:r>
            <w:fldChar w:fldCharType="separate"/>
          </w:r>
          <w:r>
            <w:rPr>
              <w:rStyle w:val="28"/>
            </w:rPr>
            <w:t>1.3</w:t>
          </w:r>
          <w:r>
            <w:rPr>
              <w:rFonts w:asciiTheme="minorHAnsi" w:hAnsiTheme="minorHAnsi" w:eastAsiaTheme="minorEastAsia" w:cstheme="minorBidi"/>
              <w:lang w:val="en-IN" w:eastAsia="en-IN"/>
            </w:rPr>
            <w:tab/>
          </w:r>
          <w:r>
            <w:rPr>
              <w:rStyle w:val="28"/>
            </w:rPr>
            <w:t>Other Highlights</w:t>
          </w:r>
          <w:r>
            <w:tab/>
          </w:r>
          <w:r>
            <w:fldChar w:fldCharType="begin"/>
          </w:r>
          <w:r>
            <w:instrText xml:space="preserve"> PAGEREF _Toc414860976 \h </w:instrText>
          </w:r>
          <w:r>
            <w:fldChar w:fldCharType="separate"/>
          </w:r>
          <w:r>
            <w:t>5</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"_Toc414860977" </w:instrText>
          </w:r>
          <w:r>
            <w:fldChar w:fldCharType="separate"/>
          </w:r>
          <w:r>
            <w:rPr>
              <w:rStyle w:val="28"/>
            </w:rPr>
            <w:t>1.4</w:t>
          </w:r>
          <w:r>
            <w:rPr>
              <w:rFonts w:asciiTheme="minorHAnsi" w:hAnsiTheme="minorHAnsi" w:eastAsiaTheme="minorEastAsia" w:cstheme="minorBidi"/>
              <w:lang w:val="en-IN" w:eastAsia="en-IN"/>
            </w:rPr>
            <w:tab/>
          </w:r>
          <w:r>
            <w:rPr>
              <w:rStyle w:val="28"/>
            </w:rPr>
            <w:t>Current Strategy  &amp; Implementation</w:t>
          </w:r>
          <w:r>
            <w:tab/>
          </w:r>
          <w:r>
            <w:fldChar w:fldCharType="begin"/>
          </w:r>
          <w:r>
            <w:instrText xml:space="preserve"> PAGEREF _Toc414860977 \h </w:instrText>
          </w:r>
          <w:r>
            <w:fldChar w:fldCharType="separate"/>
          </w:r>
          <w:r>
            <w:t>5</w:t>
          </w:r>
          <w:r>
            <w:fldChar w:fldCharType="end"/>
          </w:r>
          <w:r>
            <w:fldChar w:fldCharType="end"/>
          </w:r>
        </w:p>
        <w:p>
          <w:pPr>
            <w:pStyle w:val="22"/>
            <w:tabs>
              <w:tab w:val="left" w:pos="440"/>
              <w:tab w:val="right" w:leader="dot" w:pos="10076"/>
            </w:tabs>
            <w:rPr>
              <w:rFonts w:asciiTheme="minorHAnsi" w:hAnsiTheme="minorHAnsi" w:eastAsiaTheme="minorEastAsia" w:cstheme="minorBidi"/>
              <w:lang w:val="en-IN" w:eastAsia="en-IN"/>
            </w:rPr>
          </w:pPr>
          <w:r>
            <w:fldChar w:fldCharType="begin"/>
          </w:r>
          <w:r>
            <w:instrText xml:space="preserve"> HYPERLINK \l "_Toc414860979" </w:instrText>
          </w:r>
          <w:r>
            <w:fldChar w:fldCharType="separate"/>
          </w:r>
          <w:r>
            <w:rPr>
              <w:rStyle w:val="28"/>
            </w:rPr>
            <w:t>2.</w:t>
          </w:r>
          <w:r>
            <w:rPr>
              <w:rFonts w:asciiTheme="minorHAnsi" w:hAnsiTheme="minorHAnsi" w:eastAsiaTheme="minorEastAsia" w:cstheme="minorBidi"/>
              <w:lang w:val="en-IN" w:eastAsia="en-IN"/>
            </w:rPr>
            <w:t xml:space="preserve"> Inventory Management Improvement</w:t>
          </w:r>
          <w:r>
            <w:rPr>
              <w:rStyle w:val="28"/>
            </w:rPr>
            <w:t xml:space="preserve"> Project</w:t>
          </w:r>
          <w:r>
            <w:tab/>
          </w:r>
          <w:r>
            <w:fldChar w:fldCharType="begin"/>
          </w:r>
          <w:r>
            <w:instrText xml:space="preserve"> PAGEREF _Toc414860979 \h </w:instrText>
          </w:r>
          <w:r>
            <w:fldChar w:fldCharType="separate"/>
          </w:r>
          <w:r>
            <w:t>7</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"_Toc414860980" </w:instrText>
          </w:r>
          <w:r>
            <w:fldChar w:fldCharType="separate"/>
          </w:r>
          <w:r>
            <w:rPr>
              <w:rStyle w:val="28"/>
            </w:rPr>
            <w:t>2.1</w:t>
          </w:r>
          <w:r>
            <w:rPr>
              <w:rFonts w:asciiTheme="minorHAnsi" w:hAnsiTheme="minorHAnsi" w:eastAsiaTheme="minorEastAsia" w:cstheme="minorBidi"/>
              <w:lang w:val="en-IN" w:eastAsia="en-IN"/>
            </w:rPr>
            <w:tab/>
          </w:r>
          <w:r>
            <w:rPr>
              <w:rStyle w:val="28"/>
            </w:rPr>
            <w:t>Objective</w:t>
          </w:r>
          <w:r>
            <w:tab/>
          </w:r>
          <w:r>
            <w:fldChar w:fldCharType="begin"/>
          </w:r>
          <w:r>
            <w:instrText xml:space="preserve"> PAGEREF _Toc414860980 \h </w:instrText>
          </w:r>
          <w:r>
            <w:fldChar w:fldCharType="separate"/>
          </w:r>
          <w:r>
            <w:t>7</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"_Toc414860981" </w:instrText>
          </w:r>
          <w:r>
            <w:fldChar w:fldCharType="separate"/>
          </w:r>
          <w:r>
            <w:rPr>
              <w:rStyle w:val="28"/>
            </w:rPr>
            <w:t>2.2</w:t>
          </w:r>
          <w:r>
            <w:rPr>
              <w:rFonts w:asciiTheme="minorHAnsi" w:hAnsiTheme="minorHAnsi" w:eastAsiaTheme="minorEastAsia" w:cstheme="minorBidi"/>
              <w:lang w:val="en-IN" w:eastAsia="en-IN"/>
            </w:rPr>
            <w:tab/>
          </w:r>
          <w:r>
            <w:rPr>
              <w:rStyle w:val="28"/>
            </w:rPr>
            <w:t>Functional Requirements - Key Features</w:t>
          </w:r>
          <w:r>
            <w:tab/>
          </w:r>
          <w:r>
            <w:fldChar w:fldCharType="begin"/>
          </w:r>
          <w:r>
            <w:instrText xml:space="preserve"> PAGEREF _Toc414860981 \h </w:instrText>
          </w:r>
          <w:r>
            <w:fldChar w:fldCharType="separate"/>
          </w:r>
          <w:r>
            <w:t>7</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"_Toc414860982" </w:instrText>
          </w:r>
          <w:r>
            <w:fldChar w:fldCharType="separate"/>
          </w:r>
          <w:r>
            <w:rPr>
              <w:rStyle w:val="28"/>
            </w:rPr>
            <w:t>2.2.1</w:t>
          </w:r>
          <w:r>
            <w:rPr>
              <w:rFonts w:asciiTheme="minorHAnsi" w:hAnsiTheme="minorHAnsi" w:eastAsiaTheme="minorEastAsia" w:cstheme="minorBidi"/>
              <w:lang w:val="en-IN" w:eastAsia="en-IN"/>
            </w:rPr>
            <w:tab/>
          </w:r>
          <w:r>
            <w:rPr>
              <w:rStyle w:val="28"/>
            </w:rPr>
            <w:t>Stock Management</w:t>
          </w:r>
          <w:r>
            <w:tab/>
          </w:r>
          <w:r>
            <w:fldChar w:fldCharType="begin"/>
          </w:r>
          <w:r>
            <w:instrText xml:space="preserve"> PAGEREF _Toc414860982 \h </w:instrText>
          </w:r>
          <w:r>
            <w:fldChar w:fldCharType="separate"/>
          </w:r>
          <w:r>
            <w:t>7</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"_Toc414860983" </w:instrText>
          </w:r>
          <w:r>
            <w:fldChar w:fldCharType="separate"/>
          </w:r>
          <w:r>
            <w:rPr>
              <w:rStyle w:val="28"/>
            </w:rPr>
            <w:t>2.2.2</w:t>
          </w:r>
          <w:r>
            <w:rPr>
              <w:rFonts w:asciiTheme="minorHAnsi" w:hAnsiTheme="minorHAnsi" w:eastAsiaTheme="minorEastAsia" w:cstheme="minorBidi"/>
              <w:lang w:val="en-IN" w:eastAsia="en-IN"/>
            </w:rPr>
            <w:tab/>
          </w:r>
          <w:r>
            <w:rPr>
              <w:rStyle w:val="28"/>
            </w:rPr>
            <w:t>Operational Cost</w:t>
          </w:r>
          <w:r>
            <w:tab/>
          </w:r>
          <w:r>
            <w:fldChar w:fldCharType="begin"/>
          </w:r>
          <w:r>
            <w:instrText xml:space="preserve"> PAGEREF _Toc414860983 \h </w:instrText>
          </w:r>
          <w:r>
            <w:fldChar w:fldCharType="separate"/>
          </w:r>
          <w:r>
            <w:t>7</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"_Toc414860984" </w:instrText>
          </w:r>
          <w:r>
            <w:fldChar w:fldCharType="separate"/>
          </w:r>
          <w:r>
            <w:rPr>
              <w:rStyle w:val="28"/>
            </w:rPr>
            <w:t>2.2.3</w:t>
          </w:r>
          <w:r>
            <w:rPr>
              <w:rFonts w:asciiTheme="minorHAnsi" w:hAnsiTheme="minorHAnsi" w:eastAsiaTheme="minorEastAsia" w:cstheme="minorBidi"/>
              <w:lang w:val="en-IN" w:eastAsia="en-IN"/>
            </w:rPr>
            <w:tab/>
          </w:r>
          <w:r>
            <w:rPr>
              <w:rStyle w:val="28"/>
            </w:rPr>
            <w:t>Manufacturing Management</w:t>
          </w:r>
          <w:r>
            <w:tab/>
          </w:r>
          <w:r>
            <w:fldChar w:fldCharType="begin"/>
          </w:r>
          <w:r>
            <w:instrText xml:space="preserve"> PAGEREF _Toc414860984 \h </w:instrText>
          </w:r>
          <w:r>
            <w:fldChar w:fldCharType="separate"/>
          </w:r>
          <w:r>
            <w:t>8</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"_Toc414860985" </w:instrText>
          </w:r>
          <w:r>
            <w:fldChar w:fldCharType="separate"/>
          </w:r>
          <w:r>
            <w:rPr>
              <w:rStyle w:val="28"/>
            </w:rPr>
            <w:t>2.2.4</w:t>
          </w:r>
          <w:r>
            <w:rPr>
              <w:rFonts w:asciiTheme="minorHAnsi" w:hAnsiTheme="minorHAnsi" w:eastAsiaTheme="minorEastAsia" w:cstheme="minorBidi"/>
              <w:lang w:val="en-IN" w:eastAsia="en-IN"/>
            </w:rPr>
            <w:tab/>
          </w:r>
          <w:r>
            <w:rPr>
              <w:rStyle w:val="28"/>
            </w:rPr>
            <w:t>Store Inventory</w:t>
          </w:r>
          <w:r>
            <w:tab/>
          </w:r>
          <w:r>
            <w:fldChar w:fldCharType="begin"/>
          </w:r>
          <w:r>
            <w:instrText xml:space="preserve"> PAGEREF _Toc414860985 \h </w:instrText>
          </w:r>
          <w:r>
            <w:fldChar w:fldCharType="separate"/>
          </w:r>
          <w:r>
            <w:t>8</w:t>
          </w:r>
          <w:r>
            <w:fldChar w:fldCharType="end"/>
          </w:r>
          <w:r>
            <w:fldChar w:fldCharType="end"/>
          </w:r>
        </w:p>
        <w:p>
          <w:pPr>
            <w:pStyle w:val="23"/>
            <w:tabs>
              <w:tab w:val="left" w:pos="880"/>
              <w:tab w:val="right" w:leader="dot" w:pos="10076"/>
            </w:tabs>
            <w:rPr>
              <w:rFonts w:asciiTheme="minorHAnsi" w:hAnsiTheme="minorHAnsi" w:eastAsiaTheme="minorEastAsia" w:cstheme="minorBidi"/>
              <w:lang w:val="en-IN" w:eastAsia="en-IN"/>
            </w:rPr>
          </w:pPr>
          <w:r>
            <w:fldChar w:fldCharType="begin"/>
          </w:r>
          <w:r>
            <w:instrText xml:space="preserve"> HYPERLINK \l "_Toc414860986" </w:instrText>
          </w:r>
          <w:r>
            <w:fldChar w:fldCharType="separate"/>
          </w:r>
          <w:r>
            <w:rPr>
              <w:rStyle w:val="28"/>
              <w:rFonts w:ascii="Verdana" w:hAnsi="Verdana"/>
            </w:rPr>
            <w:t>2.3</w:t>
          </w:r>
          <w:r>
            <w:rPr>
              <w:rFonts w:asciiTheme="minorHAnsi" w:hAnsiTheme="minorHAnsi" w:eastAsiaTheme="minorEastAsia" w:cstheme="minorBidi"/>
              <w:lang w:val="en-IN" w:eastAsia="en-IN"/>
            </w:rPr>
            <w:tab/>
          </w:r>
          <w:r>
            <w:rPr>
              <w:rStyle w:val="28"/>
              <w:rFonts w:ascii="Verdana" w:hAnsi="Verdana"/>
            </w:rPr>
            <w:t>Non-functional Requirements</w:t>
          </w:r>
          <w:r>
            <w:tab/>
          </w:r>
          <w:r>
            <w:fldChar w:fldCharType="begin"/>
          </w:r>
          <w:r>
            <w:instrText xml:space="preserve"> PAGEREF _Toc414860986 \h </w:instrText>
          </w:r>
          <w:r>
            <w:fldChar w:fldCharType="separate"/>
          </w:r>
          <w:r>
            <w:t>8</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"_Toc414860987" </w:instrText>
          </w:r>
          <w:r>
            <w:fldChar w:fldCharType="separate"/>
          </w:r>
          <w:r>
            <w:rPr>
              <w:rStyle w:val="28"/>
            </w:rPr>
            <w:t>2.3.1</w:t>
          </w:r>
          <w:r>
            <w:rPr>
              <w:rFonts w:asciiTheme="minorHAnsi" w:hAnsiTheme="minorHAnsi" w:eastAsiaTheme="minorEastAsia" w:cstheme="minorBidi"/>
              <w:lang w:val="en-IN" w:eastAsia="en-IN"/>
            </w:rPr>
            <w:tab/>
          </w:r>
          <w:r>
            <w:rPr>
              <w:rStyle w:val="28"/>
            </w:rPr>
            <w:t>Performance Requirements</w:t>
          </w:r>
          <w:r>
            <w:tab/>
          </w:r>
          <w:r>
            <w:fldChar w:fldCharType="begin"/>
          </w:r>
          <w:r>
            <w:instrText xml:space="preserve"> PAGEREF _Toc414860987 \h </w:instrText>
          </w:r>
          <w:r>
            <w:fldChar w:fldCharType="separate"/>
          </w:r>
          <w:r>
            <w:t>8</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"_Toc414860988" </w:instrText>
          </w:r>
          <w:r>
            <w:fldChar w:fldCharType="separate"/>
          </w:r>
          <w:r>
            <w:rPr>
              <w:rStyle w:val="28"/>
            </w:rPr>
            <w:t>2.3.2</w:t>
          </w:r>
          <w:r>
            <w:rPr>
              <w:rFonts w:asciiTheme="minorHAnsi" w:hAnsiTheme="minorHAnsi" w:eastAsiaTheme="minorEastAsia" w:cstheme="minorBidi"/>
              <w:lang w:val="en-IN" w:eastAsia="en-IN"/>
            </w:rPr>
            <w:tab/>
          </w:r>
          <w:r>
            <w:rPr>
              <w:rStyle w:val="28"/>
            </w:rPr>
            <w:t>Operations and Reliability</w:t>
          </w:r>
          <w:r>
            <w:tab/>
          </w:r>
          <w:r>
            <w:fldChar w:fldCharType="begin"/>
          </w:r>
          <w:r>
            <w:instrText xml:space="preserve"> PAGEREF _Toc414860988 \h </w:instrText>
          </w:r>
          <w:r>
            <w:fldChar w:fldCharType="separate"/>
          </w:r>
          <w:r>
            <w:t>9</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"_Toc414860989" </w:instrText>
          </w:r>
          <w:r>
            <w:fldChar w:fldCharType="separate"/>
          </w:r>
          <w:r>
            <w:rPr>
              <w:rStyle w:val="28"/>
              <w:rFonts w:cs="Arial"/>
            </w:rPr>
            <w:t>2.3.3</w:t>
          </w:r>
          <w:r>
            <w:rPr>
              <w:rFonts w:asciiTheme="minorHAnsi" w:hAnsiTheme="minorHAnsi" w:eastAsiaTheme="minorEastAsia" w:cstheme="minorBidi"/>
              <w:lang w:val="en-IN" w:eastAsia="en-IN"/>
            </w:rPr>
            <w:tab/>
          </w:r>
          <w:r>
            <w:rPr>
              <w:rStyle w:val="28"/>
              <w:rFonts w:cs="Arial"/>
            </w:rPr>
            <w:t>Disaster Recovery Requirements</w:t>
          </w:r>
          <w:r>
            <w:tab/>
          </w:r>
          <w:r>
            <w:fldChar w:fldCharType="begin"/>
          </w:r>
          <w:r>
            <w:instrText xml:space="preserve"> PAGEREF _Toc414860989 \h </w:instrText>
          </w:r>
          <w:r>
            <w:fldChar w:fldCharType="separate"/>
          </w:r>
          <w:r>
            <w:t>9</w:t>
          </w:r>
          <w:r>
            <w:fldChar w:fldCharType="end"/>
          </w:r>
          <w:r>
            <w:fldChar w:fldCharType="end"/>
          </w:r>
        </w:p>
        <w:p>
          <w:pPr>
            <w:pStyle w:val="24"/>
            <w:tabs>
              <w:tab w:val="left" w:pos="1320"/>
              <w:tab w:val="right" w:leader="dot" w:pos="10076"/>
            </w:tabs>
            <w:rPr>
              <w:rFonts w:asciiTheme="minorHAnsi" w:hAnsiTheme="minorHAnsi" w:eastAsiaTheme="minorEastAsia" w:cstheme="minorBidi"/>
              <w:lang w:val="en-IN" w:eastAsia="en-IN"/>
            </w:rPr>
          </w:pPr>
          <w:r>
            <w:fldChar w:fldCharType="begin"/>
          </w:r>
          <w:r>
            <w:instrText xml:space="preserve"> HYPERLINK \l "_Toc414860990" </w:instrText>
          </w:r>
          <w:r>
            <w:fldChar w:fldCharType="separate"/>
          </w:r>
          <w:r>
            <w:rPr>
              <w:rStyle w:val="28"/>
              <w:rFonts w:cs="Arial"/>
            </w:rPr>
            <w:t>2.3.4</w:t>
          </w:r>
          <w:r>
            <w:rPr>
              <w:rFonts w:asciiTheme="minorHAnsi" w:hAnsiTheme="minorHAnsi" w:eastAsiaTheme="minorEastAsia" w:cstheme="minorBidi"/>
              <w:lang w:val="en-IN" w:eastAsia="en-IN"/>
            </w:rPr>
            <w:tab/>
          </w:r>
          <w:r>
            <w:rPr>
              <w:rStyle w:val="28"/>
              <w:rFonts w:cs="Arial"/>
            </w:rPr>
            <w:t>Platform  Requirements</w:t>
          </w:r>
          <w:r>
            <w:tab/>
          </w:r>
          <w:r>
            <w:fldChar w:fldCharType="begin"/>
          </w:r>
          <w:r>
            <w:instrText xml:space="preserve"> PAGEREF _Toc414860990 \h </w:instrText>
          </w:r>
          <w:r>
            <w:fldChar w:fldCharType="separate"/>
          </w:r>
          <w:r>
            <w:t>9</w:t>
          </w:r>
          <w:r>
            <w:fldChar w:fldCharType="end"/>
          </w:r>
          <w:r>
            <w:fldChar w:fldCharType="end"/>
          </w:r>
        </w:p>
        <w:p>
          <w:r>
            <w:rPr>
              <w:b/>
              <w:bCs/>
            </w:rPr>
            <w:fldChar w:fldCharType="end"/>
          </w:r>
        </w:p>
      </w:sdtContent>
    </w:sdt>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pStyle w:val="2"/>
      </w:pPr>
      <w:bookmarkStart w:id="0" w:name="_Toc414860973"/>
      <w:r>
        <w:t>Drink &amp; Delight – Company Overview</w:t>
      </w:r>
      <w:bookmarkEnd w:id="0"/>
    </w:p>
    <w:p>
      <w:pPr>
        <w:rPr>
          <w:b/>
          <w:sz w:val="28"/>
          <w:szCs w:val="22"/>
        </w:rPr>
      </w:pPr>
    </w:p>
    <w:p>
      <w:pPr>
        <w:rPr>
          <w:b/>
          <w:sz w:val="28"/>
          <w:szCs w:val="22"/>
        </w:rPr>
      </w:pPr>
    </w:p>
    <w:p>
      <w:pPr>
        <w:pStyle w:val="3"/>
      </w:pPr>
      <w:bookmarkStart w:id="1" w:name="_Toc414860974"/>
      <w:r>
        <w:t>Introduction</w:t>
      </w:r>
      <w:bookmarkEnd w:id="1"/>
    </w:p>
    <w:p>
      <w:pPr>
        <w:pStyle w:val="62"/>
        <w:tabs>
          <w:tab w:val="left" w:pos="1260"/>
        </w:tabs>
        <w:ind w:left="0"/>
        <w:rPr>
          <w:sz w:val="22"/>
          <w:szCs w:val="22"/>
        </w:rPr>
      </w:pPr>
      <w:r>
        <w:rPr>
          <w:sz w:val="22"/>
          <w:szCs w:val="22"/>
        </w:rPr>
        <w:t>Drink &amp; Delight(DD) is India’s first listed pure-play beverage Company and one of the leading fruit juice manufacturers. DD’s spectacular growth is matched only by their enthusiasm to serve the customers in the chosen markets and segments. They are a proud partner of India’s growth story. Rooted deeply in the Indian ethos, they value Indian culture and values to the core. DD’s endeavour has been to work with local partners and farmers to grow and benefit along with them in this journey of value co-creation.</w:t>
      </w:r>
    </w:p>
    <w:p>
      <w:pPr>
        <w:pStyle w:val="62"/>
        <w:tabs>
          <w:tab w:val="left" w:pos="1260"/>
        </w:tabs>
        <w:ind w:left="0"/>
        <w:rPr>
          <w:sz w:val="22"/>
          <w:szCs w:val="22"/>
        </w:rPr>
      </w:pPr>
    </w:p>
    <w:p>
      <w:pPr>
        <w:pStyle w:val="62"/>
        <w:tabs>
          <w:tab w:val="left" w:pos="1260"/>
        </w:tabs>
        <w:ind w:left="0"/>
        <w:rPr>
          <w:sz w:val="22"/>
          <w:szCs w:val="22"/>
        </w:rPr>
      </w:pPr>
      <w:r>
        <w:rPr>
          <w:sz w:val="22"/>
          <w:szCs w:val="22"/>
        </w:rPr>
        <w:t>In terms of market presence, they have:</w:t>
      </w:r>
    </w:p>
    <w:p>
      <w:pPr>
        <w:pStyle w:val="62"/>
        <w:numPr>
          <w:ilvl w:val="0"/>
          <w:numId w:val="7"/>
        </w:numPr>
        <w:tabs>
          <w:tab w:val="left" w:pos="1260"/>
        </w:tabs>
        <w:rPr>
          <w:sz w:val="22"/>
          <w:szCs w:val="22"/>
        </w:rPr>
      </w:pPr>
      <w:r>
        <w:rPr>
          <w:sz w:val="22"/>
          <w:szCs w:val="22"/>
        </w:rPr>
        <w:t>Beverage brands in over 20 states</w:t>
      </w:r>
    </w:p>
    <w:p>
      <w:pPr>
        <w:pStyle w:val="62"/>
        <w:numPr>
          <w:ilvl w:val="0"/>
          <w:numId w:val="7"/>
        </w:numPr>
        <w:tabs>
          <w:tab w:val="left" w:pos="1260"/>
        </w:tabs>
        <w:rPr>
          <w:sz w:val="22"/>
          <w:szCs w:val="22"/>
        </w:rPr>
      </w:pPr>
      <w:r>
        <w:rPr>
          <w:sz w:val="22"/>
          <w:szCs w:val="22"/>
        </w:rPr>
        <w:t xml:space="preserve">They have 400,000 retailers, over 2500 distributors and 200 plus super stockists. </w:t>
      </w:r>
    </w:p>
    <w:p>
      <w:pPr>
        <w:pStyle w:val="62"/>
        <w:numPr>
          <w:ilvl w:val="0"/>
          <w:numId w:val="7"/>
        </w:numPr>
        <w:tabs>
          <w:tab w:val="left" w:pos="1260"/>
        </w:tabs>
        <w:rPr>
          <w:sz w:val="22"/>
          <w:szCs w:val="22"/>
        </w:rPr>
      </w:pPr>
      <w:r>
        <w:rPr>
          <w:sz w:val="22"/>
          <w:szCs w:val="22"/>
        </w:rPr>
        <w:t xml:space="preserve">The company has seven operational manufacturing facilities: </w:t>
      </w:r>
    </w:p>
    <w:p>
      <w:pPr>
        <w:pStyle w:val="62"/>
        <w:numPr>
          <w:ilvl w:val="2"/>
          <w:numId w:val="7"/>
        </w:numPr>
        <w:tabs>
          <w:tab w:val="left" w:pos="1260"/>
        </w:tabs>
        <w:rPr>
          <w:sz w:val="22"/>
          <w:szCs w:val="22"/>
        </w:rPr>
      </w:pPr>
      <w:r>
        <w:rPr>
          <w:sz w:val="22"/>
          <w:szCs w:val="22"/>
        </w:rPr>
        <w:t>three at Vadodara (Gujarat)</w:t>
      </w:r>
    </w:p>
    <w:p>
      <w:pPr>
        <w:pStyle w:val="62"/>
        <w:numPr>
          <w:ilvl w:val="2"/>
          <w:numId w:val="7"/>
        </w:numPr>
        <w:tabs>
          <w:tab w:val="left" w:pos="1260"/>
        </w:tabs>
        <w:rPr>
          <w:sz w:val="22"/>
          <w:szCs w:val="22"/>
        </w:rPr>
      </w:pPr>
      <w:r>
        <w:rPr>
          <w:sz w:val="22"/>
          <w:szCs w:val="22"/>
        </w:rPr>
        <w:t xml:space="preserve">two at Varanasi (Uttar Pradesh) </w:t>
      </w:r>
    </w:p>
    <w:p>
      <w:pPr>
        <w:pStyle w:val="62"/>
        <w:numPr>
          <w:ilvl w:val="2"/>
          <w:numId w:val="7"/>
        </w:numPr>
        <w:tabs>
          <w:tab w:val="left" w:pos="1260"/>
        </w:tabs>
        <w:rPr>
          <w:sz w:val="22"/>
          <w:szCs w:val="22"/>
        </w:rPr>
      </w:pPr>
      <w:r>
        <w:rPr>
          <w:sz w:val="22"/>
          <w:szCs w:val="22"/>
        </w:rPr>
        <w:t>one each in Dehradun (Uttaranchal) &amp; Ambala (Haryana)</w:t>
      </w:r>
    </w:p>
    <w:p>
      <w:pPr>
        <w:pStyle w:val="62"/>
        <w:numPr>
          <w:ilvl w:val="2"/>
          <w:numId w:val="7"/>
        </w:numPr>
        <w:tabs>
          <w:tab w:val="left" w:pos="1260"/>
        </w:tabs>
        <w:rPr>
          <w:sz w:val="22"/>
          <w:szCs w:val="22"/>
        </w:rPr>
      </w:pPr>
      <w:r>
        <w:rPr>
          <w:sz w:val="22"/>
          <w:szCs w:val="22"/>
        </w:rPr>
        <w:t>four at Bangalore</w:t>
      </w:r>
    </w:p>
    <w:p>
      <w:pPr>
        <w:pStyle w:val="62"/>
        <w:numPr>
          <w:ilvl w:val="2"/>
          <w:numId w:val="7"/>
        </w:numPr>
        <w:tabs>
          <w:tab w:val="left" w:pos="1260"/>
        </w:tabs>
        <w:rPr>
          <w:sz w:val="22"/>
          <w:szCs w:val="22"/>
        </w:rPr>
      </w:pPr>
      <w:r>
        <w:rPr>
          <w:sz w:val="22"/>
          <w:szCs w:val="22"/>
        </w:rPr>
        <w:t>two at Chennai</w:t>
      </w:r>
    </w:p>
    <w:p>
      <w:pPr>
        <w:tabs>
          <w:tab w:val="left" w:pos="1260"/>
        </w:tabs>
        <w:rPr>
          <w:sz w:val="22"/>
          <w:szCs w:val="22"/>
        </w:rPr>
      </w:pPr>
    </w:p>
    <w:p>
      <w:pPr>
        <w:pStyle w:val="3"/>
      </w:pPr>
      <w:bookmarkStart w:id="2" w:name="_Toc414860975"/>
      <w:r>
        <w:t>Product Categories</w:t>
      </w:r>
      <w:bookmarkEnd w:id="2"/>
    </w:p>
    <w:p>
      <w:pPr>
        <w:tabs>
          <w:tab w:val="left" w:pos="1260"/>
        </w:tabs>
        <w:rPr>
          <w:sz w:val="22"/>
          <w:szCs w:val="22"/>
        </w:rPr>
      </w:pPr>
      <w:r>
        <w:rPr>
          <w:sz w:val="22"/>
          <w:szCs w:val="22"/>
        </w:rPr>
        <w:t>They primarily deal with 5 product categories:</w:t>
      </w:r>
    </w:p>
    <w:p>
      <w:pPr>
        <w:pStyle w:val="62"/>
        <w:numPr>
          <w:ilvl w:val="0"/>
          <w:numId w:val="8"/>
        </w:numPr>
        <w:tabs>
          <w:tab w:val="left" w:pos="1260"/>
        </w:tabs>
        <w:rPr>
          <w:sz w:val="22"/>
          <w:szCs w:val="22"/>
        </w:rPr>
      </w:pPr>
      <w:r>
        <w:rPr>
          <w:sz w:val="22"/>
          <w:szCs w:val="22"/>
        </w:rPr>
        <w:t>Juice</w:t>
      </w:r>
    </w:p>
    <w:p>
      <w:pPr>
        <w:pStyle w:val="62"/>
        <w:numPr>
          <w:ilvl w:val="1"/>
          <w:numId w:val="8"/>
        </w:numPr>
        <w:tabs>
          <w:tab w:val="left" w:pos="1260"/>
        </w:tabs>
        <w:rPr>
          <w:sz w:val="22"/>
          <w:szCs w:val="22"/>
        </w:rPr>
      </w:pPr>
      <w:r>
        <w:rPr>
          <w:sz w:val="22"/>
          <w:szCs w:val="22"/>
        </w:rPr>
        <w:t xml:space="preserve">This is the second largest contributor ( ~ 35%)  to DD’s top line </w:t>
      </w:r>
    </w:p>
    <w:p>
      <w:pPr>
        <w:pStyle w:val="62"/>
        <w:numPr>
          <w:ilvl w:val="1"/>
          <w:numId w:val="8"/>
        </w:numPr>
        <w:tabs>
          <w:tab w:val="left" w:pos="1260"/>
        </w:tabs>
        <w:rPr>
          <w:sz w:val="22"/>
          <w:szCs w:val="22"/>
        </w:rPr>
      </w:pPr>
      <w:r>
        <w:rPr>
          <w:sz w:val="22"/>
          <w:szCs w:val="22"/>
        </w:rPr>
        <w:t>Gross profit % is ~36% – 37%  and is much lower than the overall average of 40% - 41%</w:t>
      </w:r>
    </w:p>
    <w:p>
      <w:pPr>
        <w:pStyle w:val="62"/>
        <w:tabs>
          <w:tab w:val="left" w:pos="1260"/>
        </w:tabs>
        <w:ind w:left="1440"/>
        <w:rPr>
          <w:sz w:val="22"/>
          <w:szCs w:val="22"/>
        </w:rPr>
      </w:pPr>
    </w:p>
    <w:p>
      <w:pPr>
        <w:pStyle w:val="62"/>
        <w:numPr>
          <w:ilvl w:val="0"/>
          <w:numId w:val="8"/>
        </w:numPr>
        <w:tabs>
          <w:tab w:val="left" w:pos="1260"/>
        </w:tabs>
        <w:rPr>
          <w:sz w:val="22"/>
          <w:szCs w:val="22"/>
        </w:rPr>
      </w:pPr>
      <w:r>
        <w:rPr>
          <w:sz w:val="22"/>
          <w:szCs w:val="22"/>
        </w:rPr>
        <w:t>Soft Drinks</w:t>
      </w:r>
    </w:p>
    <w:p>
      <w:pPr>
        <w:pStyle w:val="62"/>
        <w:numPr>
          <w:ilvl w:val="1"/>
          <w:numId w:val="8"/>
        </w:numPr>
        <w:tabs>
          <w:tab w:val="left" w:pos="1260"/>
        </w:tabs>
        <w:rPr>
          <w:sz w:val="22"/>
          <w:szCs w:val="22"/>
        </w:rPr>
      </w:pPr>
      <w:r>
        <w:rPr>
          <w:sz w:val="22"/>
          <w:szCs w:val="22"/>
        </w:rPr>
        <w:t>Contributes to ~ 15% of the overall revenue</w:t>
      </w:r>
    </w:p>
    <w:p>
      <w:pPr>
        <w:pStyle w:val="62"/>
        <w:numPr>
          <w:ilvl w:val="1"/>
          <w:numId w:val="8"/>
        </w:numPr>
        <w:tabs>
          <w:tab w:val="left" w:pos="1260"/>
        </w:tabs>
        <w:rPr>
          <w:sz w:val="22"/>
          <w:szCs w:val="22"/>
        </w:rPr>
      </w:pPr>
      <w:r>
        <w:rPr>
          <w:sz w:val="22"/>
          <w:szCs w:val="22"/>
        </w:rPr>
        <w:t xml:space="preserve">Gross profit is around 18% - 20% higher than the overall average </w:t>
      </w:r>
    </w:p>
    <w:p>
      <w:pPr>
        <w:pStyle w:val="62"/>
        <w:tabs>
          <w:tab w:val="left" w:pos="1260"/>
        </w:tabs>
        <w:ind w:left="1440"/>
        <w:rPr>
          <w:sz w:val="22"/>
          <w:szCs w:val="22"/>
        </w:rPr>
      </w:pPr>
    </w:p>
    <w:p>
      <w:pPr>
        <w:pStyle w:val="62"/>
        <w:numPr>
          <w:ilvl w:val="0"/>
          <w:numId w:val="8"/>
        </w:numPr>
        <w:tabs>
          <w:tab w:val="left" w:pos="1260"/>
        </w:tabs>
        <w:rPr>
          <w:sz w:val="22"/>
          <w:szCs w:val="22"/>
        </w:rPr>
      </w:pPr>
      <w:r>
        <w:rPr>
          <w:sz w:val="22"/>
          <w:szCs w:val="22"/>
        </w:rPr>
        <w:t>Energy Drinks</w:t>
      </w:r>
    </w:p>
    <w:p>
      <w:pPr>
        <w:pStyle w:val="62"/>
        <w:numPr>
          <w:ilvl w:val="1"/>
          <w:numId w:val="8"/>
        </w:numPr>
        <w:tabs>
          <w:tab w:val="left" w:pos="1260"/>
        </w:tabs>
        <w:rPr>
          <w:sz w:val="22"/>
          <w:szCs w:val="22"/>
        </w:rPr>
      </w:pPr>
      <w:r>
        <w:rPr>
          <w:sz w:val="22"/>
          <w:szCs w:val="22"/>
        </w:rPr>
        <w:t xml:space="preserve">Since its launch in 2011, this has been doing well and contributes to around 10% - 12 % of the top line with Gross profit % at the same level as the overall average </w:t>
      </w:r>
    </w:p>
    <w:p>
      <w:pPr>
        <w:pStyle w:val="62"/>
        <w:tabs>
          <w:tab w:val="left" w:pos="1260"/>
        </w:tabs>
        <w:ind w:left="1440"/>
        <w:rPr>
          <w:sz w:val="22"/>
          <w:szCs w:val="22"/>
        </w:rPr>
      </w:pPr>
    </w:p>
    <w:p>
      <w:pPr>
        <w:pStyle w:val="62"/>
        <w:numPr>
          <w:ilvl w:val="0"/>
          <w:numId w:val="8"/>
        </w:numPr>
        <w:tabs>
          <w:tab w:val="left" w:pos="1260"/>
        </w:tabs>
        <w:rPr>
          <w:sz w:val="22"/>
          <w:szCs w:val="22"/>
        </w:rPr>
      </w:pPr>
      <w:r>
        <w:rPr>
          <w:sz w:val="22"/>
          <w:szCs w:val="22"/>
        </w:rPr>
        <w:t>Mocktails</w:t>
      </w:r>
    </w:p>
    <w:p>
      <w:pPr>
        <w:pStyle w:val="62"/>
        <w:numPr>
          <w:ilvl w:val="1"/>
          <w:numId w:val="8"/>
        </w:numPr>
        <w:tabs>
          <w:tab w:val="left" w:pos="1260"/>
        </w:tabs>
        <w:rPr>
          <w:sz w:val="22"/>
          <w:szCs w:val="22"/>
        </w:rPr>
      </w:pPr>
      <w:r>
        <w:rPr>
          <w:sz w:val="22"/>
          <w:szCs w:val="22"/>
        </w:rPr>
        <w:t xml:space="preserve">This is the most profitable category. Gross profit is around 50% higher than the overall average. </w:t>
      </w:r>
    </w:p>
    <w:p>
      <w:pPr>
        <w:pStyle w:val="62"/>
        <w:tabs>
          <w:tab w:val="left" w:pos="1260"/>
        </w:tabs>
        <w:ind w:left="1440"/>
        <w:rPr>
          <w:sz w:val="22"/>
          <w:szCs w:val="22"/>
        </w:rPr>
      </w:pPr>
    </w:p>
    <w:p>
      <w:pPr>
        <w:pStyle w:val="62"/>
        <w:numPr>
          <w:ilvl w:val="0"/>
          <w:numId w:val="8"/>
        </w:numPr>
        <w:tabs>
          <w:tab w:val="left" w:pos="1260"/>
        </w:tabs>
        <w:rPr>
          <w:sz w:val="22"/>
          <w:szCs w:val="22"/>
        </w:rPr>
      </w:pPr>
      <w:r>
        <w:rPr>
          <w:sz w:val="22"/>
          <w:szCs w:val="22"/>
        </w:rPr>
        <w:t>Tonic Water</w:t>
      </w:r>
    </w:p>
    <w:p>
      <w:pPr>
        <w:pStyle w:val="62"/>
        <w:numPr>
          <w:ilvl w:val="1"/>
          <w:numId w:val="8"/>
        </w:numPr>
        <w:tabs>
          <w:tab w:val="left" w:pos="1260"/>
        </w:tabs>
        <w:rPr>
          <w:sz w:val="22"/>
          <w:szCs w:val="22"/>
        </w:rPr>
      </w:pPr>
      <w:r>
        <w:rPr>
          <w:sz w:val="22"/>
          <w:szCs w:val="22"/>
        </w:rPr>
        <w:t>This is the largest and the best performing category</w:t>
      </w:r>
    </w:p>
    <w:p>
      <w:pPr>
        <w:pStyle w:val="62"/>
        <w:numPr>
          <w:ilvl w:val="2"/>
          <w:numId w:val="8"/>
        </w:numPr>
        <w:tabs>
          <w:tab w:val="left" w:pos="1260"/>
        </w:tabs>
        <w:rPr>
          <w:sz w:val="22"/>
          <w:szCs w:val="22"/>
        </w:rPr>
      </w:pPr>
      <w:r>
        <w:rPr>
          <w:sz w:val="22"/>
          <w:szCs w:val="22"/>
        </w:rPr>
        <w:t>Revenue share is 40+%</w:t>
      </w:r>
    </w:p>
    <w:p>
      <w:pPr>
        <w:pStyle w:val="62"/>
        <w:numPr>
          <w:ilvl w:val="2"/>
          <w:numId w:val="8"/>
        </w:numPr>
        <w:tabs>
          <w:tab w:val="left" w:pos="1260"/>
        </w:tabs>
        <w:rPr>
          <w:sz w:val="22"/>
          <w:szCs w:val="22"/>
        </w:rPr>
      </w:pPr>
      <w:r>
        <w:rPr>
          <w:sz w:val="22"/>
          <w:szCs w:val="22"/>
        </w:rPr>
        <w:t>Gross Profit is in the same range as the overall Gross profit of DD</w:t>
      </w:r>
    </w:p>
    <w:p>
      <w:pPr>
        <w:tabs>
          <w:tab w:val="left" w:pos="1260"/>
        </w:tabs>
        <w:rPr>
          <w:sz w:val="22"/>
          <w:szCs w:val="22"/>
        </w:rPr>
      </w:pPr>
    </w:p>
    <w:p>
      <w:pPr>
        <w:tabs>
          <w:tab w:val="left" w:pos="1260"/>
        </w:tabs>
        <w:rPr>
          <w:sz w:val="22"/>
          <w:szCs w:val="22"/>
        </w:rPr>
      </w:pPr>
    </w:p>
    <w:p>
      <w:pPr>
        <w:tabs>
          <w:tab w:val="left" w:pos="1260"/>
        </w:tabs>
        <w:rPr>
          <w:sz w:val="22"/>
          <w:szCs w:val="22"/>
        </w:rPr>
      </w:pPr>
    </w:p>
    <w:p>
      <w:pPr>
        <w:pStyle w:val="3"/>
      </w:pPr>
      <w:bookmarkStart w:id="3" w:name="_Toc414860976"/>
      <w:r>
        <w:t>Other Highlights</w:t>
      </w:r>
      <w:bookmarkEnd w:id="3"/>
    </w:p>
    <w:p>
      <w:pPr>
        <w:pStyle w:val="62"/>
        <w:numPr>
          <w:ilvl w:val="0"/>
          <w:numId w:val="9"/>
        </w:numPr>
        <w:tabs>
          <w:tab w:val="left" w:pos="1260"/>
        </w:tabs>
        <w:rPr>
          <w:sz w:val="22"/>
          <w:szCs w:val="22"/>
        </w:rPr>
      </w:pPr>
      <w:r>
        <w:rPr>
          <w:sz w:val="22"/>
          <w:szCs w:val="22"/>
        </w:rPr>
        <w:t>Since 2015, DD’s revenue has been increasing at a rapid rate of &gt; 26% per year on year.</w:t>
      </w:r>
    </w:p>
    <w:p>
      <w:pPr>
        <w:pStyle w:val="62"/>
        <w:numPr>
          <w:ilvl w:val="0"/>
          <w:numId w:val="9"/>
        </w:numPr>
        <w:tabs>
          <w:tab w:val="left" w:pos="1260"/>
        </w:tabs>
        <w:rPr>
          <w:sz w:val="22"/>
          <w:szCs w:val="22"/>
        </w:rPr>
      </w:pPr>
      <w:r>
        <w:rPr>
          <w:sz w:val="22"/>
          <w:szCs w:val="22"/>
        </w:rPr>
        <w:t>The total revenue of this year is Rs 984.95 cr  whereas in the last fiscal year 2016-17 the revenue was Rs 735.02 cr.</w:t>
      </w:r>
    </w:p>
    <w:p>
      <w:pPr>
        <w:pStyle w:val="62"/>
        <w:numPr>
          <w:ilvl w:val="0"/>
          <w:numId w:val="9"/>
        </w:numPr>
        <w:tabs>
          <w:tab w:val="left" w:pos="1260"/>
        </w:tabs>
        <w:rPr>
          <w:sz w:val="22"/>
          <w:szCs w:val="22"/>
        </w:rPr>
      </w:pPr>
      <w:r>
        <w:rPr>
          <w:sz w:val="22"/>
          <w:szCs w:val="22"/>
        </w:rPr>
        <w:t>The growth in revenue came from the company’s expanded capacity and new distribution channels across rural, semi-urban and urban centers.</w:t>
      </w:r>
    </w:p>
    <w:p>
      <w:pPr>
        <w:pStyle w:val="62"/>
        <w:numPr>
          <w:ilvl w:val="0"/>
          <w:numId w:val="9"/>
        </w:numPr>
        <w:tabs>
          <w:tab w:val="left" w:pos="1260"/>
        </w:tabs>
        <w:rPr>
          <w:sz w:val="22"/>
          <w:szCs w:val="22"/>
        </w:rPr>
      </w:pPr>
      <w:r>
        <w:rPr>
          <w:sz w:val="22"/>
          <w:szCs w:val="22"/>
        </w:rPr>
        <w:t>The company declared dividend of 5% on expanded equity.</w:t>
      </w:r>
    </w:p>
    <w:p>
      <w:pPr>
        <w:pStyle w:val="78"/>
        <w:numPr>
          <w:ilvl w:val="0"/>
          <w:numId w:val="9"/>
        </w:numPr>
        <w:rPr>
          <w:color w:val="auto"/>
          <w:sz w:val="22"/>
          <w:szCs w:val="22"/>
          <w:lang w:val="en-US"/>
        </w:rPr>
      </w:pPr>
      <w:r>
        <w:rPr>
          <w:color w:val="auto"/>
          <w:sz w:val="22"/>
          <w:szCs w:val="22"/>
          <w:lang w:val="en-US"/>
        </w:rPr>
        <w:t xml:space="preserve">It seems that maintaining the inventory is becoming a tedious job over the years. Below are the reasons mentioned as to why it is needed to have inventories: </w:t>
      </w:r>
    </w:p>
    <w:p>
      <w:pPr>
        <w:pStyle w:val="78"/>
        <w:numPr>
          <w:ilvl w:val="3"/>
          <w:numId w:val="8"/>
        </w:numPr>
        <w:spacing w:after="21"/>
        <w:rPr>
          <w:color w:val="auto"/>
          <w:sz w:val="22"/>
          <w:szCs w:val="22"/>
          <w:lang w:val="en-US"/>
        </w:rPr>
      </w:pPr>
      <w:r>
        <w:rPr>
          <w:color w:val="auto"/>
          <w:sz w:val="22"/>
          <w:szCs w:val="22"/>
          <w:lang w:val="en-US"/>
        </w:rPr>
        <w:t>To meet anticipated demand;</w:t>
      </w:r>
    </w:p>
    <w:p>
      <w:pPr>
        <w:pStyle w:val="78"/>
        <w:numPr>
          <w:ilvl w:val="3"/>
          <w:numId w:val="8"/>
        </w:numPr>
        <w:spacing w:after="21"/>
        <w:rPr>
          <w:color w:val="auto"/>
          <w:sz w:val="22"/>
          <w:szCs w:val="22"/>
          <w:lang w:val="en-US"/>
        </w:rPr>
      </w:pPr>
      <w:r>
        <w:rPr>
          <w:color w:val="auto"/>
          <w:sz w:val="22"/>
          <w:szCs w:val="22"/>
          <w:lang w:val="en-US"/>
        </w:rPr>
        <w:t>To smooth production requirements</w:t>
      </w:r>
    </w:p>
    <w:p>
      <w:pPr>
        <w:pStyle w:val="78"/>
        <w:numPr>
          <w:ilvl w:val="3"/>
          <w:numId w:val="8"/>
        </w:numPr>
        <w:spacing w:after="21"/>
        <w:rPr>
          <w:color w:val="auto"/>
          <w:sz w:val="22"/>
          <w:szCs w:val="22"/>
          <w:lang w:val="en-US"/>
        </w:rPr>
      </w:pPr>
      <w:r>
        <w:rPr>
          <w:color w:val="auto"/>
          <w:sz w:val="22"/>
          <w:szCs w:val="22"/>
          <w:lang w:val="en-US"/>
        </w:rPr>
        <w:t>To protect against stock-outs</w:t>
      </w:r>
    </w:p>
    <w:p>
      <w:pPr>
        <w:pStyle w:val="78"/>
        <w:numPr>
          <w:ilvl w:val="3"/>
          <w:numId w:val="8"/>
        </w:numPr>
        <w:spacing w:after="21"/>
        <w:rPr>
          <w:color w:val="auto"/>
          <w:sz w:val="22"/>
          <w:szCs w:val="22"/>
          <w:lang w:val="en-US"/>
        </w:rPr>
      </w:pPr>
      <w:r>
        <w:rPr>
          <w:color w:val="auto"/>
          <w:sz w:val="22"/>
          <w:szCs w:val="22"/>
          <w:lang w:val="en-US"/>
        </w:rPr>
        <w:t>To take advantage of order cycles</w:t>
      </w:r>
    </w:p>
    <w:p>
      <w:pPr>
        <w:pStyle w:val="78"/>
        <w:numPr>
          <w:ilvl w:val="3"/>
          <w:numId w:val="8"/>
        </w:numPr>
        <w:spacing w:after="21"/>
        <w:rPr>
          <w:color w:val="auto"/>
          <w:sz w:val="22"/>
          <w:szCs w:val="22"/>
          <w:lang w:val="en-US"/>
        </w:rPr>
      </w:pPr>
      <w:r>
        <w:rPr>
          <w:color w:val="auto"/>
          <w:sz w:val="22"/>
          <w:szCs w:val="22"/>
          <w:lang w:val="en-US"/>
        </w:rPr>
        <w:t>To hedge against price increases or to take advantage of quantity discounts</w:t>
      </w:r>
    </w:p>
    <w:p>
      <w:pPr>
        <w:pStyle w:val="78"/>
        <w:numPr>
          <w:ilvl w:val="3"/>
          <w:numId w:val="8"/>
        </w:numPr>
        <w:spacing w:after="21"/>
        <w:rPr>
          <w:color w:val="auto"/>
          <w:sz w:val="22"/>
          <w:szCs w:val="22"/>
          <w:lang w:val="en-US"/>
        </w:rPr>
      </w:pPr>
      <w:r>
        <w:rPr>
          <w:color w:val="auto"/>
          <w:sz w:val="22"/>
          <w:szCs w:val="22"/>
          <w:lang w:val="en-US"/>
        </w:rPr>
        <w:t>To permit operations</w:t>
      </w:r>
    </w:p>
    <w:p>
      <w:pPr>
        <w:pStyle w:val="78"/>
        <w:numPr>
          <w:ilvl w:val="3"/>
          <w:numId w:val="8"/>
        </w:numPr>
        <w:rPr>
          <w:color w:val="auto"/>
          <w:sz w:val="22"/>
          <w:szCs w:val="22"/>
          <w:lang w:val="en-US"/>
        </w:rPr>
      </w:pPr>
      <w:r>
        <w:rPr>
          <w:color w:val="auto"/>
          <w:sz w:val="22"/>
          <w:szCs w:val="22"/>
          <w:lang w:val="en-US"/>
        </w:rPr>
        <w:t>To decouple components of the production-distribution system</w:t>
      </w:r>
    </w:p>
    <w:p>
      <w:pPr>
        <w:pStyle w:val="78"/>
        <w:ind w:left="2880"/>
        <w:rPr>
          <w:color w:val="auto"/>
          <w:sz w:val="22"/>
          <w:szCs w:val="22"/>
          <w:lang w:val="en-US"/>
        </w:rPr>
      </w:pPr>
    </w:p>
    <w:p>
      <w:pPr>
        <w:pStyle w:val="3"/>
      </w:pPr>
      <w:bookmarkStart w:id="4" w:name="_Toc414860977"/>
      <w:r>
        <w:t>Current Strategy &amp; Implementation</w:t>
      </w:r>
      <w:bookmarkEnd w:id="4"/>
    </w:p>
    <w:p>
      <w:pPr>
        <w:pStyle w:val="62"/>
        <w:numPr>
          <w:ilvl w:val="0"/>
          <w:numId w:val="10"/>
        </w:numPr>
        <w:tabs>
          <w:tab w:val="left" w:pos="1260"/>
        </w:tabs>
        <w:rPr>
          <w:sz w:val="22"/>
          <w:szCs w:val="22"/>
        </w:rPr>
      </w:pPr>
      <w:r>
        <w:rPr>
          <w:sz w:val="22"/>
          <w:szCs w:val="22"/>
        </w:rPr>
        <w:t>Enhance Profitability</w:t>
      </w:r>
    </w:p>
    <w:p>
      <w:pPr>
        <w:pStyle w:val="62"/>
        <w:numPr>
          <w:ilvl w:val="1"/>
          <w:numId w:val="10"/>
        </w:numPr>
        <w:tabs>
          <w:tab w:val="left" w:pos="1260"/>
        </w:tabs>
        <w:rPr>
          <w:sz w:val="22"/>
          <w:szCs w:val="22"/>
        </w:rPr>
      </w:pPr>
      <w:r>
        <w:rPr>
          <w:sz w:val="22"/>
          <w:szCs w:val="22"/>
        </w:rPr>
        <w:t>Increase the share of Tonic Water from 0.7% in 2012 to 1.5% in 2017</w:t>
      </w:r>
    </w:p>
    <w:p>
      <w:pPr>
        <w:pStyle w:val="62"/>
        <w:numPr>
          <w:ilvl w:val="0"/>
          <w:numId w:val="10"/>
        </w:numPr>
        <w:tabs>
          <w:tab w:val="left" w:pos="1260"/>
        </w:tabs>
        <w:rPr>
          <w:sz w:val="22"/>
          <w:szCs w:val="22"/>
        </w:rPr>
      </w:pPr>
      <w:r>
        <w:rPr>
          <w:sz w:val="22"/>
          <w:szCs w:val="22"/>
        </w:rPr>
        <w:t>Maintain the Revenue growth at current rates of 25% - 30% year on year</w:t>
      </w:r>
    </w:p>
    <w:p>
      <w:pPr>
        <w:pStyle w:val="62"/>
        <w:numPr>
          <w:ilvl w:val="1"/>
          <w:numId w:val="10"/>
        </w:numPr>
        <w:tabs>
          <w:tab w:val="left" w:pos="1260"/>
        </w:tabs>
        <w:rPr>
          <w:sz w:val="22"/>
          <w:szCs w:val="22"/>
        </w:rPr>
      </w:pPr>
      <w:r>
        <w:rPr>
          <w:sz w:val="22"/>
          <w:szCs w:val="22"/>
        </w:rPr>
        <w:t>Increase the throughput of products at Retailer</w:t>
      </w:r>
    </w:p>
    <w:p>
      <w:pPr>
        <w:pStyle w:val="62"/>
        <w:numPr>
          <w:ilvl w:val="0"/>
          <w:numId w:val="10"/>
        </w:numPr>
        <w:tabs>
          <w:tab w:val="left" w:pos="1260"/>
        </w:tabs>
        <w:rPr>
          <w:sz w:val="22"/>
          <w:szCs w:val="22"/>
        </w:rPr>
      </w:pPr>
      <w:r>
        <w:rPr>
          <w:sz w:val="22"/>
          <w:szCs w:val="22"/>
        </w:rPr>
        <w:t xml:space="preserve">Maintain the inventory in excel sheet hence inaccurately orders inventory and is left with more than needed. </w:t>
      </w:r>
    </w:p>
    <w:p>
      <w:pPr>
        <w:pStyle w:val="62"/>
        <w:numPr>
          <w:ilvl w:val="0"/>
          <w:numId w:val="10"/>
        </w:numPr>
        <w:tabs>
          <w:tab w:val="left" w:pos="1260"/>
        </w:tabs>
        <w:rPr>
          <w:sz w:val="22"/>
          <w:szCs w:val="22"/>
        </w:rPr>
      </w:pPr>
      <w:r>
        <w:rPr>
          <w:sz w:val="22"/>
          <w:szCs w:val="22"/>
        </w:rPr>
        <w:t>On a daily basis organization takes 10 of the distributors with their families at their main plant where they have built an apartment for them.</w:t>
      </w:r>
    </w:p>
    <w:p>
      <w:pPr>
        <w:tabs>
          <w:tab w:val="left" w:pos="1260"/>
        </w:tabs>
        <w:rPr>
          <w:sz w:val="22"/>
          <w:szCs w:val="22"/>
        </w:rPr>
      </w:pPr>
    </w:p>
    <w:p>
      <w:pPr>
        <w:tabs>
          <w:tab w:val="left" w:pos="1260"/>
        </w:tabs>
        <w:rPr>
          <w:sz w:val="22"/>
          <w:szCs w:val="22"/>
        </w:rPr>
      </w:pPr>
      <w:r>
        <w:rPr>
          <w:sz w:val="22"/>
          <w:szCs w:val="22"/>
        </w:rPr>
        <w:t xml:space="preserve">The execution of the above strategies requires changes to be made across the board to acquire new </w:t>
      </w:r>
      <w:r>
        <w:rPr>
          <w:b/>
          <w:sz w:val="22"/>
          <w:szCs w:val="22"/>
        </w:rPr>
        <w:t>business capabilities</w:t>
      </w:r>
      <w:r>
        <w:rPr>
          <w:sz w:val="22"/>
          <w:szCs w:val="22"/>
        </w:rPr>
        <w:t xml:space="preserve"> for which new </w:t>
      </w:r>
      <w:r>
        <w:rPr>
          <w:b/>
          <w:sz w:val="22"/>
          <w:szCs w:val="22"/>
        </w:rPr>
        <w:t>business initiatives</w:t>
      </w:r>
      <w:r>
        <w:rPr>
          <w:sz w:val="22"/>
          <w:szCs w:val="22"/>
        </w:rPr>
        <w:t xml:space="preserve"> have to be conceptualized and implemented. The changes cut across the following departments/functions:</w:t>
      </w:r>
    </w:p>
    <w:p>
      <w:pPr>
        <w:pStyle w:val="62"/>
        <w:numPr>
          <w:ilvl w:val="0"/>
          <w:numId w:val="11"/>
        </w:numPr>
        <w:tabs>
          <w:tab w:val="left" w:pos="1260"/>
        </w:tabs>
        <w:rPr>
          <w:sz w:val="22"/>
          <w:szCs w:val="22"/>
        </w:rPr>
      </w:pPr>
      <w:r>
        <w:rPr>
          <w:sz w:val="22"/>
          <w:szCs w:val="22"/>
        </w:rPr>
        <w:t>Supply Chain</w:t>
      </w:r>
    </w:p>
    <w:p>
      <w:pPr>
        <w:pStyle w:val="62"/>
        <w:numPr>
          <w:ilvl w:val="0"/>
          <w:numId w:val="11"/>
        </w:numPr>
        <w:tabs>
          <w:tab w:val="left" w:pos="1260"/>
        </w:tabs>
        <w:rPr>
          <w:sz w:val="22"/>
          <w:szCs w:val="22"/>
        </w:rPr>
      </w:pPr>
      <w:r>
        <w:rPr>
          <w:sz w:val="22"/>
          <w:szCs w:val="22"/>
        </w:rPr>
        <w:t>Sales</w:t>
      </w:r>
    </w:p>
    <w:p>
      <w:pPr>
        <w:pStyle w:val="62"/>
        <w:numPr>
          <w:ilvl w:val="0"/>
          <w:numId w:val="11"/>
        </w:numPr>
        <w:tabs>
          <w:tab w:val="left" w:pos="1260"/>
        </w:tabs>
        <w:rPr>
          <w:sz w:val="22"/>
          <w:szCs w:val="22"/>
        </w:rPr>
      </w:pPr>
      <w:r>
        <w:rPr>
          <w:sz w:val="22"/>
          <w:szCs w:val="22"/>
        </w:rPr>
        <w:t>Order Management</w:t>
      </w:r>
    </w:p>
    <w:p>
      <w:pPr>
        <w:pStyle w:val="62"/>
        <w:numPr>
          <w:ilvl w:val="0"/>
          <w:numId w:val="11"/>
        </w:numPr>
        <w:tabs>
          <w:tab w:val="left" w:pos="1260"/>
        </w:tabs>
        <w:rPr>
          <w:sz w:val="22"/>
          <w:szCs w:val="22"/>
        </w:rPr>
      </w:pPr>
      <w:r>
        <w:rPr>
          <w:sz w:val="22"/>
          <w:szCs w:val="22"/>
        </w:rPr>
        <w:t>Procurement</w:t>
      </w:r>
    </w:p>
    <w:p>
      <w:pPr>
        <w:pStyle w:val="62"/>
        <w:numPr>
          <w:ilvl w:val="0"/>
          <w:numId w:val="11"/>
        </w:numPr>
        <w:tabs>
          <w:tab w:val="left" w:pos="1260"/>
        </w:tabs>
        <w:rPr>
          <w:sz w:val="22"/>
          <w:szCs w:val="22"/>
        </w:rPr>
      </w:pPr>
      <w:r>
        <w:rPr>
          <w:sz w:val="22"/>
          <w:szCs w:val="22"/>
        </w:rPr>
        <w:t xml:space="preserve">Finance </w:t>
      </w:r>
    </w:p>
    <w:p>
      <w:pPr>
        <w:pStyle w:val="62"/>
        <w:numPr>
          <w:ilvl w:val="0"/>
          <w:numId w:val="11"/>
        </w:numPr>
        <w:tabs>
          <w:tab w:val="left" w:pos="1260"/>
        </w:tabs>
        <w:rPr>
          <w:sz w:val="22"/>
          <w:szCs w:val="22"/>
        </w:rPr>
      </w:pPr>
      <w:r>
        <w:rPr>
          <w:sz w:val="22"/>
          <w:szCs w:val="22"/>
        </w:rPr>
        <w:t>Operation</w:t>
      </w:r>
    </w:p>
    <w:p>
      <w:pPr>
        <w:tabs>
          <w:tab w:val="left" w:pos="1260"/>
        </w:tabs>
        <w:rPr>
          <w:sz w:val="22"/>
          <w:szCs w:val="22"/>
        </w:rPr>
      </w:pPr>
    </w:p>
    <w:p>
      <w:pPr>
        <w:pStyle w:val="2"/>
      </w:pPr>
      <w:bookmarkStart w:id="5" w:name="_Toc414860979"/>
      <w:r>
        <w:t>Inventory Management Improvement Project</w:t>
      </w:r>
      <w:bookmarkEnd w:id="5"/>
    </w:p>
    <w:p>
      <w:pPr>
        <w:rPr>
          <w:sz w:val="22"/>
          <w:szCs w:val="22"/>
        </w:rPr>
      </w:pPr>
    </w:p>
    <w:p>
      <w:pPr>
        <w:pStyle w:val="3"/>
      </w:pPr>
      <w:bookmarkStart w:id="6" w:name="_Toc414860980"/>
      <w:r>
        <w:t>Objective</w:t>
      </w:r>
      <w:bookmarkEnd w:id="6"/>
    </w:p>
    <w:p>
      <w:pPr>
        <w:rPr>
          <w:sz w:val="22"/>
          <w:szCs w:val="22"/>
        </w:rPr>
      </w:pPr>
      <w:r>
        <w:rPr>
          <w:sz w:val="22"/>
          <w:szCs w:val="22"/>
        </w:rPr>
        <w:t>To enhance the profitability of DD by helping implement the strategy leveraging the current implementation and enhancing it wherever required</w:t>
      </w:r>
    </w:p>
    <w:p>
      <w:pPr>
        <w:rPr>
          <w:sz w:val="22"/>
          <w:szCs w:val="22"/>
        </w:rPr>
      </w:pPr>
    </w:p>
    <w:p>
      <w:pPr>
        <w:pStyle w:val="3"/>
      </w:pPr>
      <w:bookmarkStart w:id="7" w:name="_Toc414860981"/>
      <w:r>
        <w:t>Functional Requirements - Key Features</w:t>
      </w:r>
      <w:bookmarkEnd w:id="7"/>
    </w:p>
    <w:p>
      <w:pPr>
        <w:rPr>
          <w:b/>
          <w:sz w:val="22"/>
          <w:szCs w:val="22"/>
        </w:rPr>
      </w:pPr>
    </w:p>
    <w:p>
      <w:pPr>
        <w:pStyle w:val="4"/>
      </w:pPr>
      <w:bookmarkStart w:id="8" w:name="_Toc414860982"/>
      <w:r>
        <w:t>Stock Management</w:t>
      </w:r>
      <w:bookmarkEnd w:id="8"/>
    </w:p>
    <w:p>
      <w:pPr>
        <w:pStyle w:val="78"/>
        <w:ind w:firstLine="180"/>
        <w:rPr>
          <w:color w:val="auto"/>
          <w:sz w:val="22"/>
          <w:szCs w:val="22"/>
          <w:lang w:val="en-US"/>
        </w:rPr>
      </w:pPr>
      <w:r>
        <w:rPr>
          <w:color w:val="auto"/>
          <w:sz w:val="22"/>
          <w:szCs w:val="22"/>
          <w:lang w:val="en-US"/>
        </w:rPr>
        <w:t>To keep enough inventory to meet customer demand,</w:t>
      </w:r>
    </w:p>
    <w:p>
      <w:pPr>
        <w:pStyle w:val="78"/>
        <w:ind w:firstLine="180"/>
        <w:rPr>
          <w:color w:val="auto"/>
          <w:sz w:val="22"/>
          <w:szCs w:val="22"/>
          <w:lang w:val="en-US"/>
        </w:rPr>
      </w:pPr>
    </w:p>
    <w:p>
      <w:pPr>
        <w:pStyle w:val="78"/>
        <w:numPr>
          <w:ilvl w:val="0"/>
          <w:numId w:val="12"/>
        </w:numPr>
        <w:rPr>
          <w:color w:val="auto"/>
          <w:sz w:val="22"/>
          <w:szCs w:val="22"/>
          <w:lang w:val="en-US"/>
        </w:rPr>
      </w:pPr>
      <w:r>
        <w:rPr>
          <w:color w:val="auto"/>
          <w:sz w:val="22"/>
          <w:szCs w:val="22"/>
          <w:lang w:val="en-US"/>
        </w:rPr>
        <w:t>To determine the amount of inventory to keep in stock – how much to order and when to order.</w:t>
      </w:r>
    </w:p>
    <w:p>
      <w:pPr>
        <w:pStyle w:val="78"/>
        <w:ind w:left="900"/>
        <w:rPr>
          <w:color w:val="auto"/>
          <w:sz w:val="22"/>
          <w:szCs w:val="22"/>
          <w:lang w:val="en-US"/>
        </w:rPr>
      </w:pPr>
    </w:p>
    <w:p>
      <w:pPr>
        <w:pStyle w:val="78"/>
        <w:numPr>
          <w:ilvl w:val="0"/>
          <w:numId w:val="12"/>
        </w:numPr>
        <w:rPr>
          <w:color w:val="auto"/>
          <w:sz w:val="22"/>
          <w:szCs w:val="22"/>
          <w:lang w:val="en-US"/>
        </w:rPr>
      </w:pPr>
      <w:r>
        <w:rPr>
          <w:color w:val="auto"/>
          <w:sz w:val="22"/>
          <w:szCs w:val="22"/>
          <w:lang w:val="en-US"/>
        </w:rPr>
        <w:t>The task of the research takes place within the company, which deals with understanding the raw materials.</w:t>
      </w:r>
    </w:p>
    <w:p>
      <w:pPr>
        <w:pStyle w:val="78"/>
        <w:ind w:left="900"/>
        <w:rPr>
          <w:color w:val="auto"/>
          <w:sz w:val="22"/>
          <w:szCs w:val="22"/>
          <w:lang w:val="en-US"/>
        </w:rPr>
      </w:pPr>
    </w:p>
    <w:p>
      <w:pPr>
        <w:pStyle w:val="62"/>
        <w:numPr>
          <w:ilvl w:val="0"/>
          <w:numId w:val="12"/>
        </w:numPr>
        <w:tabs>
          <w:tab w:val="left" w:pos="1260"/>
        </w:tabs>
        <w:rPr>
          <w:sz w:val="22"/>
          <w:szCs w:val="22"/>
        </w:rPr>
      </w:pPr>
      <w:r>
        <w:rPr>
          <w:sz w:val="22"/>
          <w:szCs w:val="22"/>
        </w:rPr>
        <w:t>Inaccurately orders inventory and is left with more than needed. This leads to storage problems and prevents you from offering better products that could lead to higher revenue.</w:t>
      </w:r>
    </w:p>
    <w:p>
      <w:pPr>
        <w:ind w:left="360"/>
        <w:rPr>
          <w:sz w:val="22"/>
          <w:szCs w:val="22"/>
        </w:rPr>
      </w:pPr>
    </w:p>
    <w:p>
      <w:pPr>
        <w:pStyle w:val="4"/>
      </w:pPr>
      <w:r>
        <w:t>Operational Cost</w:t>
      </w:r>
    </w:p>
    <w:p>
      <w:pPr>
        <w:ind w:left="360"/>
        <w:rPr>
          <w:sz w:val="22"/>
          <w:szCs w:val="22"/>
        </w:rPr>
      </w:pPr>
      <w:r>
        <w:rPr>
          <w:sz w:val="22"/>
          <w:szCs w:val="22"/>
        </w:rPr>
        <w:t>The focus is on decreasing the cost of Operation</w:t>
      </w:r>
    </w:p>
    <w:p>
      <w:pPr>
        <w:ind w:left="360"/>
        <w:rPr>
          <w:sz w:val="22"/>
          <w:szCs w:val="22"/>
        </w:rPr>
      </w:pPr>
    </w:p>
    <w:p>
      <w:pPr>
        <w:pStyle w:val="62"/>
        <w:numPr>
          <w:ilvl w:val="0"/>
          <w:numId w:val="13"/>
        </w:numPr>
        <w:rPr>
          <w:sz w:val="22"/>
          <w:szCs w:val="22"/>
        </w:rPr>
      </w:pPr>
      <w:r>
        <w:rPr>
          <w:sz w:val="22"/>
          <w:szCs w:val="22"/>
        </w:rPr>
        <w:t>30% reduction in operational costs due to:</w:t>
      </w:r>
    </w:p>
    <w:p>
      <w:pPr>
        <w:numPr>
          <w:ilvl w:val="1"/>
          <w:numId w:val="14"/>
        </w:numPr>
        <w:shd w:val="clear" w:color="auto" w:fill="FFFFFF"/>
        <w:spacing w:after="100" w:afterAutospacing="1" w:line="480" w:lineRule="atLeast"/>
        <w:jc w:val="left"/>
        <w:rPr>
          <w:sz w:val="22"/>
          <w:szCs w:val="22"/>
        </w:rPr>
      </w:pPr>
      <w:r>
        <w:rPr>
          <w:sz w:val="22"/>
          <w:szCs w:val="22"/>
        </w:rPr>
        <w:t>the ability to extend the application to various geographies with no additional costs</w:t>
      </w:r>
    </w:p>
    <w:p>
      <w:pPr>
        <w:numPr>
          <w:ilvl w:val="1"/>
          <w:numId w:val="14"/>
        </w:numPr>
        <w:shd w:val="clear" w:color="auto" w:fill="FFFFFF"/>
        <w:spacing w:after="100" w:afterAutospacing="1" w:line="480" w:lineRule="atLeast"/>
        <w:jc w:val="left"/>
        <w:rPr>
          <w:sz w:val="22"/>
          <w:szCs w:val="22"/>
        </w:rPr>
      </w:pPr>
      <w:r>
        <w:rPr>
          <w:sz w:val="22"/>
          <w:szCs w:val="22"/>
        </w:rPr>
        <w:t>the usage of cheaper devices such as iPods</w:t>
      </w:r>
    </w:p>
    <w:p>
      <w:pPr>
        <w:numPr>
          <w:ilvl w:val="1"/>
          <w:numId w:val="14"/>
        </w:numPr>
        <w:shd w:val="clear" w:color="auto" w:fill="FFFFFF"/>
        <w:spacing w:after="100" w:afterAutospacing="1" w:line="480" w:lineRule="atLeast"/>
        <w:jc w:val="left"/>
        <w:rPr>
          <w:sz w:val="22"/>
          <w:szCs w:val="22"/>
        </w:rPr>
      </w:pPr>
      <w:r>
        <w:rPr>
          <w:sz w:val="22"/>
          <w:szCs w:val="22"/>
        </w:rPr>
        <w:t>the usage of the existing store wifi network for connectivity</w:t>
      </w:r>
    </w:p>
    <w:p>
      <w:pPr>
        <w:numPr>
          <w:ilvl w:val="0"/>
          <w:numId w:val="14"/>
        </w:numPr>
        <w:shd w:val="clear" w:color="auto" w:fill="FFFFFF"/>
        <w:spacing w:after="100" w:afterAutospacing="1" w:line="480" w:lineRule="atLeast"/>
        <w:jc w:val="left"/>
        <w:rPr>
          <w:sz w:val="22"/>
          <w:szCs w:val="22"/>
        </w:rPr>
      </w:pPr>
      <w:r>
        <w:rPr>
          <w:sz w:val="22"/>
          <w:szCs w:val="22"/>
        </w:rPr>
        <w:t>Increased operational efficiencies and employee productivity</w:t>
      </w:r>
    </w:p>
    <w:p>
      <w:pPr>
        <w:pStyle w:val="4"/>
      </w:pPr>
      <w:bookmarkStart w:id="9" w:name="_Toc414860984"/>
      <w:r>
        <w:t>Manufacturing Management</w:t>
      </w:r>
      <w:bookmarkEnd w:id="9"/>
    </w:p>
    <w:p>
      <w:pPr>
        <w:ind w:left="360"/>
        <w:rPr>
          <w:sz w:val="22"/>
          <w:szCs w:val="22"/>
        </w:rPr>
      </w:pPr>
      <w:r>
        <w:rPr>
          <w:sz w:val="22"/>
          <w:szCs w:val="22"/>
        </w:rPr>
        <w:t>The focus is on increasing the production to meet the demand:</w:t>
      </w:r>
    </w:p>
    <w:p>
      <w:pPr>
        <w:ind w:left="360"/>
        <w:rPr>
          <w:sz w:val="22"/>
          <w:szCs w:val="22"/>
        </w:rPr>
      </w:pPr>
    </w:p>
    <w:p>
      <w:pPr>
        <w:pStyle w:val="62"/>
        <w:numPr>
          <w:ilvl w:val="0"/>
          <w:numId w:val="15"/>
        </w:numPr>
        <w:rPr>
          <w:sz w:val="22"/>
          <w:szCs w:val="22"/>
        </w:rPr>
      </w:pPr>
      <w:r>
        <w:rPr>
          <w:sz w:val="22"/>
          <w:szCs w:val="22"/>
        </w:rPr>
        <w:t>Ability to understand the requirement of the market</w:t>
      </w:r>
    </w:p>
    <w:p>
      <w:pPr>
        <w:pStyle w:val="62"/>
        <w:numPr>
          <w:ilvl w:val="1"/>
          <w:numId w:val="15"/>
        </w:numPr>
        <w:rPr>
          <w:sz w:val="22"/>
          <w:szCs w:val="22"/>
        </w:rPr>
      </w:pPr>
      <w:r>
        <w:rPr>
          <w:sz w:val="22"/>
          <w:szCs w:val="22"/>
        </w:rPr>
        <w:t>Purchase the raw materials</w:t>
      </w:r>
    </w:p>
    <w:p>
      <w:pPr>
        <w:pStyle w:val="62"/>
        <w:numPr>
          <w:ilvl w:val="1"/>
          <w:numId w:val="15"/>
        </w:numPr>
        <w:rPr>
          <w:sz w:val="22"/>
          <w:szCs w:val="22"/>
        </w:rPr>
      </w:pPr>
      <w:r>
        <w:rPr>
          <w:sz w:val="22"/>
          <w:szCs w:val="22"/>
        </w:rPr>
        <w:t>Store them in a proper manner</w:t>
      </w:r>
    </w:p>
    <w:p>
      <w:pPr>
        <w:pStyle w:val="62"/>
        <w:numPr>
          <w:ilvl w:val="1"/>
          <w:numId w:val="15"/>
        </w:numPr>
        <w:rPr>
          <w:sz w:val="22"/>
          <w:szCs w:val="22"/>
        </w:rPr>
      </w:pPr>
      <w:r>
        <w:rPr>
          <w:sz w:val="22"/>
          <w:szCs w:val="22"/>
        </w:rPr>
        <w:t>Utilize as required</w:t>
      </w:r>
    </w:p>
    <w:p>
      <w:pPr>
        <w:pStyle w:val="62"/>
        <w:numPr>
          <w:ilvl w:val="1"/>
          <w:numId w:val="15"/>
        </w:numPr>
        <w:rPr>
          <w:sz w:val="22"/>
          <w:szCs w:val="22"/>
        </w:rPr>
      </w:pPr>
      <w:r>
        <w:rPr>
          <w:sz w:val="22"/>
          <w:szCs w:val="22"/>
        </w:rPr>
        <w:t>Manufacture the product</w:t>
      </w:r>
    </w:p>
    <w:p>
      <w:pPr>
        <w:rPr>
          <w:sz w:val="22"/>
          <w:szCs w:val="22"/>
        </w:rPr>
      </w:pPr>
    </w:p>
    <w:p>
      <w:pPr>
        <w:pStyle w:val="62"/>
        <w:numPr>
          <w:ilvl w:val="0"/>
          <w:numId w:val="15"/>
        </w:numPr>
        <w:rPr>
          <w:sz w:val="22"/>
          <w:szCs w:val="22"/>
        </w:rPr>
      </w:pPr>
      <w:r>
        <w:rPr>
          <w:sz w:val="22"/>
          <w:szCs w:val="22"/>
        </w:rPr>
        <w:t>Keep a track of the supplier of Raw material</w:t>
      </w:r>
    </w:p>
    <w:p>
      <w:pPr>
        <w:pStyle w:val="62"/>
        <w:ind w:left="1080"/>
        <w:rPr>
          <w:sz w:val="22"/>
          <w:szCs w:val="22"/>
        </w:rPr>
      </w:pPr>
    </w:p>
    <w:p>
      <w:pPr>
        <w:pStyle w:val="78"/>
        <w:numPr>
          <w:ilvl w:val="0"/>
          <w:numId w:val="15"/>
        </w:numPr>
        <w:rPr>
          <w:color w:val="auto"/>
          <w:sz w:val="22"/>
          <w:szCs w:val="22"/>
          <w:lang w:val="en-US"/>
        </w:rPr>
      </w:pPr>
      <w:r>
        <w:rPr>
          <w:color w:val="auto"/>
          <w:sz w:val="22"/>
          <w:szCs w:val="22"/>
          <w:lang w:val="en-US"/>
        </w:rPr>
        <w:t>The task of the research takes place within the company, which deals with identifying the % of raw materials used and wasted.</w:t>
      </w:r>
    </w:p>
    <w:p>
      <w:pPr>
        <w:rPr>
          <w:bCs/>
          <w:sz w:val="22"/>
          <w:szCs w:val="22"/>
        </w:rPr>
      </w:pPr>
    </w:p>
    <w:p>
      <w:pPr>
        <w:ind w:left="360"/>
        <w:rPr>
          <w:bCs/>
          <w:sz w:val="22"/>
          <w:szCs w:val="22"/>
        </w:rPr>
      </w:pPr>
      <w:r>
        <w:rPr>
          <w:bCs/>
          <w:sz w:val="22"/>
          <w:szCs w:val="22"/>
        </w:rPr>
        <w:t>Below are the functional requirements to eradicate above mentioned causes of returns:</w:t>
      </w:r>
    </w:p>
    <w:p>
      <w:pPr>
        <w:ind w:left="360"/>
        <w:rPr>
          <w:bCs/>
          <w:sz w:val="22"/>
          <w:szCs w:val="22"/>
        </w:rPr>
      </w:pPr>
    </w:p>
    <w:p>
      <w:pPr>
        <w:ind w:left="360"/>
        <w:rPr>
          <w:bCs/>
          <w:sz w:val="22"/>
          <w:szCs w:val="22"/>
        </w:rPr>
      </w:pPr>
      <w:r>
        <w:rPr>
          <w:bCs/>
          <w:sz w:val="22"/>
          <w:szCs w:val="22"/>
          <w:lang w:val="en-IN" w:eastAsia="en-IN"/>
        </w:rPr>
        <w:drawing>
          <wp:inline distT="0" distB="0" distL="0" distR="0">
            <wp:extent cx="5943600" cy="2780665"/>
            <wp:effectExtent l="0" t="0" r="19050" b="196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62"/>
        <w:ind w:left="1080"/>
        <w:rPr>
          <w:bCs/>
          <w:sz w:val="22"/>
          <w:szCs w:val="22"/>
          <w:u w:val="single"/>
        </w:rPr>
      </w:pPr>
    </w:p>
    <w:p>
      <w:pPr>
        <w:pStyle w:val="62"/>
        <w:numPr>
          <w:ilvl w:val="0"/>
          <w:numId w:val="16"/>
        </w:numPr>
        <w:rPr>
          <w:bCs/>
          <w:sz w:val="22"/>
          <w:szCs w:val="22"/>
          <w:u w:val="single"/>
        </w:rPr>
      </w:pPr>
      <w:r>
        <w:rPr>
          <w:bCs/>
          <w:sz w:val="24"/>
          <w:szCs w:val="22"/>
          <w:u w:val="single"/>
        </w:rPr>
        <w:t>Manage Warehouse:</w:t>
      </w:r>
    </w:p>
    <w:p>
      <w:pPr>
        <w:pStyle w:val="62"/>
        <w:ind w:left="1080"/>
        <w:rPr>
          <w:bCs/>
          <w:sz w:val="22"/>
          <w:szCs w:val="22"/>
          <w:u w:val="single"/>
        </w:rPr>
      </w:pPr>
    </w:p>
    <w:p>
      <w:pPr>
        <w:pStyle w:val="62"/>
        <w:numPr>
          <w:ilvl w:val="0"/>
          <w:numId w:val="17"/>
        </w:numPr>
        <w:rPr>
          <w:bCs/>
          <w:sz w:val="22"/>
          <w:szCs w:val="22"/>
        </w:rPr>
      </w:pPr>
      <w:r>
        <w:rPr>
          <w:bCs/>
          <w:sz w:val="22"/>
          <w:szCs w:val="22"/>
        </w:rPr>
        <w:t>Raw Materials :</w:t>
      </w:r>
    </w:p>
    <w:p>
      <w:pPr>
        <w:pStyle w:val="62"/>
        <w:numPr>
          <w:ilvl w:val="0"/>
          <w:numId w:val="18"/>
        </w:numPr>
        <w:rPr>
          <w:bCs/>
          <w:sz w:val="22"/>
          <w:szCs w:val="22"/>
        </w:rPr>
      </w:pPr>
      <w:r>
        <w:rPr>
          <w:bCs/>
          <w:sz w:val="22"/>
          <w:szCs w:val="22"/>
        </w:rPr>
        <w:t>Build raw materials page with raw materials details, technical specifications along with product sample image.</w:t>
      </w:r>
    </w:p>
    <w:p>
      <w:pPr>
        <w:pStyle w:val="62"/>
        <w:numPr>
          <w:ilvl w:val="0"/>
          <w:numId w:val="18"/>
        </w:numPr>
        <w:rPr>
          <w:bCs/>
          <w:sz w:val="22"/>
          <w:szCs w:val="22"/>
        </w:rPr>
      </w:pPr>
      <w:r>
        <w:rPr>
          <w:bCs/>
          <w:sz w:val="22"/>
          <w:szCs w:val="22"/>
        </w:rPr>
        <w:t>Warehouse Manager should be able to view all the raw material details.</w:t>
      </w:r>
    </w:p>
    <w:p>
      <w:pPr>
        <w:pStyle w:val="62"/>
        <w:numPr>
          <w:ilvl w:val="0"/>
          <w:numId w:val="18"/>
        </w:numPr>
        <w:rPr>
          <w:bCs/>
          <w:sz w:val="22"/>
          <w:szCs w:val="22"/>
        </w:rPr>
      </w:pPr>
      <w:r>
        <w:rPr>
          <w:bCs/>
          <w:sz w:val="22"/>
          <w:szCs w:val="22"/>
        </w:rPr>
        <w:t>Warehouse Manager can keep a track of raw material.</w:t>
      </w:r>
    </w:p>
    <w:p>
      <w:pPr>
        <w:pStyle w:val="62"/>
        <w:numPr>
          <w:ilvl w:val="0"/>
          <w:numId w:val="17"/>
        </w:numPr>
        <w:rPr>
          <w:bCs/>
          <w:sz w:val="22"/>
          <w:szCs w:val="22"/>
        </w:rPr>
      </w:pPr>
      <w:r>
        <w:rPr>
          <w:bCs/>
          <w:sz w:val="22"/>
          <w:szCs w:val="22"/>
        </w:rPr>
        <w:t>Finished Goods :</w:t>
      </w:r>
    </w:p>
    <w:p>
      <w:pPr>
        <w:pStyle w:val="62"/>
        <w:numPr>
          <w:ilvl w:val="0"/>
          <w:numId w:val="19"/>
        </w:numPr>
        <w:rPr>
          <w:bCs/>
          <w:sz w:val="22"/>
          <w:szCs w:val="22"/>
        </w:rPr>
      </w:pPr>
      <w:r>
        <w:rPr>
          <w:bCs/>
          <w:sz w:val="22"/>
          <w:szCs w:val="22"/>
        </w:rPr>
        <w:t>Display the stock of finished products available category wise.</w:t>
      </w:r>
    </w:p>
    <w:p>
      <w:pPr>
        <w:pStyle w:val="62"/>
        <w:ind w:left="1080"/>
        <w:rPr>
          <w:bCs/>
          <w:sz w:val="22"/>
          <w:szCs w:val="22"/>
        </w:rPr>
      </w:pPr>
    </w:p>
    <w:p>
      <w:pPr>
        <w:pStyle w:val="62"/>
        <w:numPr>
          <w:ilvl w:val="0"/>
          <w:numId w:val="16"/>
        </w:numPr>
        <w:rPr>
          <w:bCs/>
          <w:sz w:val="24"/>
          <w:szCs w:val="22"/>
          <w:u w:val="single"/>
        </w:rPr>
      </w:pPr>
      <w:r>
        <w:rPr>
          <w:bCs/>
          <w:sz w:val="24"/>
          <w:szCs w:val="22"/>
          <w:u w:val="single"/>
        </w:rPr>
        <w:t>Manage Production and Quality :</w:t>
      </w:r>
    </w:p>
    <w:p>
      <w:pPr>
        <w:pStyle w:val="62"/>
        <w:ind w:left="1080"/>
        <w:rPr>
          <w:bCs/>
          <w:sz w:val="24"/>
          <w:szCs w:val="22"/>
          <w:u w:val="single"/>
        </w:rPr>
      </w:pPr>
    </w:p>
    <w:p>
      <w:pPr>
        <w:pStyle w:val="62"/>
        <w:numPr>
          <w:ilvl w:val="0"/>
          <w:numId w:val="20"/>
        </w:numPr>
        <w:rPr>
          <w:bCs/>
          <w:sz w:val="22"/>
          <w:szCs w:val="22"/>
        </w:rPr>
      </w:pPr>
      <w:r>
        <w:rPr>
          <w:bCs/>
          <w:sz w:val="22"/>
          <w:szCs w:val="22"/>
        </w:rPr>
        <w:t>Production :</w:t>
      </w:r>
    </w:p>
    <w:p>
      <w:pPr>
        <w:pStyle w:val="62"/>
        <w:numPr>
          <w:ilvl w:val="0"/>
          <w:numId w:val="19"/>
        </w:numPr>
        <w:rPr>
          <w:bCs/>
          <w:sz w:val="22"/>
          <w:szCs w:val="22"/>
        </w:rPr>
      </w:pPr>
      <w:r>
        <w:rPr>
          <w:bCs/>
          <w:sz w:val="22"/>
          <w:szCs w:val="22"/>
        </w:rPr>
        <w:t>Keep a track of the number of the products produced category wise.</w:t>
      </w:r>
    </w:p>
    <w:p>
      <w:pPr>
        <w:pStyle w:val="62"/>
        <w:numPr>
          <w:ilvl w:val="0"/>
          <w:numId w:val="20"/>
        </w:numPr>
        <w:rPr>
          <w:bCs/>
          <w:sz w:val="22"/>
          <w:szCs w:val="22"/>
        </w:rPr>
      </w:pPr>
      <w:r>
        <w:rPr>
          <w:bCs/>
          <w:sz w:val="22"/>
          <w:szCs w:val="22"/>
        </w:rPr>
        <w:t>Quality check :</w:t>
      </w:r>
    </w:p>
    <w:p>
      <w:pPr>
        <w:pStyle w:val="62"/>
        <w:numPr>
          <w:ilvl w:val="0"/>
          <w:numId w:val="19"/>
        </w:numPr>
        <w:rPr>
          <w:bCs/>
          <w:sz w:val="22"/>
          <w:szCs w:val="22"/>
        </w:rPr>
      </w:pPr>
      <w:r>
        <w:rPr>
          <w:bCs/>
          <w:sz w:val="22"/>
          <w:szCs w:val="22"/>
        </w:rPr>
        <w:t>Display the number of products which has passed or failed in quality check.</w:t>
      </w:r>
    </w:p>
    <w:p>
      <w:pPr>
        <w:pStyle w:val="62"/>
        <w:ind w:left="1080"/>
        <w:rPr>
          <w:bCs/>
          <w:sz w:val="24"/>
          <w:szCs w:val="22"/>
          <w:u w:val="single"/>
        </w:rPr>
      </w:pPr>
    </w:p>
    <w:p>
      <w:pPr>
        <w:pStyle w:val="62"/>
        <w:numPr>
          <w:ilvl w:val="0"/>
          <w:numId w:val="16"/>
        </w:numPr>
        <w:rPr>
          <w:bCs/>
          <w:sz w:val="22"/>
          <w:szCs w:val="22"/>
          <w:u w:val="single"/>
        </w:rPr>
      </w:pPr>
      <w:r>
        <w:rPr>
          <w:bCs/>
          <w:sz w:val="24"/>
          <w:szCs w:val="22"/>
          <w:u w:val="single"/>
        </w:rPr>
        <w:t>Manage Product Shipping Addresses :</w:t>
      </w:r>
    </w:p>
    <w:p>
      <w:pPr>
        <w:rPr>
          <w:bCs/>
          <w:sz w:val="22"/>
          <w:szCs w:val="22"/>
          <w:u w:val="single"/>
        </w:rPr>
      </w:pPr>
    </w:p>
    <w:p>
      <w:pPr>
        <w:rPr>
          <w:bCs/>
          <w:sz w:val="22"/>
          <w:szCs w:val="22"/>
          <w:u w:val="single"/>
        </w:rPr>
      </w:pPr>
    </w:p>
    <w:p>
      <w:pPr>
        <w:pStyle w:val="62"/>
        <w:ind w:left="1080"/>
        <w:rPr>
          <w:bCs/>
          <w:sz w:val="22"/>
          <w:szCs w:val="22"/>
        </w:rPr>
      </w:pPr>
    </w:p>
    <w:p>
      <w:pPr>
        <w:pStyle w:val="62"/>
        <w:numPr>
          <w:ilvl w:val="0"/>
          <w:numId w:val="21"/>
        </w:numPr>
        <w:rPr>
          <w:bCs/>
          <w:sz w:val="22"/>
          <w:szCs w:val="22"/>
        </w:rPr>
      </w:pPr>
      <w:r>
        <w:rPr>
          <w:bCs/>
          <w:sz w:val="22"/>
          <w:szCs w:val="22"/>
        </w:rPr>
        <w:t>Shipping Address selection should be made available for each product.</w:t>
      </w:r>
    </w:p>
    <w:p>
      <w:pPr>
        <w:pStyle w:val="62"/>
        <w:numPr>
          <w:ilvl w:val="0"/>
          <w:numId w:val="21"/>
        </w:numPr>
        <w:rPr>
          <w:bCs/>
          <w:sz w:val="22"/>
          <w:szCs w:val="22"/>
        </w:rPr>
      </w:pPr>
      <w:r>
        <w:rPr>
          <w:bCs/>
          <w:sz w:val="22"/>
          <w:szCs w:val="22"/>
        </w:rPr>
        <w:t>There should be an option to change the default Shipping Address for each product.</w:t>
      </w:r>
    </w:p>
    <w:p>
      <w:pPr>
        <w:pStyle w:val="62"/>
        <w:numPr>
          <w:ilvl w:val="0"/>
          <w:numId w:val="17"/>
        </w:numPr>
        <w:rPr>
          <w:bCs/>
          <w:sz w:val="22"/>
          <w:szCs w:val="22"/>
        </w:rPr>
      </w:pPr>
      <w:r>
        <w:rPr>
          <w:bCs/>
          <w:sz w:val="22"/>
          <w:szCs w:val="22"/>
        </w:rPr>
        <w:t>Based on customer’s purchase and delivery pattern, system should suggest to change the Shipping Address using orders history.</w:t>
      </w:r>
    </w:p>
    <w:p>
      <w:pPr>
        <w:pStyle w:val="62"/>
        <w:numPr>
          <w:ilvl w:val="0"/>
          <w:numId w:val="17"/>
        </w:numPr>
        <w:rPr>
          <w:bCs/>
          <w:sz w:val="22"/>
          <w:szCs w:val="22"/>
        </w:rPr>
      </w:pPr>
      <w:r>
        <w:rPr>
          <w:bCs/>
          <w:sz w:val="22"/>
          <w:szCs w:val="22"/>
        </w:rPr>
        <w:t>An option to change the shipping address if the order is not yet sent for delivery.</w:t>
      </w:r>
    </w:p>
    <w:p>
      <w:pPr>
        <w:pStyle w:val="62"/>
        <w:ind w:left="1080"/>
        <w:rPr>
          <w:bCs/>
          <w:sz w:val="22"/>
          <w:szCs w:val="22"/>
        </w:rPr>
      </w:pPr>
    </w:p>
    <w:p>
      <w:pPr>
        <w:pStyle w:val="62"/>
        <w:numPr>
          <w:ilvl w:val="0"/>
          <w:numId w:val="16"/>
        </w:numPr>
        <w:rPr>
          <w:bCs/>
          <w:sz w:val="22"/>
          <w:szCs w:val="22"/>
          <w:u w:val="single"/>
        </w:rPr>
      </w:pPr>
      <w:r>
        <w:rPr>
          <w:bCs/>
          <w:sz w:val="24"/>
          <w:szCs w:val="22"/>
          <w:u w:val="single"/>
        </w:rPr>
        <w:t>Maintain Addresses List :</w:t>
      </w:r>
    </w:p>
    <w:p>
      <w:pPr>
        <w:pStyle w:val="62"/>
        <w:ind w:left="1080"/>
        <w:rPr>
          <w:bCs/>
          <w:sz w:val="22"/>
          <w:szCs w:val="22"/>
        </w:rPr>
      </w:pPr>
    </w:p>
    <w:p>
      <w:pPr>
        <w:pStyle w:val="62"/>
        <w:numPr>
          <w:ilvl w:val="0"/>
          <w:numId w:val="17"/>
        </w:numPr>
        <w:rPr>
          <w:bCs/>
          <w:sz w:val="22"/>
          <w:szCs w:val="22"/>
        </w:rPr>
      </w:pPr>
      <w:r>
        <w:rPr>
          <w:bCs/>
          <w:sz w:val="22"/>
          <w:szCs w:val="22"/>
        </w:rPr>
        <w:t>There should be an option to define more than one shipping addresses.</w:t>
      </w:r>
    </w:p>
    <w:p>
      <w:pPr>
        <w:pStyle w:val="62"/>
        <w:numPr>
          <w:ilvl w:val="0"/>
          <w:numId w:val="17"/>
        </w:numPr>
        <w:rPr>
          <w:bCs/>
          <w:sz w:val="22"/>
          <w:szCs w:val="22"/>
        </w:rPr>
      </w:pPr>
      <w:r>
        <w:rPr>
          <w:bCs/>
          <w:sz w:val="22"/>
          <w:szCs w:val="22"/>
        </w:rPr>
        <w:t>Customer should be able to create a new address (if address doesn’t exist that he/she wants) and able to mark it as a onetime use address or add it to his/her addresses list.</w:t>
      </w:r>
    </w:p>
    <w:p>
      <w:pPr>
        <w:pStyle w:val="62"/>
        <w:numPr>
          <w:ilvl w:val="0"/>
          <w:numId w:val="17"/>
        </w:numPr>
        <w:rPr>
          <w:bCs/>
          <w:sz w:val="22"/>
          <w:szCs w:val="22"/>
        </w:rPr>
      </w:pPr>
      <w:r>
        <w:rPr>
          <w:bCs/>
          <w:sz w:val="22"/>
          <w:szCs w:val="22"/>
        </w:rPr>
        <w:t>An option to build frequently purchasing products and its’ associated delivery addresses by the customer. System should be able to suggest this list based on order history.</w:t>
      </w:r>
    </w:p>
    <w:p>
      <w:pPr>
        <w:pStyle w:val="62"/>
        <w:rPr>
          <w:b/>
          <w:sz w:val="22"/>
          <w:szCs w:val="22"/>
        </w:rPr>
      </w:pPr>
    </w:p>
    <w:p>
      <w:pPr>
        <w:pStyle w:val="62"/>
        <w:rPr>
          <w:b/>
          <w:sz w:val="22"/>
          <w:szCs w:val="22"/>
        </w:rPr>
      </w:pPr>
    </w:p>
    <w:p>
      <w:pPr>
        <w:pStyle w:val="4"/>
      </w:pPr>
      <w:bookmarkStart w:id="10" w:name="_Toc414860985"/>
      <w:r>
        <w:t>Store Inventory</w:t>
      </w:r>
      <w:bookmarkEnd w:id="10"/>
    </w:p>
    <w:p>
      <w:pPr>
        <w:rPr>
          <w:sz w:val="22"/>
          <w:szCs w:val="22"/>
        </w:rPr>
      </w:pPr>
    </w:p>
    <w:p>
      <w:pPr>
        <w:rPr>
          <w:sz w:val="22"/>
          <w:szCs w:val="22"/>
        </w:rPr>
      </w:pPr>
      <w:r>
        <w:rPr>
          <w:sz w:val="22"/>
          <w:szCs w:val="22"/>
        </w:rPr>
        <w:t>Reduce the inventory at stores</w:t>
      </w:r>
    </w:p>
    <w:p>
      <w:pPr>
        <w:pStyle w:val="62"/>
        <w:numPr>
          <w:ilvl w:val="0"/>
          <w:numId w:val="22"/>
        </w:numPr>
        <w:rPr>
          <w:sz w:val="22"/>
          <w:szCs w:val="22"/>
        </w:rPr>
      </w:pPr>
      <w:r>
        <w:rPr>
          <w:sz w:val="22"/>
          <w:szCs w:val="22"/>
        </w:rPr>
        <w:t>Provide month on month /quarter or quarter /year on year reports on the time that an item stays on the shelf of the inventory</w:t>
      </w:r>
    </w:p>
    <w:p>
      <w:pPr>
        <w:pStyle w:val="62"/>
        <w:numPr>
          <w:ilvl w:val="1"/>
          <w:numId w:val="22"/>
        </w:numPr>
        <w:rPr>
          <w:sz w:val="22"/>
          <w:szCs w:val="22"/>
        </w:rPr>
      </w:pPr>
      <w:r>
        <w:rPr>
          <w:sz w:val="22"/>
          <w:szCs w:val="22"/>
        </w:rPr>
        <w:t>Report the change</w:t>
      </w:r>
    </w:p>
    <w:p>
      <w:pPr>
        <w:pStyle w:val="62"/>
        <w:numPr>
          <w:ilvl w:val="0"/>
          <w:numId w:val="22"/>
        </w:numPr>
        <w:rPr>
          <w:sz w:val="22"/>
          <w:szCs w:val="22"/>
        </w:rPr>
      </w:pPr>
      <w:r>
        <w:rPr>
          <w:sz w:val="22"/>
          <w:szCs w:val="22"/>
        </w:rPr>
        <w:t>Track the time taken for the items to reach the Retailer from the warehouses of DD</w:t>
      </w:r>
    </w:p>
    <w:p>
      <w:pPr>
        <w:pStyle w:val="62"/>
        <w:numPr>
          <w:ilvl w:val="1"/>
          <w:numId w:val="22"/>
        </w:numPr>
        <w:rPr>
          <w:sz w:val="22"/>
          <w:szCs w:val="22"/>
        </w:rPr>
      </w:pPr>
      <w:r>
        <w:rPr>
          <w:sz w:val="22"/>
          <w:szCs w:val="22"/>
        </w:rPr>
        <w:t>Find out the outliers – the ones that take the least and maximum time</w:t>
      </w:r>
    </w:p>
    <w:p>
      <w:pPr>
        <w:pStyle w:val="62"/>
        <w:numPr>
          <w:ilvl w:val="2"/>
          <w:numId w:val="22"/>
        </w:numPr>
        <w:rPr>
          <w:sz w:val="22"/>
          <w:szCs w:val="22"/>
        </w:rPr>
      </w:pPr>
      <w:r>
        <w:rPr>
          <w:sz w:val="22"/>
          <w:szCs w:val="22"/>
        </w:rPr>
        <w:t>At Product category level</w:t>
      </w:r>
    </w:p>
    <w:p>
      <w:pPr>
        <w:pStyle w:val="62"/>
        <w:numPr>
          <w:ilvl w:val="2"/>
          <w:numId w:val="22"/>
        </w:numPr>
        <w:rPr>
          <w:sz w:val="22"/>
          <w:szCs w:val="22"/>
        </w:rPr>
      </w:pPr>
      <w:r>
        <w:rPr>
          <w:sz w:val="22"/>
          <w:szCs w:val="22"/>
        </w:rPr>
        <w:t>At item level within the Outlier Product category</w:t>
      </w:r>
    </w:p>
    <w:p>
      <w:pPr>
        <w:pStyle w:val="62"/>
        <w:numPr>
          <w:ilvl w:val="2"/>
          <w:numId w:val="22"/>
        </w:numPr>
        <w:rPr>
          <w:sz w:val="22"/>
          <w:szCs w:val="22"/>
        </w:rPr>
      </w:pPr>
      <w:r>
        <w:rPr>
          <w:sz w:val="22"/>
          <w:szCs w:val="22"/>
        </w:rPr>
        <w:t>At item level, irrespective of the Outlier Product category</w:t>
      </w:r>
    </w:p>
    <w:p>
      <w:pPr>
        <w:rPr>
          <w:sz w:val="22"/>
          <w:szCs w:val="22"/>
        </w:rPr>
      </w:pPr>
    </w:p>
    <w:p>
      <w:pPr>
        <w:rPr>
          <w:sz w:val="22"/>
          <w:szCs w:val="22"/>
        </w:rPr>
      </w:pPr>
    </w:p>
    <w:p>
      <w:pPr>
        <w:pStyle w:val="3"/>
        <w:keepNext w:val="0"/>
        <w:shd w:val="clear" w:color="auto" w:fill="548DD4"/>
        <w:tabs>
          <w:tab w:val="left" w:pos="851"/>
        </w:tabs>
        <w:spacing w:before="0" w:after="180"/>
        <w:ind w:left="576" w:hanging="576"/>
        <w:rPr>
          <w:rFonts w:ascii="Verdana" w:hAnsi="Verdana"/>
        </w:rPr>
      </w:pPr>
      <w:bookmarkStart w:id="11" w:name="_Toc13548711"/>
      <w:bookmarkStart w:id="12" w:name="_Toc293497561"/>
      <w:bookmarkStart w:id="13" w:name="_Toc414860986"/>
      <w:r>
        <w:rPr>
          <w:rFonts w:ascii="Verdana" w:hAnsi="Verdana"/>
        </w:rPr>
        <w:t xml:space="preserve">Non-functional </w:t>
      </w:r>
      <w:bookmarkEnd w:id="11"/>
      <w:r>
        <w:rPr>
          <w:rFonts w:ascii="Verdana" w:hAnsi="Verdana"/>
        </w:rPr>
        <w:t>Requirements</w:t>
      </w:r>
      <w:bookmarkEnd w:id="12"/>
      <w:bookmarkEnd w:id="13"/>
    </w:p>
    <w:p>
      <w:pPr>
        <w:pStyle w:val="74"/>
        <w:ind w:left="0"/>
        <w:rPr>
          <w:rFonts w:ascii="Verdana" w:hAnsi="Verdana"/>
          <w:i w:val="0"/>
          <w:color w:val="auto"/>
        </w:rPr>
      </w:pPr>
    </w:p>
    <w:p>
      <w:pPr>
        <w:pStyle w:val="74"/>
        <w:ind w:left="0"/>
        <w:rPr>
          <w:rFonts w:ascii="Verdana" w:hAnsi="Verdana"/>
          <w:i w:val="0"/>
          <w:color w:val="auto"/>
        </w:rPr>
      </w:pPr>
    </w:p>
    <w:p>
      <w:pPr>
        <w:pStyle w:val="4"/>
        <w:keepNext w:val="0"/>
        <w:shd w:val="clear" w:color="auto" w:fill="8DB3E2"/>
        <w:tabs>
          <w:tab w:val="left" w:pos="851"/>
        </w:tabs>
        <w:spacing w:before="0" w:after="180"/>
        <w:ind w:left="720"/>
      </w:pPr>
      <w:bookmarkStart w:id="14" w:name="_Toc293497564"/>
      <w:bookmarkStart w:id="15" w:name="_Toc13548712"/>
      <w:bookmarkStart w:id="16" w:name="_Toc414860987"/>
      <w:r>
        <w:t>Performance Requirements</w:t>
      </w:r>
      <w:bookmarkEnd w:id="14"/>
      <w:bookmarkEnd w:id="15"/>
      <w:bookmarkEnd w:id="16"/>
    </w:p>
    <w:p>
      <w:pPr>
        <w:pStyle w:val="74"/>
        <w:numPr>
          <w:ilvl w:val="0"/>
          <w:numId w:val="23"/>
        </w:numPr>
        <w:rPr>
          <w:i w:val="0"/>
          <w:color w:val="auto"/>
        </w:rPr>
      </w:pPr>
      <w:r>
        <w:rPr>
          <w:i w:val="0"/>
          <w:color w:val="auto"/>
        </w:rPr>
        <w:t>All canned reports should be published in &lt; 10 seconds</w:t>
      </w:r>
    </w:p>
    <w:p>
      <w:pPr>
        <w:pStyle w:val="74"/>
        <w:numPr>
          <w:ilvl w:val="0"/>
          <w:numId w:val="23"/>
        </w:numPr>
        <w:rPr>
          <w:i w:val="0"/>
          <w:color w:val="auto"/>
        </w:rPr>
      </w:pPr>
      <w:r>
        <w:rPr>
          <w:i w:val="0"/>
          <w:color w:val="auto"/>
        </w:rPr>
        <w:t>All ad hoc reports should be published in &lt; 5 seconds</w:t>
      </w:r>
    </w:p>
    <w:p>
      <w:pPr>
        <w:pStyle w:val="74"/>
        <w:numPr>
          <w:ilvl w:val="0"/>
          <w:numId w:val="23"/>
        </w:numPr>
        <w:rPr>
          <w:i w:val="0"/>
          <w:color w:val="auto"/>
        </w:rPr>
      </w:pPr>
      <w:r>
        <w:rPr>
          <w:i w:val="0"/>
          <w:color w:val="auto"/>
        </w:rPr>
        <w:t>Product Master screen should not take more than 2 sec to create a product</w:t>
      </w:r>
    </w:p>
    <w:p>
      <w:pPr>
        <w:pStyle w:val="74"/>
        <w:numPr>
          <w:ilvl w:val="0"/>
          <w:numId w:val="23"/>
        </w:numPr>
        <w:rPr>
          <w:i w:val="0"/>
          <w:color w:val="auto"/>
        </w:rPr>
      </w:pPr>
      <w:r>
        <w:rPr>
          <w:i w:val="0"/>
          <w:color w:val="auto"/>
        </w:rPr>
        <w:t>Customer Order screen should be able complete submission of customer order within 3 sec including all validations on shipping address.</w:t>
      </w:r>
    </w:p>
    <w:p>
      <w:pPr>
        <w:pStyle w:val="74"/>
        <w:numPr>
          <w:ilvl w:val="0"/>
          <w:numId w:val="23"/>
        </w:numPr>
        <w:rPr>
          <w:i w:val="0"/>
          <w:color w:val="auto"/>
        </w:rPr>
      </w:pPr>
      <w:r>
        <w:rPr>
          <w:i w:val="0"/>
          <w:color w:val="auto"/>
        </w:rPr>
        <w:t>Customer Address List screen should not take more than 2 sec</w:t>
      </w:r>
    </w:p>
    <w:p>
      <w:pPr>
        <w:pStyle w:val="74"/>
        <w:ind w:left="0"/>
        <w:rPr>
          <w:rFonts w:ascii="Verdana" w:hAnsi="Verdana"/>
          <w:i w:val="0"/>
          <w:color w:val="auto"/>
        </w:rPr>
      </w:pPr>
    </w:p>
    <w:p>
      <w:pPr>
        <w:pStyle w:val="74"/>
        <w:ind w:left="0"/>
        <w:rPr>
          <w:rFonts w:ascii="Verdana" w:hAnsi="Verdana"/>
          <w:i w:val="0"/>
          <w:color w:val="auto"/>
        </w:rPr>
      </w:pPr>
    </w:p>
    <w:p>
      <w:pPr>
        <w:pStyle w:val="4"/>
        <w:keepNext w:val="0"/>
        <w:shd w:val="clear" w:color="auto" w:fill="8DB3E2"/>
        <w:tabs>
          <w:tab w:val="left" w:pos="851"/>
        </w:tabs>
        <w:spacing w:before="0" w:after="180"/>
        <w:ind w:left="720"/>
      </w:pPr>
      <w:bookmarkStart w:id="17" w:name="_Toc293497565"/>
      <w:bookmarkStart w:id="18" w:name="_Toc414860988"/>
      <w:r>
        <w:t>Operations and Reliability</w:t>
      </w:r>
      <w:bookmarkEnd w:id="17"/>
      <w:bookmarkEnd w:id="18"/>
    </w:p>
    <w:p>
      <w:pPr>
        <w:rPr>
          <w:sz w:val="20"/>
        </w:rPr>
      </w:pPr>
      <w:r>
        <w:rPr>
          <w:sz w:val="20"/>
        </w:rPr>
        <w:t>Describe the up time requirements, acceptable data loss, and system update (release, reconfiguration) requirements.</w:t>
      </w:r>
    </w:p>
    <w:p>
      <w:pPr>
        <w:rPr>
          <w:sz w:val="20"/>
        </w:rPr>
      </w:pPr>
    </w:p>
    <w:tbl>
      <w:tblPr>
        <w:tblStyle w:val="30"/>
        <w:tblW w:w="10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6"/>
        <w:gridCol w:w="5423"/>
        <w:gridCol w:w="34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46" w:type="dxa"/>
            <w:shd w:val="clear" w:color="auto" w:fill="auto"/>
          </w:tcPr>
          <w:p>
            <w:pPr>
              <w:pStyle w:val="73"/>
              <w:spacing w:before="0" w:after="0"/>
              <w:ind w:left="0"/>
              <w:rPr>
                <w:rFonts w:ascii="Times New Roman" w:hAnsi="Times New Roman"/>
                <w:color w:val="000000"/>
                <w:sz w:val="20"/>
              </w:rPr>
            </w:pPr>
            <w:r>
              <w:rPr>
                <w:rFonts w:ascii="Times New Roman" w:hAnsi="Times New Roman"/>
                <w:color w:val="000000"/>
                <w:sz w:val="20"/>
              </w:rPr>
              <w:t>Ref. No.</w:t>
            </w:r>
          </w:p>
        </w:tc>
        <w:tc>
          <w:tcPr>
            <w:tcW w:w="5423" w:type="dxa"/>
            <w:shd w:val="clear" w:color="auto" w:fill="auto"/>
          </w:tcPr>
          <w:p>
            <w:pPr>
              <w:pStyle w:val="73"/>
              <w:spacing w:before="0" w:after="0"/>
              <w:ind w:left="0"/>
              <w:rPr>
                <w:rFonts w:ascii="Times New Roman" w:hAnsi="Times New Roman"/>
                <w:color w:val="000000"/>
                <w:sz w:val="20"/>
              </w:rPr>
            </w:pPr>
            <w:r>
              <w:rPr>
                <w:rFonts w:ascii="Times New Roman" w:hAnsi="Times New Roman"/>
                <w:color w:val="000000"/>
                <w:sz w:val="20"/>
              </w:rPr>
              <w:t>Description</w:t>
            </w:r>
          </w:p>
        </w:tc>
        <w:tc>
          <w:tcPr>
            <w:tcW w:w="3433" w:type="dxa"/>
            <w:shd w:val="clear" w:color="auto" w:fill="auto"/>
          </w:tcPr>
          <w:p>
            <w:pPr>
              <w:pStyle w:val="73"/>
              <w:spacing w:before="0" w:after="0"/>
              <w:ind w:left="0"/>
              <w:rPr>
                <w:rFonts w:ascii="Times New Roman" w:hAnsi="Times New Roman"/>
                <w:color w:val="000000"/>
                <w:sz w:val="20"/>
              </w:rPr>
            </w:pPr>
            <w:r>
              <w:rPr>
                <w:rFonts w:ascii="Times New Roman" w:hAnsi="Times New Roman"/>
                <w:color w:val="000000"/>
                <w:sz w:val="20"/>
              </w:rPr>
              <w:t>Priority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46" w:type="dxa"/>
            <w:shd w:val="clear" w:color="auto" w:fill="auto"/>
          </w:tcPr>
          <w:p>
            <w:pPr>
              <w:pStyle w:val="73"/>
              <w:spacing w:before="0" w:after="0"/>
              <w:ind w:left="0"/>
              <w:rPr>
                <w:rFonts w:ascii="Times New Roman" w:hAnsi="Times New Roman"/>
                <w:b w:val="0"/>
                <w:color w:val="000000"/>
                <w:sz w:val="20"/>
              </w:rPr>
            </w:pPr>
            <w:r>
              <w:rPr>
                <w:rFonts w:ascii="Times New Roman" w:hAnsi="Times New Roman"/>
                <w:b w:val="0"/>
                <w:color w:val="000000"/>
                <w:sz w:val="20"/>
              </w:rPr>
              <w:t>OR1</w:t>
            </w:r>
          </w:p>
        </w:tc>
        <w:tc>
          <w:tcPr>
            <w:tcW w:w="5423" w:type="dxa"/>
            <w:shd w:val="clear" w:color="auto" w:fill="auto"/>
          </w:tcPr>
          <w:p>
            <w:pPr>
              <w:pStyle w:val="73"/>
              <w:spacing w:before="0" w:after="0"/>
              <w:ind w:left="0"/>
              <w:rPr>
                <w:rFonts w:ascii="Times New Roman" w:hAnsi="Times New Roman"/>
                <w:b w:val="0"/>
                <w:color w:val="000000"/>
                <w:sz w:val="20"/>
              </w:rPr>
            </w:pPr>
          </w:p>
        </w:tc>
        <w:tc>
          <w:tcPr>
            <w:tcW w:w="3433" w:type="dxa"/>
            <w:shd w:val="clear" w:color="auto" w:fill="auto"/>
          </w:tcPr>
          <w:p>
            <w:pPr>
              <w:pStyle w:val="73"/>
              <w:spacing w:before="0" w:after="0"/>
              <w:ind w:left="0"/>
              <w:rPr>
                <w:rFonts w:ascii="Times New Roman" w:hAnsi="Times New Roman"/>
                <w:b w:val="0"/>
                <w:color w:val="00000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46" w:type="dxa"/>
            <w:shd w:val="clear" w:color="auto" w:fill="auto"/>
          </w:tcPr>
          <w:p>
            <w:pPr>
              <w:pStyle w:val="73"/>
              <w:spacing w:before="0" w:after="0"/>
              <w:ind w:left="0"/>
              <w:rPr>
                <w:rFonts w:ascii="Times New Roman" w:hAnsi="Times New Roman"/>
                <w:b w:val="0"/>
                <w:color w:val="000000"/>
                <w:sz w:val="20"/>
              </w:rPr>
            </w:pPr>
            <w:r>
              <w:rPr>
                <w:rFonts w:ascii="Times New Roman" w:hAnsi="Times New Roman"/>
                <w:b w:val="0"/>
                <w:color w:val="000000"/>
                <w:sz w:val="20"/>
              </w:rPr>
              <w:t>OR2</w:t>
            </w:r>
          </w:p>
        </w:tc>
        <w:tc>
          <w:tcPr>
            <w:tcW w:w="5423" w:type="dxa"/>
            <w:shd w:val="clear" w:color="auto" w:fill="auto"/>
          </w:tcPr>
          <w:p>
            <w:pPr>
              <w:pStyle w:val="73"/>
              <w:spacing w:before="0" w:after="0"/>
              <w:ind w:left="0"/>
              <w:rPr>
                <w:rFonts w:ascii="Times New Roman" w:hAnsi="Times New Roman"/>
                <w:b w:val="0"/>
                <w:color w:val="000000"/>
                <w:sz w:val="20"/>
              </w:rPr>
            </w:pPr>
          </w:p>
        </w:tc>
        <w:tc>
          <w:tcPr>
            <w:tcW w:w="3433" w:type="dxa"/>
            <w:shd w:val="clear" w:color="auto" w:fill="auto"/>
          </w:tcPr>
          <w:p>
            <w:pPr>
              <w:pStyle w:val="73"/>
              <w:spacing w:before="0" w:after="0"/>
              <w:ind w:left="0"/>
              <w:rPr>
                <w:rFonts w:ascii="Times New Roman" w:hAnsi="Times New Roman"/>
                <w:b w:val="0"/>
                <w:color w:val="000000"/>
                <w:sz w:val="20"/>
              </w:rPr>
            </w:pPr>
          </w:p>
        </w:tc>
      </w:tr>
    </w:tbl>
    <w:p>
      <w:pPr>
        <w:pStyle w:val="75"/>
        <w:rPr>
          <w:i w:val="0"/>
        </w:rPr>
      </w:pPr>
    </w:p>
    <w:p>
      <w:pPr>
        <w:pStyle w:val="75"/>
        <w:rPr>
          <w:rFonts w:ascii="Verdana" w:hAnsi="Verdana"/>
          <w:i w:val="0"/>
        </w:rPr>
      </w:pPr>
    </w:p>
    <w:p>
      <w:pPr>
        <w:pStyle w:val="4"/>
        <w:keepNext w:val="0"/>
        <w:shd w:val="clear" w:color="auto" w:fill="8DB3E2"/>
        <w:tabs>
          <w:tab w:val="left" w:pos="851"/>
        </w:tabs>
        <w:spacing w:before="0" w:after="180"/>
        <w:ind w:left="720"/>
        <w:rPr>
          <w:rFonts w:cs="Arial"/>
        </w:rPr>
      </w:pPr>
      <w:bookmarkStart w:id="19" w:name="_Toc414860989"/>
      <w:bookmarkStart w:id="20" w:name="_Toc13548713"/>
      <w:bookmarkStart w:id="21" w:name="_Toc293497566"/>
      <w:r>
        <w:rPr>
          <w:rFonts w:cs="Arial"/>
        </w:rPr>
        <w:t>Disaster Recovery Requirements</w:t>
      </w:r>
      <w:bookmarkEnd w:id="19"/>
      <w:bookmarkEnd w:id="20"/>
      <w:bookmarkEnd w:id="21"/>
    </w:p>
    <w:p>
      <w:pPr>
        <w:pStyle w:val="75"/>
      </w:pPr>
    </w:p>
    <w:tbl>
      <w:tblPr>
        <w:tblStyle w:val="30"/>
        <w:tblW w:w="1030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4"/>
        <w:gridCol w:w="8155"/>
        <w:gridCol w:w="107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Ref. No.</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Description</w:t>
            </w: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Priority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r>
              <w:rPr>
                <w:rFonts w:ascii="Times New Roman" w:hAnsi="Times New Roman"/>
                <w:b w:val="0"/>
                <w:color w:val="000000"/>
                <w:sz w:val="20"/>
              </w:rPr>
              <w:t>DR1</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r>
              <w:rPr>
                <w:rFonts w:ascii="Times New Roman" w:hAnsi="Times New Roman"/>
                <w:b w:val="0"/>
                <w:color w:val="000000"/>
                <w:sz w:val="20"/>
              </w:rPr>
              <w:t>DR2</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r>
    </w:tbl>
    <w:p>
      <w:pPr>
        <w:pStyle w:val="74"/>
        <w:ind w:left="0"/>
        <w:rPr>
          <w:i w:val="0"/>
          <w:color w:val="auto"/>
        </w:rPr>
      </w:pPr>
      <w:bookmarkStart w:id="22" w:name="_Toc13548714"/>
    </w:p>
    <w:p>
      <w:pPr>
        <w:pStyle w:val="74"/>
        <w:ind w:left="0"/>
        <w:rPr>
          <w:i w:val="0"/>
          <w:color w:val="auto"/>
        </w:rPr>
      </w:pPr>
    </w:p>
    <w:bookmarkEnd w:id="22"/>
    <w:p>
      <w:pPr>
        <w:pStyle w:val="4"/>
        <w:keepNext w:val="0"/>
        <w:shd w:val="clear" w:color="auto" w:fill="8DB3E2"/>
        <w:tabs>
          <w:tab w:val="left" w:pos="851"/>
        </w:tabs>
        <w:spacing w:before="0" w:after="180"/>
        <w:ind w:left="720"/>
        <w:rPr>
          <w:rFonts w:cs="Arial"/>
        </w:rPr>
      </w:pPr>
      <w:r>
        <w:rPr>
          <w:rFonts w:cs="Arial"/>
        </w:rPr>
        <w:t>Platform Requirements</w:t>
      </w:r>
    </w:p>
    <w:p>
      <w:pPr>
        <w:pStyle w:val="74"/>
      </w:pPr>
    </w:p>
    <w:tbl>
      <w:tblPr>
        <w:tblStyle w:val="30"/>
        <w:tblW w:w="1030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4"/>
        <w:gridCol w:w="8155"/>
        <w:gridCol w:w="107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Ref. No.</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Description</w:t>
            </w: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color w:val="000000"/>
                <w:sz w:val="20"/>
              </w:rPr>
            </w:pPr>
            <w:r>
              <w:rPr>
                <w:rFonts w:ascii="Times New Roman" w:hAnsi="Times New Roman"/>
                <w:color w:val="000000"/>
                <w:sz w:val="20"/>
              </w:rPr>
              <w:t>Priority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r>
              <w:rPr>
                <w:rFonts w:ascii="Times New Roman" w:hAnsi="Times New Roman"/>
                <w:b w:val="0"/>
                <w:color w:val="000000"/>
                <w:sz w:val="20"/>
              </w:rPr>
              <w:t>PL1</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074"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r>
              <w:rPr>
                <w:rFonts w:ascii="Times New Roman" w:hAnsi="Times New Roman"/>
                <w:b w:val="0"/>
                <w:color w:val="000000"/>
                <w:sz w:val="20"/>
              </w:rPr>
              <w:t>PL2</w:t>
            </w:r>
          </w:p>
        </w:tc>
        <w:tc>
          <w:tcPr>
            <w:tcW w:w="8155"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c>
          <w:tcPr>
            <w:tcW w:w="1073" w:type="dxa"/>
            <w:tcBorders>
              <w:top w:val="single" w:color="auto" w:sz="4" w:space="0"/>
              <w:left w:val="single" w:color="auto" w:sz="4" w:space="0"/>
              <w:bottom w:val="single" w:color="auto" w:sz="4" w:space="0"/>
              <w:right w:val="single" w:color="auto" w:sz="4" w:space="0"/>
            </w:tcBorders>
          </w:tcPr>
          <w:p>
            <w:pPr>
              <w:pStyle w:val="73"/>
              <w:spacing w:before="0" w:after="0"/>
              <w:ind w:left="0"/>
              <w:rPr>
                <w:rFonts w:ascii="Times New Roman" w:hAnsi="Times New Roman"/>
                <w:b w:val="0"/>
                <w:color w:val="000000"/>
                <w:sz w:val="20"/>
              </w:rPr>
            </w:pPr>
          </w:p>
        </w:tc>
      </w:tr>
    </w:tbl>
    <w:p>
      <w:pPr>
        <w:pStyle w:val="74"/>
        <w:ind w:left="0"/>
        <w:rPr>
          <w:i w:val="0"/>
          <w:color w:val="auto"/>
        </w:rPr>
      </w:pPr>
      <w:bookmarkStart w:id="23" w:name="_Toc13548715"/>
      <w:bookmarkEnd w:id="23"/>
    </w:p>
    <w:sectPr>
      <w:headerReference r:id="rId4" w:type="first"/>
      <w:headerReference r:id="rId3" w:type="default"/>
      <w:footerReference r:id="rId5" w:type="default"/>
      <w:footerReference r:id="rId6" w:type="even"/>
      <w:type w:val="continuous"/>
      <w:pgSz w:w="12240" w:h="15840"/>
      <w:pgMar w:top="1701" w:right="1077" w:bottom="1440" w:left="1077" w:header="629" w:footer="720" w:gutter="0"/>
      <w:pgBorders w:display="firstPage" w:offsetFrom="page">
        <w:top w:val="single" w:color="0070C0" w:sz="12" w:space="24"/>
        <w:left w:val="single" w:color="0070C0" w:sz="12" w:space="24"/>
        <w:bottom w:val="single" w:color="0070C0" w:sz="12" w:space="24"/>
        <w:right w:val="single" w:color="0070C0" w:sz="12" w:space="24"/>
      </w:pgBorders>
      <w:cols w:space="720" w:num="1"/>
      <w:titlePg/>
      <w:docGrid w:linePitch="24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Miriam">
    <w:altName w:val="Times New Roman"/>
    <w:panose1 w:val="020B0502050101010101"/>
    <w:charset w:val="00"/>
    <w:family w:val="swiss"/>
    <w:pitch w:val="default"/>
    <w:sig w:usb0="00000000" w:usb1="00000000" w:usb2="00000000" w:usb3="00000000" w:csb0="00000021" w:csb1="00000000"/>
  </w:font>
  <w:font w:name="Cambria">
    <w:panose1 w:val="02040503050406030204"/>
    <w:charset w:val="00"/>
    <w:family w:val="roman"/>
    <w:pitch w:val="default"/>
    <w:sig w:usb0="E00006FF" w:usb1="420024FF" w:usb2="02000000" w:usb3="00000000" w:csb0="2000019F" w:csb1="00000000"/>
  </w:font>
  <w:font w:name="Mangal">
    <w:altName w:val="Segoe Print"/>
    <w:panose1 w:val="02040503050203030202"/>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ascii="Arial" w:hAnsi="Arial" w:cs="Arial"/>
        <w:color w:val="808080" w:themeColor="text1" w:themeTint="80"/>
        <w:szCs w:val="32"/>
        <w14:textFill>
          <w14:solidFill>
            <w14:schemeClr w14:val="tx1">
              <w14:lumMod w14:val="50000"/>
              <w14:lumOff w14:val="50000"/>
            </w14:schemeClr>
          </w14:solidFill>
        </w14:textFill>
      </w:rPr>
      <w:t>Copyright © 2009 iPRIMED, all rights reserved. This document contains information and data that is confidential and proprietary to iPRIMED.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9"/>
      </w:rPr>
    </w:pPr>
    <w:r>
      <w:rPr>
        <w:rStyle w:val="29"/>
      </w:rPr>
      <w:fldChar w:fldCharType="begin"/>
    </w:r>
    <w:r>
      <w:rPr>
        <w:rStyle w:val="29"/>
      </w:rPr>
      <w:instrText xml:space="preserve">PAGE  </w:instrText>
    </w:r>
    <w:r>
      <w:rPr>
        <w:rStyle w:val="29"/>
      </w:rPr>
      <w:fldChar w:fldCharType="end"/>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rPr>
        <w:rFonts w:ascii="Arial" w:hAnsi="Arial" w:cs="Arial"/>
      </w:rPr>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-401955</wp:posOffset>
              </wp:positionH>
              <wp:positionV relativeFrom="paragraph">
                <wp:posOffset>-57785</wp:posOffset>
              </wp:positionV>
              <wp:extent cx="1508760" cy="628015"/>
              <wp:effectExtent l="0" t="0" r="0" b="635"/>
              <wp:wrapNone/>
              <wp:docPr id="138" name="Text Box 3"/>
              <wp:cNvGraphicFramePr/>
              <a:graphic xmlns:a="http://schemas.openxmlformats.org/drawingml/2006/main">
                <a:graphicData uri="http://schemas.microsoft.com/office/word/2010/wordprocessingShape">
                  <wps:wsp>
                    <wps:cNvSpPr txBox="1">
                      <a:spLocks noChangeArrowheads="1"/>
                    </wps:cNvSpPr>
                    <wps:spPr bwMode="auto">
                      <a:xfrm>
                        <a:off x="0" y="0"/>
                        <a:ext cx="1508760" cy="628015"/>
                      </a:xfrm>
                      <a:prstGeom prst="rect">
                        <a:avLst/>
                      </a:prstGeom>
                      <a:noFill/>
                      <a:ln>
                        <a:noFill/>
                      </a:ln>
                    </wps:spPr>
                    <wps:txbx>
                      <w:txbxContent>
                        <w:p>
                          <w:r>
                            <w:rPr>
                              <w:lang w:val="en-IN" w:eastAsia="en-IN"/>
                            </w:rPr>
                            <w:drawing>
                              <wp:inline distT="0" distB="0" distL="0" distR="0">
                                <wp:extent cx="1314450" cy="485775"/>
                                <wp:effectExtent l="19050" t="0" r="0" b="0"/>
                                <wp:docPr id="23" name="Picture 23" descr="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Logo-Jpeg.jpg"/>
                                        <pic:cNvPicPr>
                                          <a:picLocks noChangeAspect="1" noChangeArrowheads="1"/>
                                        </pic:cNvPicPr>
                                      </pic:nvPicPr>
                                      <pic:blipFill>
                                        <a:blip r:embed="rId1"/>
                                        <a:srcRect/>
                                        <a:stretch>
                                          <a:fillRect/>
                                        </a:stretch>
                                      </pic:blipFill>
                                      <pic:spPr>
                                        <a:xfrm>
                                          <a:off x="0" y="0"/>
                                          <a:ext cx="1314450" cy="485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3" o:spid="_x0000_s1026" o:spt="202" type="#_x0000_t202" style="position:absolute;left:0pt;margin-left:-31.65pt;margin-top:-4.55pt;height:49.45pt;width:118.8pt;z-index:251660288;mso-width-relative:page;mso-height-relative:margin;mso-height-percent:200;" filled="f" stroked="f" coordsize="21600,21600" o:gfxdata="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Qv&#10;1+fXAAAACQEAAA8AAAAAAAAAAQAgAAAAIgAAAGRycy9kb3ducmV2LnhtbFBLAQIUABQAAAAIAIdO&#10;4kA4285a6wEAAMgDAAAOAAAAAAAAAAEAIAAAACYBAABkcnMvZTJvRG9jLnhtbFBLBQYAAAAABgAG&#10;AFkBAACDBQAAAAA=&#10;">
              <v:fill on="f" focussize="0,0"/>
              <v:stroke on="f"/>
              <v:imagedata o:title=""/>
              <o:lock v:ext="edit" aspectratio="f"/>
              <v:textbox style="mso-fit-shape-to-text:t;">
                <w:txbxContent>
                  <w:p>
                    <w:r>
                      <w:rPr>
                        <w:lang w:val="en-IN" w:eastAsia="en-IN"/>
                      </w:rPr>
                      <w:drawing>
                        <wp:inline distT="0" distB="0" distL="0" distR="0">
                          <wp:extent cx="1314450" cy="485775"/>
                          <wp:effectExtent l="19050" t="0" r="0" b="0"/>
                          <wp:docPr id="23" name="Picture 23" descr="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Logo-Jpeg.jpg"/>
                                  <pic:cNvPicPr>
                                    <a:picLocks noChangeAspect="1" noChangeArrowheads="1"/>
                                  </pic:cNvPicPr>
                                </pic:nvPicPr>
                                <pic:blipFill>
                                  <a:blip r:embed="rId1"/>
                                  <a:srcRect/>
                                  <a:stretch>
                                    <a:fillRect/>
                                  </a:stretch>
                                </pic:blipFill>
                                <pic:spPr>
                                  <a:xfrm>
                                    <a:off x="0" y="0"/>
                                    <a:ext cx="1314450" cy="485775"/>
                                  </a:xfrm>
                                  <a:prstGeom prst="rect">
                                    <a:avLst/>
                                  </a:prstGeom>
                                  <a:noFill/>
                                  <a:ln w="9525">
                                    <a:noFill/>
                                    <a:miter lim="800000"/>
                                    <a:headEnd/>
                                    <a:tailEnd/>
                                  </a:ln>
                                </pic:spPr>
                              </pic:pic>
                            </a:graphicData>
                          </a:graphic>
                        </wp:inline>
                      </w:drawing>
                    </w:r>
                  </w:p>
                </w:txbxContent>
              </v:textbox>
            </v:shape>
          </w:pict>
        </mc:Fallback>
      </mc:AlternateConten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IN" w:eastAsia="en-IN"/>
      </w:rPr>
      <w:drawing>
        <wp:inline distT="0" distB="0" distL="0" distR="0">
          <wp:extent cx="3352800" cy="1238250"/>
          <wp:effectExtent l="0" t="0" r="0" b="0"/>
          <wp:docPr id="6"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Logo.png"/>
                  <pic:cNvPicPr>
                    <a:picLocks noChangeAspect="1" noChangeArrowheads="1"/>
                  </pic:cNvPicPr>
                </pic:nvPicPr>
                <pic:blipFill>
                  <a:blip r:embed="rId1"/>
                  <a:srcRect/>
                  <a:stretch>
                    <a:fillRect/>
                  </a:stretch>
                </pic:blipFill>
                <pic:spPr>
                  <a:xfrm>
                    <a:off x="0" y="0"/>
                    <a:ext cx="3352800" cy="1238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0AC7"/>
    <w:multiLevelType w:val="multilevel"/>
    <w:tmpl w:val="0ADE0AC7"/>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
    <w:nsid w:val="10E858C4"/>
    <w:multiLevelType w:val="multilevel"/>
    <w:tmpl w:val="10E858C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A3D3AB3"/>
    <w:multiLevelType w:val="multilevel"/>
    <w:tmpl w:val="1A3D3AB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1B97C09"/>
    <w:multiLevelType w:val="multilevel"/>
    <w:tmpl w:val="21B97C0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2153D83"/>
    <w:multiLevelType w:val="multilevel"/>
    <w:tmpl w:val="22153D83"/>
    <w:lvl w:ilvl="0" w:tentative="0">
      <w:start w:val="1"/>
      <w:numFmt w:val="lowerLetter"/>
      <w:pStyle w:val="6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743D02"/>
    <w:multiLevelType w:val="multilevel"/>
    <w:tmpl w:val="3A743D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AD07FAB"/>
    <w:multiLevelType w:val="multilevel"/>
    <w:tmpl w:val="3AD07FAB"/>
    <w:lvl w:ilvl="0" w:tentative="0">
      <w:start w:val="1"/>
      <w:numFmt w:val="bullet"/>
      <w:pStyle w:val="6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F61D90"/>
    <w:multiLevelType w:val="multilevel"/>
    <w:tmpl w:val="42F61D9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46BF54FB"/>
    <w:multiLevelType w:val="multilevel"/>
    <w:tmpl w:val="46BF54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5527C5F"/>
    <w:multiLevelType w:val="multilevel"/>
    <w:tmpl w:val="55527C5F"/>
    <w:lvl w:ilvl="0" w:tentative="0">
      <w:start w:val="1"/>
      <w:numFmt w:val="decimal"/>
      <w:pStyle w:val="7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58F15C2"/>
    <w:multiLevelType w:val="multilevel"/>
    <w:tmpl w:val="558F15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6262CAC"/>
    <w:multiLevelType w:val="multilevel"/>
    <w:tmpl w:val="56262CAC"/>
    <w:lvl w:ilvl="0" w:tentative="0">
      <w:start w:val="1"/>
      <w:numFmt w:val="decimal"/>
      <w:pStyle w:val="2"/>
      <w:lvlText w:val="%1"/>
      <w:lvlJc w:val="left"/>
      <w:pPr>
        <w:ind w:left="432" w:hanging="432"/>
      </w:pPr>
      <w:rPr>
        <w:sz w:val="28"/>
      </w:rPr>
    </w:lvl>
    <w:lvl w:ilvl="1" w:tentative="0">
      <w:start w:val="1"/>
      <w:numFmt w:val="decimal"/>
      <w:pStyle w:val="3"/>
      <w:lvlText w:val="%1.%2"/>
      <w:lvlJc w:val="left"/>
      <w:pPr>
        <w:ind w:left="576" w:hanging="576"/>
      </w:pPr>
    </w:lvl>
    <w:lvl w:ilvl="2" w:tentative="0">
      <w:start w:val="1"/>
      <w:numFmt w:val="decimal"/>
      <w:pStyle w:val="4"/>
      <w:lvlText w:val="%1.%2.%3"/>
      <w:lvlJc w:val="left"/>
      <w:pPr>
        <w:ind w:left="900" w:hanging="720"/>
      </w:pPr>
    </w:lvl>
    <w:lvl w:ilvl="3" w:tentative="0">
      <w:start w:val="1"/>
      <w:numFmt w:val="decimal"/>
      <w:pStyle w:val="5"/>
      <w:lvlText w:val="%1.%2.%3.%4"/>
      <w:lvlJc w:val="left"/>
      <w:pPr>
        <w:ind w:left="4409" w:hanging="864"/>
      </w:pPr>
    </w:lvl>
    <w:lvl w:ilvl="4" w:tentative="0">
      <w:start w:val="1"/>
      <w:numFmt w:val="decimal"/>
      <w:pStyle w:val="6"/>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2">
    <w:nsid w:val="5EBC2B78"/>
    <w:multiLevelType w:val="multilevel"/>
    <w:tmpl w:val="5EBC2B7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F521669"/>
    <w:multiLevelType w:val="multilevel"/>
    <w:tmpl w:val="5F52166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62FC1672"/>
    <w:multiLevelType w:val="multilevel"/>
    <w:tmpl w:val="62FC1672"/>
    <w:lvl w:ilvl="0" w:tentative="0">
      <w:start w:val="1"/>
      <w:numFmt w:val="decimal"/>
      <w:pStyle w:val="69"/>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5110AF4"/>
    <w:multiLevelType w:val="multilevel"/>
    <w:tmpl w:val="65110AF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F1D6A21"/>
    <w:multiLevelType w:val="singleLevel"/>
    <w:tmpl w:val="6F1D6A21"/>
    <w:lvl w:ilvl="0" w:tentative="0">
      <w:start w:val="1"/>
      <w:numFmt w:val="decimal"/>
      <w:pStyle w:val="50"/>
      <w:lvlText w:val="[%1]"/>
      <w:lvlJc w:val="left"/>
      <w:pPr>
        <w:tabs>
          <w:tab w:val="left" w:pos="360"/>
        </w:tabs>
        <w:ind w:left="360" w:hanging="360"/>
      </w:pPr>
      <w:rPr>
        <w:rFonts w:hint="default" w:ascii="Times New Roman" w:hAnsi="Times New Roman"/>
        <w:sz w:val="18"/>
      </w:rPr>
    </w:lvl>
  </w:abstractNum>
  <w:abstractNum w:abstractNumId="17">
    <w:nsid w:val="6F1E278A"/>
    <w:multiLevelType w:val="multilevel"/>
    <w:tmpl w:val="6F1E278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70D90BED"/>
    <w:multiLevelType w:val="multilevel"/>
    <w:tmpl w:val="70D90B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27964A1"/>
    <w:multiLevelType w:val="multilevel"/>
    <w:tmpl w:val="72796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5D2590B"/>
    <w:multiLevelType w:val="multilevel"/>
    <w:tmpl w:val="75D2590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0"/>
      <w:numFmt w:val="bullet"/>
      <w:lvlText w:val="•"/>
      <w:lvlJc w:val="left"/>
      <w:pPr>
        <w:ind w:left="2880" w:hanging="360"/>
      </w:pPr>
      <w:rPr>
        <w:rFonts w:hint="default" w:ascii="Arial" w:hAnsi="Arial" w:eastAsia="Times New Roman" w:cs="Aria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C727C3F"/>
    <w:multiLevelType w:val="multilevel"/>
    <w:tmpl w:val="7C727C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E8458A8"/>
    <w:multiLevelType w:val="multilevel"/>
    <w:tmpl w:val="7E8458A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1"/>
  </w:num>
  <w:num w:numId="2">
    <w:abstractNumId w:val="16"/>
  </w:num>
  <w:num w:numId="3">
    <w:abstractNumId w:val="6"/>
  </w:num>
  <w:num w:numId="4">
    <w:abstractNumId w:val="4"/>
  </w:num>
  <w:num w:numId="5">
    <w:abstractNumId w:val="14"/>
  </w:num>
  <w:num w:numId="6">
    <w:abstractNumId w:val="9"/>
  </w:num>
  <w:num w:numId="7">
    <w:abstractNumId w:val="18"/>
  </w:num>
  <w:num w:numId="8">
    <w:abstractNumId w:val="20"/>
  </w:num>
  <w:num w:numId="9">
    <w:abstractNumId w:val="5"/>
  </w:num>
  <w:num w:numId="10">
    <w:abstractNumId w:val="19"/>
  </w:num>
  <w:num w:numId="11">
    <w:abstractNumId w:val="10"/>
  </w:num>
  <w:num w:numId="12">
    <w:abstractNumId w:val="0"/>
  </w:num>
  <w:num w:numId="13">
    <w:abstractNumId w:val="15"/>
  </w:num>
  <w:num w:numId="14">
    <w:abstractNumId w:val="2"/>
  </w:num>
  <w:num w:numId="15">
    <w:abstractNumId w:val="3"/>
  </w:num>
  <w:num w:numId="16">
    <w:abstractNumId w:val="12"/>
  </w:num>
  <w:num w:numId="17">
    <w:abstractNumId w:val="22"/>
  </w:num>
  <w:num w:numId="18">
    <w:abstractNumId w:val="17"/>
  </w:num>
  <w:num w:numId="19">
    <w:abstractNumId w:val="7"/>
  </w:num>
  <w:num w:numId="20">
    <w:abstractNumId w:val="13"/>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9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336"/>
    <w:rsid w:val="0000115B"/>
    <w:rsid w:val="00003B0F"/>
    <w:rsid w:val="00005A89"/>
    <w:rsid w:val="00006031"/>
    <w:rsid w:val="00006A99"/>
    <w:rsid w:val="00006B16"/>
    <w:rsid w:val="00011DD5"/>
    <w:rsid w:val="00012A72"/>
    <w:rsid w:val="00016D4B"/>
    <w:rsid w:val="0001732A"/>
    <w:rsid w:val="00021715"/>
    <w:rsid w:val="00022FC7"/>
    <w:rsid w:val="0002406A"/>
    <w:rsid w:val="0002580A"/>
    <w:rsid w:val="00025851"/>
    <w:rsid w:val="0002593C"/>
    <w:rsid w:val="00025ABC"/>
    <w:rsid w:val="00025BC9"/>
    <w:rsid w:val="00027225"/>
    <w:rsid w:val="00030E07"/>
    <w:rsid w:val="00030EA9"/>
    <w:rsid w:val="000311C6"/>
    <w:rsid w:val="00032A1C"/>
    <w:rsid w:val="0003333F"/>
    <w:rsid w:val="000355F6"/>
    <w:rsid w:val="000363A5"/>
    <w:rsid w:val="00036EA4"/>
    <w:rsid w:val="00042C2F"/>
    <w:rsid w:val="00045440"/>
    <w:rsid w:val="0004550E"/>
    <w:rsid w:val="00047093"/>
    <w:rsid w:val="000474FD"/>
    <w:rsid w:val="00047754"/>
    <w:rsid w:val="00047F20"/>
    <w:rsid w:val="00050EF8"/>
    <w:rsid w:val="00051A75"/>
    <w:rsid w:val="0005431D"/>
    <w:rsid w:val="00054981"/>
    <w:rsid w:val="0005593B"/>
    <w:rsid w:val="00056206"/>
    <w:rsid w:val="0005737B"/>
    <w:rsid w:val="0005789C"/>
    <w:rsid w:val="00057CDB"/>
    <w:rsid w:val="00057E98"/>
    <w:rsid w:val="00057F1E"/>
    <w:rsid w:val="000601DA"/>
    <w:rsid w:val="00061000"/>
    <w:rsid w:val="00063FD8"/>
    <w:rsid w:val="000656F6"/>
    <w:rsid w:val="000660D2"/>
    <w:rsid w:val="00066B08"/>
    <w:rsid w:val="0006787B"/>
    <w:rsid w:val="00070C4D"/>
    <w:rsid w:val="0007274B"/>
    <w:rsid w:val="00073B2A"/>
    <w:rsid w:val="00075A3B"/>
    <w:rsid w:val="00075DE0"/>
    <w:rsid w:val="00076D9C"/>
    <w:rsid w:val="0008233B"/>
    <w:rsid w:val="0008279E"/>
    <w:rsid w:val="0008394E"/>
    <w:rsid w:val="000845E3"/>
    <w:rsid w:val="00086390"/>
    <w:rsid w:val="00090DCA"/>
    <w:rsid w:val="00092D96"/>
    <w:rsid w:val="00094736"/>
    <w:rsid w:val="00095E06"/>
    <w:rsid w:val="0009632D"/>
    <w:rsid w:val="000969DE"/>
    <w:rsid w:val="000A0832"/>
    <w:rsid w:val="000A19FC"/>
    <w:rsid w:val="000A1DA4"/>
    <w:rsid w:val="000A235B"/>
    <w:rsid w:val="000A2A9C"/>
    <w:rsid w:val="000A3A6D"/>
    <w:rsid w:val="000A5001"/>
    <w:rsid w:val="000A59A0"/>
    <w:rsid w:val="000A60DB"/>
    <w:rsid w:val="000A6CF1"/>
    <w:rsid w:val="000A73E2"/>
    <w:rsid w:val="000A772A"/>
    <w:rsid w:val="000B0B01"/>
    <w:rsid w:val="000B2B35"/>
    <w:rsid w:val="000B3322"/>
    <w:rsid w:val="000B3551"/>
    <w:rsid w:val="000B3637"/>
    <w:rsid w:val="000B49F4"/>
    <w:rsid w:val="000B5BAD"/>
    <w:rsid w:val="000B5FE2"/>
    <w:rsid w:val="000C303A"/>
    <w:rsid w:val="000C6333"/>
    <w:rsid w:val="000D0984"/>
    <w:rsid w:val="000D0AF0"/>
    <w:rsid w:val="000D0FCC"/>
    <w:rsid w:val="000D158F"/>
    <w:rsid w:val="000D1B84"/>
    <w:rsid w:val="000D2553"/>
    <w:rsid w:val="000D2558"/>
    <w:rsid w:val="000D2930"/>
    <w:rsid w:val="000D2EDC"/>
    <w:rsid w:val="000D3C25"/>
    <w:rsid w:val="000D429D"/>
    <w:rsid w:val="000E014A"/>
    <w:rsid w:val="000E0FC7"/>
    <w:rsid w:val="000E4279"/>
    <w:rsid w:val="000E45AC"/>
    <w:rsid w:val="000E7092"/>
    <w:rsid w:val="000E7745"/>
    <w:rsid w:val="000E7941"/>
    <w:rsid w:val="000F09DA"/>
    <w:rsid w:val="000F15D3"/>
    <w:rsid w:val="000F2CD7"/>
    <w:rsid w:val="000F3554"/>
    <w:rsid w:val="000F3CC3"/>
    <w:rsid w:val="000F46D3"/>
    <w:rsid w:val="000F5CE3"/>
    <w:rsid w:val="001014E3"/>
    <w:rsid w:val="00102577"/>
    <w:rsid w:val="0010318C"/>
    <w:rsid w:val="001034B5"/>
    <w:rsid w:val="00107975"/>
    <w:rsid w:val="00110FC9"/>
    <w:rsid w:val="001111F3"/>
    <w:rsid w:val="00113411"/>
    <w:rsid w:val="001156CD"/>
    <w:rsid w:val="00116372"/>
    <w:rsid w:val="001171F4"/>
    <w:rsid w:val="00120516"/>
    <w:rsid w:val="001207D3"/>
    <w:rsid w:val="001211A0"/>
    <w:rsid w:val="00122EB8"/>
    <w:rsid w:val="0012316F"/>
    <w:rsid w:val="00124306"/>
    <w:rsid w:val="00126C38"/>
    <w:rsid w:val="00131867"/>
    <w:rsid w:val="00131C62"/>
    <w:rsid w:val="001325DD"/>
    <w:rsid w:val="00132E13"/>
    <w:rsid w:val="00133DC2"/>
    <w:rsid w:val="00133DDF"/>
    <w:rsid w:val="00134C44"/>
    <w:rsid w:val="00135CD6"/>
    <w:rsid w:val="001364D9"/>
    <w:rsid w:val="0014241C"/>
    <w:rsid w:val="00143123"/>
    <w:rsid w:val="00146BAF"/>
    <w:rsid w:val="00151325"/>
    <w:rsid w:val="00151648"/>
    <w:rsid w:val="001516BF"/>
    <w:rsid w:val="00152DDB"/>
    <w:rsid w:val="001535D1"/>
    <w:rsid w:val="00154561"/>
    <w:rsid w:val="0015668C"/>
    <w:rsid w:val="00157255"/>
    <w:rsid w:val="001615CE"/>
    <w:rsid w:val="00162701"/>
    <w:rsid w:val="001639E3"/>
    <w:rsid w:val="00163ADA"/>
    <w:rsid w:val="00163BC5"/>
    <w:rsid w:val="00163DC4"/>
    <w:rsid w:val="00164189"/>
    <w:rsid w:val="00167865"/>
    <w:rsid w:val="0016792A"/>
    <w:rsid w:val="00172159"/>
    <w:rsid w:val="00173CE2"/>
    <w:rsid w:val="0017406A"/>
    <w:rsid w:val="00176814"/>
    <w:rsid w:val="00176948"/>
    <w:rsid w:val="00176C76"/>
    <w:rsid w:val="00176FD8"/>
    <w:rsid w:val="001775C6"/>
    <w:rsid w:val="00177841"/>
    <w:rsid w:val="001815B0"/>
    <w:rsid w:val="001837C6"/>
    <w:rsid w:val="001849A1"/>
    <w:rsid w:val="00185430"/>
    <w:rsid w:val="001856AA"/>
    <w:rsid w:val="00187CF0"/>
    <w:rsid w:val="001912B6"/>
    <w:rsid w:val="00191D41"/>
    <w:rsid w:val="00192BB1"/>
    <w:rsid w:val="001939BF"/>
    <w:rsid w:val="00193D0C"/>
    <w:rsid w:val="00193D1B"/>
    <w:rsid w:val="00194866"/>
    <w:rsid w:val="00197007"/>
    <w:rsid w:val="00197836"/>
    <w:rsid w:val="001A0B68"/>
    <w:rsid w:val="001A0BBF"/>
    <w:rsid w:val="001A22E7"/>
    <w:rsid w:val="001A244A"/>
    <w:rsid w:val="001A31EC"/>
    <w:rsid w:val="001A379D"/>
    <w:rsid w:val="001A53AB"/>
    <w:rsid w:val="001A572C"/>
    <w:rsid w:val="001A5AFF"/>
    <w:rsid w:val="001A5D21"/>
    <w:rsid w:val="001A656B"/>
    <w:rsid w:val="001A6A08"/>
    <w:rsid w:val="001A6E0E"/>
    <w:rsid w:val="001A78DE"/>
    <w:rsid w:val="001B0E66"/>
    <w:rsid w:val="001B29CD"/>
    <w:rsid w:val="001B45DB"/>
    <w:rsid w:val="001B480E"/>
    <w:rsid w:val="001B48B0"/>
    <w:rsid w:val="001B51C6"/>
    <w:rsid w:val="001B752D"/>
    <w:rsid w:val="001C1266"/>
    <w:rsid w:val="001C307E"/>
    <w:rsid w:val="001C54DA"/>
    <w:rsid w:val="001C570E"/>
    <w:rsid w:val="001C572B"/>
    <w:rsid w:val="001C5D6F"/>
    <w:rsid w:val="001C6B56"/>
    <w:rsid w:val="001C79EF"/>
    <w:rsid w:val="001C7C56"/>
    <w:rsid w:val="001C7D88"/>
    <w:rsid w:val="001D0240"/>
    <w:rsid w:val="001D19A5"/>
    <w:rsid w:val="001D228F"/>
    <w:rsid w:val="001D3552"/>
    <w:rsid w:val="001D383A"/>
    <w:rsid w:val="001D4BD1"/>
    <w:rsid w:val="001D4C12"/>
    <w:rsid w:val="001D4E30"/>
    <w:rsid w:val="001D5D77"/>
    <w:rsid w:val="001D61E2"/>
    <w:rsid w:val="001D7290"/>
    <w:rsid w:val="001D75C8"/>
    <w:rsid w:val="001D78F2"/>
    <w:rsid w:val="001D7BCF"/>
    <w:rsid w:val="001D7DC3"/>
    <w:rsid w:val="001E0CC9"/>
    <w:rsid w:val="001E1185"/>
    <w:rsid w:val="001E1570"/>
    <w:rsid w:val="001E2161"/>
    <w:rsid w:val="001E27D0"/>
    <w:rsid w:val="001E3C6A"/>
    <w:rsid w:val="001E5009"/>
    <w:rsid w:val="001E5B6D"/>
    <w:rsid w:val="001E6A2C"/>
    <w:rsid w:val="001E6E48"/>
    <w:rsid w:val="001E74DA"/>
    <w:rsid w:val="001F04A8"/>
    <w:rsid w:val="001F18A0"/>
    <w:rsid w:val="001F7518"/>
    <w:rsid w:val="001F7A72"/>
    <w:rsid w:val="002004AF"/>
    <w:rsid w:val="0020050C"/>
    <w:rsid w:val="00200B30"/>
    <w:rsid w:val="002012A9"/>
    <w:rsid w:val="0020223A"/>
    <w:rsid w:val="002049D9"/>
    <w:rsid w:val="00205B8B"/>
    <w:rsid w:val="002077A5"/>
    <w:rsid w:val="00210E0F"/>
    <w:rsid w:val="002149A8"/>
    <w:rsid w:val="00214FCD"/>
    <w:rsid w:val="00216DAE"/>
    <w:rsid w:val="00217521"/>
    <w:rsid w:val="00217802"/>
    <w:rsid w:val="002200AC"/>
    <w:rsid w:val="00221157"/>
    <w:rsid w:val="00222033"/>
    <w:rsid w:val="0022425C"/>
    <w:rsid w:val="00224D5A"/>
    <w:rsid w:val="00224E4F"/>
    <w:rsid w:val="00226440"/>
    <w:rsid w:val="00226470"/>
    <w:rsid w:val="00226DB5"/>
    <w:rsid w:val="00227002"/>
    <w:rsid w:val="0023015A"/>
    <w:rsid w:val="002314D3"/>
    <w:rsid w:val="00231A55"/>
    <w:rsid w:val="00231D11"/>
    <w:rsid w:val="00231FEF"/>
    <w:rsid w:val="002340D6"/>
    <w:rsid w:val="00235090"/>
    <w:rsid w:val="00235AE9"/>
    <w:rsid w:val="0023746C"/>
    <w:rsid w:val="002378C5"/>
    <w:rsid w:val="002403AF"/>
    <w:rsid w:val="00240689"/>
    <w:rsid w:val="00241240"/>
    <w:rsid w:val="00241586"/>
    <w:rsid w:val="00242255"/>
    <w:rsid w:val="00242F5B"/>
    <w:rsid w:val="0024459B"/>
    <w:rsid w:val="00245E46"/>
    <w:rsid w:val="002462FD"/>
    <w:rsid w:val="00246448"/>
    <w:rsid w:val="0024704F"/>
    <w:rsid w:val="00247207"/>
    <w:rsid w:val="00250E57"/>
    <w:rsid w:val="00251116"/>
    <w:rsid w:val="002515A3"/>
    <w:rsid w:val="002528BF"/>
    <w:rsid w:val="0025298F"/>
    <w:rsid w:val="0025315F"/>
    <w:rsid w:val="00253333"/>
    <w:rsid w:val="00254EA9"/>
    <w:rsid w:val="00255EB7"/>
    <w:rsid w:val="002566AB"/>
    <w:rsid w:val="0025696F"/>
    <w:rsid w:val="00256CE0"/>
    <w:rsid w:val="00256E4D"/>
    <w:rsid w:val="00257830"/>
    <w:rsid w:val="002600B6"/>
    <w:rsid w:val="002617DA"/>
    <w:rsid w:val="002623A6"/>
    <w:rsid w:val="002624C2"/>
    <w:rsid w:val="00262915"/>
    <w:rsid w:val="00263C68"/>
    <w:rsid w:val="00266660"/>
    <w:rsid w:val="002671AD"/>
    <w:rsid w:val="0026763B"/>
    <w:rsid w:val="002701DB"/>
    <w:rsid w:val="002708E8"/>
    <w:rsid w:val="00271AEF"/>
    <w:rsid w:val="0027208E"/>
    <w:rsid w:val="00272A06"/>
    <w:rsid w:val="00272B75"/>
    <w:rsid w:val="002740B6"/>
    <w:rsid w:val="00274A0D"/>
    <w:rsid w:val="00274BE0"/>
    <w:rsid w:val="00275C7A"/>
    <w:rsid w:val="00277FC2"/>
    <w:rsid w:val="002817A4"/>
    <w:rsid w:val="00282AA0"/>
    <w:rsid w:val="002844E1"/>
    <w:rsid w:val="00286128"/>
    <w:rsid w:val="0029005D"/>
    <w:rsid w:val="0029320F"/>
    <w:rsid w:val="002935E9"/>
    <w:rsid w:val="00293EC6"/>
    <w:rsid w:val="00294D19"/>
    <w:rsid w:val="00295571"/>
    <w:rsid w:val="00295596"/>
    <w:rsid w:val="00297895"/>
    <w:rsid w:val="002A28F5"/>
    <w:rsid w:val="002A3EB0"/>
    <w:rsid w:val="002A43DF"/>
    <w:rsid w:val="002A4ADB"/>
    <w:rsid w:val="002A7F5A"/>
    <w:rsid w:val="002B0584"/>
    <w:rsid w:val="002B168F"/>
    <w:rsid w:val="002B169D"/>
    <w:rsid w:val="002B1C7C"/>
    <w:rsid w:val="002B4F26"/>
    <w:rsid w:val="002B4F2B"/>
    <w:rsid w:val="002B67E7"/>
    <w:rsid w:val="002C0A95"/>
    <w:rsid w:val="002C0ABA"/>
    <w:rsid w:val="002C1A84"/>
    <w:rsid w:val="002C1C4C"/>
    <w:rsid w:val="002C23B1"/>
    <w:rsid w:val="002C441D"/>
    <w:rsid w:val="002C4970"/>
    <w:rsid w:val="002C53AA"/>
    <w:rsid w:val="002D4385"/>
    <w:rsid w:val="002D5086"/>
    <w:rsid w:val="002D640E"/>
    <w:rsid w:val="002D6708"/>
    <w:rsid w:val="002E0112"/>
    <w:rsid w:val="002E04BF"/>
    <w:rsid w:val="002E1526"/>
    <w:rsid w:val="002E19D2"/>
    <w:rsid w:val="002E1EC5"/>
    <w:rsid w:val="002E2134"/>
    <w:rsid w:val="002E3192"/>
    <w:rsid w:val="002E3818"/>
    <w:rsid w:val="002E3A77"/>
    <w:rsid w:val="002E3E60"/>
    <w:rsid w:val="002E5F8C"/>
    <w:rsid w:val="002E61BF"/>
    <w:rsid w:val="002E74BE"/>
    <w:rsid w:val="002F12B3"/>
    <w:rsid w:val="002F2203"/>
    <w:rsid w:val="002F2DD0"/>
    <w:rsid w:val="002F3772"/>
    <w:rsid w:val="002F5090"/>
    <w:rsid w:val="002F53A5"/>
    <w:rsid w:val="002F7910"/>
    <w:rsid w:val="00303148"/>
    <w:rsid w:val="00303A9A"/>
    <w:rsid w:val="00303BEC"/>
    <w:rsid w:val="00304E39"/>
    <w:rsid w:val="0030561C"/>
    <w:rsid w:val="00305ACA"/>
    <w:rsid w:val="00310ADD"/>
    <w:rsid w:val="00310B9F"/>
    <w:rsid w:val="003128B8"/>
    <w:rsid w:val="00313C22"/>
    <w:rsid w:val="00316BB4"/>
    <w:rsid w:val="003205A1"/>
    <w:rsid w:val="00320948"/>
    <w:rsid w:val="00321D95"/>
    <w:rsid w:val="0032382B"/>
    <w:rsid w:val="00325532"/>
    <w:rsid w:val="003266DF"/>
    <w:rsid w:val="00326BB3"/>
    <w:rsid w:val="00327017"/>
    <w:rsid w:val="0032707B"/>
    <w:rsid w:val="003270B5"/>
    <w:rsid w:val="003343D8"/>
    <w:rsid w:val="00334A30"/>
    <w:rsid w:val="00335024"/>
    <w:rsid w:val="00335901"/>
    <w:rsid w:val="00336024"/>
    <w:rsid w:val="00336C58"/>
    <w:rsid w:val="003377BE"/>
    <w:rsid w:val="003429B4"/>
    <w:rsid w:val="003440FB"/>
    <w:rsid w:val="00344185"/>
    <w:rsid w:val="0034713B"/>
    <w:rsid w:val="00347AD4"/>
    <w:rsid w:val="00347B9C"/>
    <w:rsid w:val="00353672"/>
    <w:rsid w:val="0035535B"/>
    <w:rsid w:val="003610A9"/>
    <w:rsid w:val="00361636"/>
    <w:rsid w:val="0036174B"/>
    <w:rsid w:val="0036265C"/>
    <w:rsid w:val="00362CDD"/>
    <w:rsid w:val="00363A32"/>
    <w:rsid w:val="00364673"/>
    <w:rsid w:val="00364AD7"/>
    <w:rsid w:val="00366B26"/>
    <w:rsid w:val="00366BA2"/>
    <w:rsid w:val="00370466"/>
    <w:rsid w:val="00370DA5"/>
    <w:rsid w:val="003733A3"/>
    <w:rsid w:val="003739A8"/>
    <w:rsid w:val="00374F64"/>
    <w:rsid w:val="003779B8"/>
    <w:rsid w:val="003818B4"/>
    <w:rsid w:val="00381A55"/>
    <w:rsid w:val="00381BD2"/>
    <w:rsid w:val="0038234C"/>
    <w:rsid w:val="00382AA1"/>
    <w:rsid w:val="003831C1"/>
    <w:rsid w:val="00383E0E"/>
    <w:rsid w:val="003846D8"/>
    <w:rsid w:val="00384FD1"/>
    <w:rsid w:val="0038649C"/>
    <w:rsid w:val="003866A1"/>
    <w:rsid w:val="00387891"/>
    <w:rsid w:val="003925B9"/>
    <w:rsid w:val="0039545D"/>
    <w:rsid w:val="00396606"/>
    <w:rsid w:val="0039799A"/>
    <w:rsid w:val="00397DCE"/>
    <w:rsid w:val="00397F9F"/>
    <w:rsid w:val="003A2E76"/>
    <w:rsid w:val="003A5BD1"/>
    <w:rsid w:val="003A6B6C"/>
    <w:rsid w:val="003B2416"/>
    <w:rsid w:val="003B2897"/>
    <w:rsid w:val="003B32D3"/>
    <w:rsid w:val="003B349C"/>
    <w:rsid w:val="003B41A1"/>
    <w:rsid w:val="003B4A7F"/>
    <w:rsid w:val="003B4F5D"/>
    <w:rsid w:val="003B52BC"/>
    <w:rsid w:val="003B5B86"/>
    <w:rsid w:val="003B63B6"/>
    <w:rsid w:val="003B7A84"/>
    <w:rsid w:val="003B7CDC"/>
    <w:rsid w:val="003C03F6"/>
    <w:rsid w:val="003C0B0A"/>
    <w:rsid w:val="003C11AC"/>
    <w:rsid w:val="003C28B1"/>
    <w:rsid w:val="003C317C"/>
    <w:rsid w:val="003C3F88"/>
    <w:rsid w:val="003C46A6"/>
    <w:rsid w:val="003C548B"/>
    <w:rsid w:val="003C5615"/>
    <w:rsid w:val="003C5E30"/>
    <w:rsid w:val="003C6887"/>
    <w:rsid w:val="003C71A5"/>
    <w:rsid w:val="003D10A9"/>
    <w:rsid w:val="003D11FB"/>
    <w:rsid w:val="003D12DA"/>
    <w:rsid w:val="003D5973"/>
    <w:rsid w:val="003D68E9"/>
    <w:rsid w:val="003E0E40"/>
    <w:rsid w:val="003E17D1"/>
    <w:rsid w:val="003E1D08"/>
    <w:rsid w:val="003E34CC"/>
    <w:rsid w:val="003E39A5"/>
    <w:rsid w:val="003E3BCD"/>
    <w:rsid w:val="003E473A"/>
    <w:rsid w:val="003E502A"/>
    <w:rsid w:val="003E7393"/>
    <w:rsid w:val="003E755A"/>
    <w:rsid w:val="003F11E7"/>
    <w:rsid w:val="003F2A71"/>
    <w:rsid w:val="003F400D"/>
    <w:rsid w:val="003F5A6E"/>
    <w:rsid w:val="003F5C88"/>
    <w:rsid w:val="003F66C9"/>
    <w:rsid w:val="003F6CFB"/>
    <w:rsid w:val="003F6E92"/>
    <w:rsid w:val="003F7CC4"/>
    <w:rsid w:val="00400E5A"/>
    <w:rsid w:val="004021C2"/>
    <w:rsid w:val="0040376A"/>
    <w:rsid w:val="00403776"/>
    <w:rsid w:val="00404168"/>
    <w:rsid w:val="0040624B"/>
    <w:rsid w:val="004065D6"/>
    <w:rsid w:val="00407247"/>
    <w:rsid w:val="004078F3"/>
    <w:rsid w:val="00407A8E"/>
    <w:rsid w:val="00407E6A"/>
    <w:rsid w:val="0041059C"/>
    <w:rsid w:val="00413AF0"/>
    <w:rsid w:val="004166FB"/>
    <w:rsid w:val="00416C9D"/>
    <w:rsid w:val="004212B5"/>
    <w:rsid w:val="00423D6B"/>
    <w:rsid w:val="00425DF5"/>
    <w:rsid w:val="00425FE9"/>
    <w:rsid w:val="0042624A"/>
    <w:rsid w:val="004310A9"/>
    <w:rsid w:val="00433D65"/>
    <w:rsid w:val="00434B8C"/>
    <w:rsid w:val="0043541F"/>
    <w:rsid w:val="00437562"/>
    <w:rsid w:val="00440FE4"/>
    <w:rsid w:val="0044100C"/>
    <w:rsid w:val="00442DD8"/>
    <w:rsid w:val="00442E1D"/>
    <w:rsid w:val="004436A1"/>
    <w:rsid w:val="004467B2"/>
    <w:rsid w:val="00447062"/>
    <w:rsid w:val="004504CA"/>
    <w:rsid w:val="004506FD"/>
    <w:rsid w:val="004511AD"/>
    <w:rsid w:val="004513B3"/>
    <w:rsid w:val="00453BAE"/>
    <w:rsid w:val="00456956"/>
    <w:rsid w:val="00456DB0"/>
    <w:rsid w:val="00460754"/>
    <w:rsid w:val="004610CE"/>
    <w:rsid w:val="004619F8"/>
    <w:rsid w:val="004625D9"/>
    <w:rsid w:val="004632B5"/>
    <w:rsid w:val="00464BE0"/>
    <w:rsid w:val="004663D3"/>
    <w:rsid w:val="004677C6"/>
    <w:rsid w:val="00467DB2"/>
    <w:rsid w:val="004703C4"/>
    <w:rsid w:val="00471402"/>
    <w:rsid w:val="004719AA"/>
    <w:rsid w:val="00471A6A"/>
    <w:rsid w:val="004729C7"/>
    <w:rsid w:val="0047341D"/>
    <w:rsid w:val="0047373F"/>
    <w:rsid w:val="00473C98"/>
    <w:rsid w:val="004742DC"/>
    <w:rsid w:val="004751F2"/>
    <w:rsid w:val="00475E9C"/>
    <w:rsid w:val="00476733"/>
    <w:rsid w:val="00476F5B"/>
    <w:rsid w:val="00477001"/>
    <w:rsid w:val="004779BF"/>
    <w:rsid w:val="00477E13"/>
    <w:rsid w:val="00481BD7"/>
    <w:rsid w:val="0048239C"/>
    <w:rsid w:val="00482924"/>
    <w:rsid w:val="00482939"/>
    <w:rsid w:val="004863DB"/>
    <w:rsid w:val="00487450"/>
    <w:rsid w:val="00487456"/>
    <w:rsid w:val="00490453"/>
    <w:rsid w:val="00491364"/>
    <w:rsid w:val="00491AC1"/>
    <w:rsid w:val="00492F3D"/>
    <w:rsid w:val="00493EB2"/>
    <w:rsid w:val="00494322"/>
    <w:rsid w:val="00496E2B"/>
    <w:rsid w:val="004A037C"/>
    <w:rsid w:val="004A06FF"/>
    <w:rsid w:val="004A08D9"/>
    <w:rsid w:val="004A093A"/>
    <w:rsid w:val="004A2F10"/>
    <w:rsid w:val="004A3237"/>
    <w:rsid w:val="004A6412"/>
    <w:rsid w:val="004A6EBA"/>
    <w:rsid w:val="004A72EF"/>
    <w:rsid w:val="004A76A2"/>
    <w:rsid w:val="004A7799"/>
    <w:rsid w:val="004A79BF"/>
    <w:rsid w:val="004B0EA9"/>
    <w:rsid w:val="004B2318"/>
    <w:rsid w:val="004B29B5"/>
    <w:rsid w:val="004B2A72"/>
    <w:rsid w:val="004B4B0F"/>
    <w:rsid w:val="004C02DD"/>
    <w:rsid w:val="004C02EF"/>
    <w:rsid w:val="004C2605"/>
    <w:rsid w:val="004C2976"/>
    <w:rsid w:val="004C4452"/>
    <w:rsid w:val="004C555D"/>
    <w:rsid w:val="004C575A"/>
    <w:rsid w:val="004C5919"/>
    <w:rsid w:val="004C65A7"/>
    <w:rsid w:val="004C72A7"/>
    <w:rsid w:val="004D01FD"/>
    <w:rsid w:val="004D11CA"/>
    <w:rsid w:val="004D2A35"/>
    <w:rsid w:val="004D46E5"/>
    <w:rsid w:val="004D537C"/>
    <w:rsid w:val="004D5752"/>
    <w:rsid w:val="004D7909"/>
    <w:rsid w:val="004E01B6"/>
    <w:rsid w:val="004E0845"/>
    <w:rsid w:val="004E19BC"/>
    <w:rsid w:val="004E2ED5"/>
    <w:rsid w:val="004E302D"/>
    <w:rsid w:val="004E3C78"/>
    <w:rsid w:val="004E47E3"/>
    <w:rsid w:val="004E5A8D"/>
    <w:rsid w:val="004E5F88"/>
    <w:rsid w:val="004E6A5C"/>
    <w:rsid w:val="004E6A62"/>
    <w:rsid w:val="004E6B48"/>
    <w:rsid w:val="004E6CE0"/>
    <w:rsid w:val="004E6ECF"/>
    <w:rsid w:val="004E7411"/>
    <w:rsid w:val="004E7426"/>
    <w:rsid w:val="004E75D7"/>
    <w:rsid w:val="004F06BC"/>
    <w:rsid w:val="004F09EE"/>
    <w:rsid w:val="004F0B1D"/>
    <w:rsid w:val="004F0E09"/>
    <w:rsid w:val="004F127B"/>
    <w:rsid w:val="004F12AF"/>
    <w:rsid w:val="004F1399"/>
    <w:rsid w:val="004F1495"/>
    <w:rsid w:val="004F3289"/>
    <w:rsid w:val="004F5066"/>
    <w:rsid w:val="004F57F1"/>
    <w:rsid w:val="004F6513"/>
    <w:rsid w:val="004F6923"/>
    <w:rsid w:val="004F7103"/>
    <w:rsid w:val="004F73FD"/>
    <w:rsid w:val="00500829"/>
    <w:rsid w:val="00501502"/>
    <w:rsid w:val="00502881"/>
    <w:rsid w:val="00502F12"/>
    <w:rsid w:val="0050336A"/>
    <w:rsid w:val="00503C82"/>
    <w:rsid w:val="00503F68"/>
    <w:rsid w:val="00505E77"/>
    <w:rsid w:val="005123F3"/>
    <w:rsid w:val="00512A37"/>
    <w:rsid w:val="00513F58"/>
    <w:rsid w:val="005143AB"/>
    <w:rsid w:val="0051663D"/>
    <w:rsid w:val="00517A31"/>
    <w:rsid w:val="00517F83"/>
    <w:rsid w:val="005202DE"/>
    <w:rsid w:val="00520848"/>
    <w:rsid w:val="00522004"/>
    <w:rsid w:val="00522221"/>
    <w:rsid w:val="00522AFD"/>
    <w:rsid w:val="00522D71"/>
    <w:rsid w:val="005231F2"/>
    <w:rsid w:val="00524F70"/>
    <w:rsid w:val="0052679F"/>
    <w:rsid w:val="00527A07"/>
    <w:rsid w:val="00527AE0"/>
    <w:rsid w:val="00527B62"/>
    <w:rsid w:val="00527E87"/>
    <w:rsid w:val="0053025E"/>
    <w:rsid w:val="00530BE5"/>
    <w:rsid w:val="00530E0C"/>
    <w:rsid w:val="00531725"/>
    <w:rsid w:val="00531F9A"/>
    <w:rsid w:val="00533396"/>
    <w:rsid w:val="005333B4"/>
    <w:rsid w:val="005335BB"/>
    <w:rsid w:val="00534AAF"/>
    <w:rsid w:val="00537436"/>
    <w:rsid w:val="005403A7"/>
    <w:rsid w:val="00540AB2"/>
    <w:rsid w:val="00541000"/>
    <w:rsid w:val="00544E35"/>
    <w:rsid w:val="005469B6"/>
    <w:rsid w:val="00547828"/>
    <w:rsid w:val="005501DF"/>
    <w:rsid w:val="0055093F"/>
    <w:rsid w:val="00551F19"/>
    <w:rsid w:val="00553308"/>
    <w:rsid w:val="005539F7"/>
    <w:rsid w:val="005544D4"/>
    <w:rsid w:val="00554A7C"/>
    <w:rsid w:val="0055554C"/>
    <w:rsid w:val="0055560D"/>
    <w:rsid w:val="00555C73"/>
    <w:rsid w:val="00556714"/>
    <w:rsid w:val="005573BB"/>
    <w:rsid w:val="00557843"/>
    <w:rsid w:val="00557BED"/>
    <w:rsid w:val="0056086C"/>
    <w:rsid w:val="00561EE0"/>
    <w:rsid w:val="005625BF"/>
    <w:rsid w:val="00563878"/>
    <w:rsid w:val="00563934"/>
    <w:rsid w:val="00564109"/>
    <w:rsid w:val="0056424F"/>
    <w:rsid w:val="00564F99"/>
    <w:rsid w:val="00565338"/>
    <w:rsid w:val="0056570F"/>
    <w:rsid w:val="00565CCE"/>
    <w:rsid w:val="0056759F"/>
    <w:rsid w:val="00567BB7"/>
    <w:rsid w:val="0057120F"/>
    <w:rsid w:val="005717D9"/>
    <w:rsid w:val="00572D0B"/>
    <w:rsid w:val="005731DF"/>
    <w:rsid w:val="0057496F"/>
    <w:rsid w:val="00575565"/>
    <w:rsid w:val="00575980"/>
    <w:rsid w:val="00577447"/>
    <w:rsid w:val="0058118B"/>
    <w:rsid w:val="00581EB0"/>
    <w:rsid w:val="00582310"/>
    <w:rsid w:val="00583781"/>
    <w:rsid w:val="005838BA"/>
    <w:rsid w:val="005838C5"/>
    <w:rsid w:val="00583912"/>
    <w:rsid w:val="00583D60"/>
    <w:rsid w:val="00585372"/>
    <w:rsid w:val="00586B7E"/>
    <w:rsid w:val="0058753F"/>
    <w:rsid w:val="005875B3"/>
    <w:rsid w:val="005919DC"/>
    <w:rsid w:val="00591D77"/>
    <w:rsid w:val="00593F5C"/>
    <w:rsid w:val="005951C8"/>
    <w:rsid w:val="005954EE"/>
    <w:rsid w:val="00595B15"/>
    <w:rsid w:val="005A009E"/>
    <w:rsid w:val="005A0590"/>
    <w:rsid w:val="005A15CD"/>
    <w:rsid w:val="005A17D0"/>
    <w:rsid w:val="005A4537"/>
    <w:rsid w:val="005A5B6A"/>
    <w:rsid w:val="005A659C"/>
    <w:rsid w:val="005A6C03"/>
    <w:rsid w:val="005A71D7"/>
    <w:rsid w:val="005A784C"/>
    <w:rsid w:val="005B1F59"/>
    <w:rsid w:val="005B2154"/>
    <w:rsid w:val="005B4CC2"/>
    <w:rsid w:val="005B4D3C"/>
    <w:rsid w:val="005B5651"/>
    <w:rsid w:val="005B6A98"/>
    <w:rsid w:val="005C0BB7"/>
    <w:rsid w:val="005C53DE"/>
    <w:rsid w:val="005C5F21"/>
    <w:rsid w:val="005D0A32"/>
    <w:rsid w:val="005D0C74"/>
    <w:rsid w:val="005D1934"/>
    <w:rsid w:val="005D4413"/>
    <w:rsid w:val="005D4C35"/>
    <w:rsid w:val="005D4E18"/>
    <w:rsid w:val="005D4F16"/>
    <w:rsid w:val="005D6A82"/>
    <w:rsid w:val="005D6B30"/>
    <w:rsid w:val="005D6B95"/>
    <w:rsid w:val="005D7354"/>
    <w:rsid w:val="005D75DD"/>
    <w:rsid w:val="005D7BF6"/>
    <w:rsid w:val="005E1AC6"/>
    <w:rsid w:val="005E5029"/>
    <w:rsid w:val="005E6AFD"/>
    <w:rsid w:val="005E6B96"/>
    <w:rsid w:val="005E6D53"/>
    <w:rsid w:val="005F1302"/>
    <w:rsid w:val="005F14D6"/>
    <w:rsid w:val="005F1DE8"/>
    <w:rsid w:val="005F2C01"/>
    <w:rsid w:val="005F30F4"/>
    <w:rsid w:val="005F625F"/>
    <w:rsid w:val="005F66B7"/>
    <w:rsid w:val="0060059E"/>
    <w:rsid w:val="006011E4"/>
    <w:rsid w:val="00606433"/>
    <w:rsid w:val="006064D7"/>
    <w:rsid w:val="0060794F"/>
    <w:rsid w:val="00610852"/>
    <w:rsid w:val="00611952"/>
    <w:rsid w:val="006143E1"/>
    <w:rsid w:val="0061505D"/>
    <w:rsid w:val="00615DAE"/>
    <w:rsid w:val="00617787"/>
    <w:rsid w:val="00624366"/>
    <w:rsid w:val="006253DE"/>
    <w:rsid w:val="00625A4E"/>
    <w:rsid w:val="00625BEF"/>
    <w:rsid w:val="006260BC"/>
    <w:rsid w:val="00626831"/>
    <w:rsid w:val="00630166"/>
    <w:rsid w:val="0063048A"/>
    <w:rsid w:val="00630CDD"/>
    <w:rsid w:val="006329E5"/>
    <w:rsid w:val="0063456A"/>
    <w:rsid w:val="00635421"/>
    <w:rsid w:val="006374E1"/>
    <w:rsid w:val="0064084A"/>
    <w:rsid w:val="0064134C"/>
    <w:rsid w:val="0064384B"/>
    <w:rsid w:val="00646823"/>
    <w:rsid w:val="00647192"/>
    <w:rsid w:val="00647549"/>
    <w:rsid w:val="00647EB1"/>
    <w:rsid w:val="0065028F"/>
    <w:rsid w:val="00650EB8"/>
    <w:rsid w:val="006524AB"/>
    <w:rsid w:val="00652FD4"/>
    <w:rsid w:val="00653D1E"/>
    <w:rsid w:val="00654F75"/>
    <w:rsid w:val="0065603E"/>
    <w:rsid w:val="00657534"/>
    <w:rsid w:val="00657C3D"/>
    <w:rsid w:val="00660068"/>
    <w:rsid w:val="00660407"/>
    <w:rsid w:val="00660A4E"/>
    <w:rsid w:val="00664440"/>
    <w:rsid w:val="006659D3"/>
    <w:rsid w:val="00665FE2"/>
    <w:rsid w:val="00666A0E"/>
    <w:rsid w:val="006671D5"/>
    <w:rsid w:val="00672E24"/>
    <w:rsid w:val="00674F5D"/>
    <w:rsid w:val="00677BD3"/>
    <w:rsid w:val="006803DE"/>
    <w:rsid w:val="00681A46"/>
    <w:rsid w:val="0068300E"/>
    <w:rsid w:val="006835AA"/>
    <w:rsid w:val="00683D70"/>
    <w:rsid w:val="0068507B"/>
    <w:rsid w:val="006863B2"/>
    <w:rsid w:val="00686B4C"/>
    <w:rsid w:val="00687A06"/>
    <w:rsid w:val="0069034C"/>
    <w:rsid w:val="00692CA7"/>
    <w:rsid w:val="00692FBC"/>
    <w:rsid w:val="00693483"/>
    <w:rsid w:val="0069676E"/>
    <w:rsid w:val="006A0165"/>
    <w:rsid w:val="006A0368"/>
    <w:rsid w:val="006A0B98"/>
    <w:rsid w:val="006A1A83"/>
    <w:rsid w:val="006A1B9A"/>
    <w:rsid w:val="006A443B"/>
    <w:rsid w:val="006A4B77"/>
    <w:rsid w:val="006A59D0"/>
    <w:rsid w:val="006B1238"/>
    <w:rsid w:val="006B183B"/>
    <w:rsid w:val="006B1FB8"/>
    <w:rsid w:val="006B43DB"/>
    <w:rsid w:val="006B4F33"/>
    <w:rsid w:val="006B5CB2"/>
    <w:rsid w:val="006B5D96"/>
    <w:rsid w:val="006B659B"/>
    <w:rsid w:val="006B72D9"/>
    <w:rsid w:val="006B76F2"/>
    <w:rsid w:val="006B7EC7"/>
    <w:rsid w:val="006C1A3E"/>
    <w:rsid w:val="006C2863"/>
    <w:rsid w:val="006C2B77"/>
    <w:rsid w:val="006C3C7B"/>
    <w:rsid w:val="006C49B7"/>
    <w:rsid w:val="006C4C14"/>
    <w:rsid w:val="006C52E4"/>
    <w:rsid w:val="006C7947"/>
    <w:rsid w:val="006D1202"/>
    <w:rsid w:val="006D17CC"/>
    <w:rsid w:val="006D2EAB"/>
    <w:rsid w:val="006D370D"/>
    <w:rsid w:val="006D3B0D"/>
    <w:rsid w:val="006D451E"/>
    <w:rsid w:val="006D6F08"/>
    <w:rsid w:val="006D721D"/>
    <w:rsid w:val="006D7466"/>
    <w:rsid w:val="006D7811"/>
    <w:rsid w:val="006E2CF1"/>
    <w:rsid w:val="006E3675"/>
    <w:rsid w:val="006E3D43"/>
    <w:rsid w:val="006E73BE"/>
    <w:rsid w:val="006F05D6"/>
    <w:rsid w:val="006F0F03"/>
    <w:rsid w:val="006F2ACE"/>
    <w:rsid w:val="006F3510"/>
    <w:rsid w:val="006F3D54"/>
    <w:rsid w:val="006F424E"/>
    <w:rsid w:val="006F5090"/>
    <w:rsid w:val="006F693F"/>
    <w:rsid w:val="006F6C28"/>
    <w:rsid w:val="006F7941"/>
    <w:rsid w:val="006F7FB5"/>
    <w:rsid w:val="007001A4"/>
    <w:rsid w:val="00700609"/>
    <w:rsid w:val="00703F1A"/>
    <w:rsid w:val="00703F8B"/>
    <w:rsid w:val="00704CEF"/>
    <w:rsid w:val="00704F73"/>
    <w:rsid w:val="007059AB"/>
    <w:rsid w:val="00707026"/>
    <w:rsid w:val="00707389"/>
    <w:rsid w:val="0070764F"/>
    <w:rsid w:val="00712243"/>
    <w:rsid w:val="0071279E"/>
    <w:rsid w:val="00712C02"/>
    <w:rsid w:val="007131BE"/>
    <w:rsid w:val="00713C13"/>
    <w:rsid w:val="007147B2"/>
    <w:rsid w:val="00714F92"/>
    <w:rsid w:val="00715816"/>
    <w:rsid w:val="00715F0B"/>
    <w:rsid w:val="00716F32"/>
    <w:rsid w:val="00717F5E"/>
    <w:rsid w:val="00720566"/>
    <w:rsid w:val="00720765"/>
    <w:rsid w:val="00720820"/>
    <w:rsid w:val="007223AC"/>
    <w:rsid w:val="00723201"/>
    <w:rsid w:val="00723B44"/>
    <w:rsid w:val="00723BC1"/>
    <w:rsid w:val="007268D4"/>
    <w:rsid w:val="0073171F"/>
    <w:rsid w:val="00732600"/>
    <w:rsid w:val="00733035"/>
    <w:rsid w:val="007338DD"/>
    <w:rsid w:val="00733C06"/>
    <w:rsid w:val="00733D3E"/>
    <w:rsid w:val="00734CF0"/>
    <w:rsid w:val="00736C26"/>
    <w:rsid w:val="00737054"/>
    <w:rsid w:val="00737525"/>
    <w:rsid w:val="0074186F"/>
    <w:rsid w:val="00742005"/>
    <w:rsid w:val="00742A50"/>
    <w:rsid w:val="00744B1F"/>
    <w:rsid w:val="00745BC7"/>
    <w:rsid w:val="00745C4F"/>
    <w:rsid w:val="00746F30"/>
    <w:rsid w:val="00750627"/>
    <w:rsid w:val="007513D1"/>
    <w:rsid w:val="00751B38"/>
    <w:rsid w:val="007524C3"/>
    <w:rsid w:val="00753633"/>
    <w:rsid w:val="0075569B"/>
    <w:rsid w:val="007608F0"/>
    <w:rsid w:val="00760913"/>
    <w:rsid w:val="007623A8"/>
    <w:rsid w:val="00762507"/>
    <w:rsid w:val="00763446"/>
    <w:rsid w:val="00763D00"/>
    <w:rsid w:val="007643EA"/>
    <w:rsid w:val="00766246"/>
    <w:rsid w:val="0076691A"/>
    <w:rsid w:val="00766B3B"/>
    <w:rsid w:val="0076746A"/>
    <w:rsid w:val="00770FEA"/>
    <w:rsid w:val="00771EEA"/>
    <w:rsid w:val="007730FC"/>
    <w:rsid w:val="0077470A"/>
    <w:rsid w:val="00774A81"/>
    <w:rsid w:val="00774B62"/>
    <w:rsid w:val="00774CE8"/>
    <w:rsid w:val="00775FC6"/>
    <w:rsid w:val="007776B1"/>
    <w:rsid w:val="007807F9"/>
    <w:rsid w:val="00780ABB"/>
    <w:rsid w:val="00780D9C"/>
    <w:rsid w:val="00780DE2"/>
    <w:rsid w:val="0078165C"/>
    <w:rsid w:val="00782844"/>
    <w:rsid w:val="00782F00"/>
    <w:rsid w:val="00785493"/>
    <w:rsid w:val="00785521"/>
    <w:rsid w:val="007915A3"/>
    <w:rsid w:val="00794E98"/>
    <w:rsid w:val="00796DE5"/>
    <w:rsid w:val="00797678"/>
    <w:rsid w:val="00797E33"/>
    <w:rsid w:val="007A06D1"/>
    <w:rsid w:val="007A2001"/>
    <w:rsid w:val="007A4D41"/>
    <w:rsid w:val="007A5079"/>
    <w:rsid w:val="007A5F72"/>
    <w:rsid w:val="007A62C9"/>
    <w:rsid w:val="007A7F45"/>
    <w:rsid w:val="007B0755"/>
    <w:rsid w:val="007B2A9D"/>
    <w:rsid w:val="007B351A"/>
    <w:rsid w:val="007B436A"/>
    <w:rsid w:val="007B7455"/>
    <w:rsid w:val="007B7B51"/>
    <w:rsid w:val="007C03F7"/>
    <w:rsid w:val="007C08CF"/>
    <w:rsid w:val="007C0D36"/>
    <w:rsid w:val="007C2021"/>
    <w:rsid w:val="007C23DA"/>
    <w:rsid w:val="007C24CF"/>
    <w:rsid w:val="007C27A2"/>
    <w:rsid w:val="007C3600"/>
    <w:rsid w:val="007C4352"/>
    <w:rsid w:val="007C449F"/>
    <w:rsid w:val="007C4D57"/>
    <w:rsid w:val="007C6A65"/>
    <w:rsid w:val="007C6BFE"/>
    <w:rsid w:val="007D0753"/>
    <w:rsid w:val="007D0806"/>
    <w:rsid w:val="007D1969"/>
    <w:rsid w:val="007D43F9"/>
    <w:rsid w:val="007D74BF"/>
    <w:rsid w:val="007E15FE"/>
    <w:rsid w:val="007E3758"/>
    <w:rsid w:val="007E4358"/>
    <w:rsid w:val="007E4797"/>
    <w:rsid w:val="007E535D"/>
    <w:rsid w:val="007E5993"/>
    <w:rsid w:val="007E5E07"/>
    <w:rsid w:val="007E7B8D"/>
    <w:rsid w:val="007F114A"/>
    <w:rsid w:val="007F2D95"/>
    <w:rsid w:val="008012EE"/>
    <w:rsid w:val="008018A6"/>
    <w:rsid w:val="00802DE6"/>
    <w:rsid w:val="008048A0"/>
    <w:rsid w:val="00805924"/>
    <w:rsid w:val="00805C16"/>
    <w:rsid w:val="008063BC"/>
    <w:rsid w:val="00806986"/>
    <w:rsid w:val="00806DB6"/>
    <w:rsid w:val="00807085"/>
    <w:rsid w:val="00810AB0"/>
    <w:rsid w:val="0081169E"/>
    <w:rsid w:val="0081177C"/>
    <w:rsid w:val="00813325"/>
    <w:rsid w:val="00816A57"/>
    <w:rsid w:val="00816B5C"/>
    <w:rsid w:val="00817941"/>
    <w:rsid w:val="0082089B"/>
    <w:rsid w:val="00820BEA"/>
    <w:rsid w:val="00821635"/>
    <w:rsid w:val="00823C33"/>
    <w:rsid w:val="008257B0"/>
    <w:rsid w:val="0082648C"/>
    <w:rsid w:val="00827E69"/>
    <w:rsid w:val="008311F5"/>
    <w:rsid w:val="00831A1F"/>
    <w:rsid w:val="00831F94"/>
    <w:rsid w:val="008325AC"/>
    <w:rsid w:val="00833F96"/>
    <w:rsid w:val="00835C9E"/>
    <w:rsid w:val="00836FBF"/>
    <w:rsid w:val="00837937"/>
    <w:rsid w:val="00841D9E"/>
    <w:rsid w:val="008440ED"/>
    <w:rsid w:val="008444C9"/>
    <w:rsid w:val="008460C5"/>
    <w:rsid w:val="0084649F"/>
    <w:rsid w:val="00851EF4"/>
    <w:rsid w:val="008524C2"/>
    <w:rsid w:val="00852886"/>
    <w:rsid w:val="00853186"/>
    <w:rsid w:val="008543F1"/>
    <w:rsid w:val="00855AE3"/>
    <w:rsid w:val="00856BBD"/>
    <w:rsid w:val="0085733C"/>
    <w:rsid w:val="008611FE"/>
    <w:rsid w:val="008618EE"/>
    <w:rsid w:val="0086231E"/>
    <w:rsid w:val="00863F25"/>
    <w:rsid w:val="008641A0"/>
    <w:rsid w:val="00864844"/>
    <w:rsid w:val="00864D4C"/>
    <w:rsid w:val="00865208"/>
    <w:rsid w:val="008659C0"/>
    <w:rsid w:val="00865B6C"/>
    <w:rsid w:val="00866B62"/>
    <w:rsid w:val="008671D7"/>
    <w:rsid w:val="0087161B"/>
    <w:rsid w:val="00873109"/>
    <w:rsid w:val="008733FD"/>
    <w:rsid w:val="008738DB"/>
    <w:rsid w:val="00874C31"/>
    <w:rsid w:val="00874D98"/>
    <w:rsid w:val="008770A8"/>
    <w:rsid w:val="00877D88"/>
    <w:rsid w:val="0088102E"/>
    <w:rsid w:val="00883A1C"/>
    <w:rsid w:val="00883B2A"/>
    <w:rsid w:val="00883D3C"/>
    <w:rsid w:val="00883F7B"/>
    <w:rsid w:val="0088511E"/>
    <w:rsid w:val="0088637C"/>
    <w:rsid w:val="008870BB"/>
    <w:rsid w:val="00887D11"/>
    <w:rsid w:val="008904E1"/>
    <w:rsid w:val="00890A85"/>
    <w:rsid w:val="00890BC9"/>
    <w:rsid w:val="00893596"/>
    <w:rsid w:val="008935BE"/>
    <w:rsid w:val="00893B7D"/>
    <w:rsid w:val="00894D98"/>
    <w:rsid w:val="008971C0"/>
    <w:rsid w:val="008A1415"/>
    <w:rsid w:val="008A1A12"/>
    <w:rsid w:val="008A21EC"/>
    <w:rsid w:val="008A336D"/>
    <w:rsid w:val="008A3904"/>
    <w:rsid w:val="008A7ED2"/>
    <w:rsid w:val="008B14AE"/>
    <w:rsid w:val="008B197E"/>
    <w:rsid w:val="008B2544"/>
    <w:rsid w:val="008B2CDC"/>
    <w:rsid w:val="008B34D2"/>
    <w:rsid w:val="008B399B"/>
    <w:rsid w:val="008B6B68"/>
    <w:rsid w:val="008B6D84"/>
    <w:rsid w:val="008B7680"/>
    <w:rsid w:val="008C0881"/>
    <w:rsid w:val="008C1515"/>
    <w:rsid w:val="008C1D18"/>
    <w:rsid w:val="008C42AD"/>
    <w:rsid w:val="008C4D6D"/>
    <w:rsid w:val="008C4E12"/>
    <w:rsid w:val="008C57B4"/>
    <w:rsid w:val="008C5B66"/>
    <w:rsid w:val="008C6EB0"/>
    <w:rsid w:val="008D33A2"/>
    <w:rsid w:val="008D3498"/>
    <w:rsid w:val="008D3B16"/>
    <w:rsid w:val="008D7D8D"/>
    <w:rsid w:val="008E025A"/>
    <w:rsid w:val="008E11C6"/>
    <w:rsid w:val="008E1537"/>
    <w:rsid w:val="008E3C54"/>
    <w:rsid w:val="008E4080"/>
    <w:rsid w:val="008E4DCE"/>
    <w:rsid w:val="008E544B"/>
    <w:rsid w:val="008E64AF"/>
    <w:rsid w:val="008E6D5A"/>
    <w:rsid w:val="008E6F51"/>
    <w:rsid w:val="008E7406"/>
    <w:rsid w:val="008E7607"/>
    <w:rsid w:val="008F04D4"/>
    <w:rsid w:val="008F0CBC"/>
    <w:rsid w:val="008F138F"/>
    <w:rsid w:val="008F1BD1"/>
    <w:rsid w:val="008F28FE"/>
    <w:rsid w:val="008F2F38"/>
    <w:rsid w:val="008F2FD0"/>
    <w:rsid w:val="008F420B"/>
    <w:rsid w:val="008F472A"/>
    <w:rsid w:val="008F4E1C"/>
    <w:rsid w:val="008F5234"/>
    <w:rsid w:val="008F5C54"/>
    <w:rsid w:val="008F63F1"/>
    <w:rsid w:val="00900F2A"/>
    <w:rsid w:val="00901E89"/>
    <w:rsid w:val="00902522"/>
    <w:rsid w:val="00902E14"/>
    <w:rsid w:val="00906E6A"/>
    <w:rsid w:val="00912308"/>
    <w:rsid w:val="00913042"/>
    <w:rsid w:val="00913561"/>
    <w:rsid w:val="009136DB"/>
    <w:rsid w:val="0091382B"/>
    <w:rsid w:val="00915FC7"/>
    <w:rsid w:val="00916EE1"/>
    <w:rsid w:val="0092090C"/>
    <w:rsid w:val="00920FC9"/>
    <w:rsid w:val="00922AAD"/>
    <w:rsid w:val="00922CE2"/>
    <w:rsid w:val="0092313A"/>
    <w:rsid w:val="0092334E"/>
    <w:rsid w:val="009233E2"/>
    <w:rsid w:val="00923E05"/>
    <w:rsid w:val="0092408A"/>
    <w:rsid w:val="00925A34"/>
    <w:rsid w:val="009262F9"/>
    <w:rsid w:val="00926592"/>
    <w:rsid w:val="00926C3B"/>
    <w:rsid w:val="00926D8B"/>
    <w:rsid w:val="00930979"/>
    <w:rsid w:val="00930D2F"/>
    <w:rsid w:val="00931970"/>
    <w:rsid w:val="00931A8B"/>
    <w:rsid w:val="009321E1"/>
    <w:rsid w:val="0093226B"/>
    <w:rsid w:val="00932ED8"/>
    <w:rsid w:val="00933B32"/>
    <w:rsid w:val="0093404B"/>
    <w:rsid w:val="00935606"/>
    <w:rsid w:val="00936BB1"/>
    <w:rsid w:val="009372A1"/>
    <w:rsid w:val="009375A3"/>
    <w:rsid w:val="00937870"/>
    <w:rsid w:val="009413E3"/>
    <w:rsid w:val="009414D1"/>
    <w:rsid w:val="009419C7"/>
    <w:rsid w:val="00941D1A"/>
    <w:rsid w:val="0094223E"/>
    <w:rsid w:val="0094239B"/>
    <w:rsid w:val="009427B7"/>
    <w:rsid w:val="00942C91"/>
    <w:rsid w:val="00942F88"/>
    <w:rsid w:val="009438FA"/>
    <w:rsid w:val="00943D6B"/>
    <w:rsid w:val="00944248"/>
    <w:rsid w:val="00952523"/>
    <w:rsid w:val="00952973"/>
    <w:rsid w:val="00953E03"/>
    <w:rsid w:val="00954F3A"/>
    <w:rsid w:val="00956F41"/>
    <w:rsid w:val="009574B8"/>
    <w:rsid w:val="0096136F"/>
    <w:rsid w:val="0096307B"/>
    <w:rsid w:val="00964421"/>
    <w:rsid w:val="00964A0C"/>
    <w:rsid w:val="00964E72"/>
    <w:rsid w:val="00965084"/>
    <w:rsid w:val="00965B16"/>
    <w:rsid w:val="00966042"/>
    <w:rsid w:val="00966B19"/>
    <w:rsid w:val="00966E2E"/>
    <w:rsid w:val="00970556"/>
    <w:rsid w:val="00971421"/>
    <w:rsid w:val="0097160D"/>
    <w:rsid w:val="00973321"/>
    <w:rsid w:val="00973737"/>
    <w:rsid w:val="00973BD3"/>
    <w:rsid w:val="00975A28"/>
    <w:rsid w:val="009766AC"/>
    <w:rsid w:val="009772B4"/>
    <w:rsid w:val="00980D2F"/>
    <w:rsid w:val="00982B6B"/>
    <w:rsid w:val="00982B7E"/>
    <w:rsid w:val="00983161"/>
    <w:rsid w:val="00985657"/>
    <w:rsid w:val="00985881"/>
    <w:rsid w:val="00985DD4"/>
    <w:rsid w:val="00987789"/>
    <w:rsid w:val="00987F92"/>
    <w:rsid w:val="009908AD"/>
    <w:rsid w:val="0099146D"/>
    <w:rsid w:val="0099188C"/>
    <w:rsid w:val="00991B5C"/>
    <w:rsid w:val="00991EE7"/>
    <w:rsid w:val="00991FE7"/>
    <w:rsid w:val="00993319"/>
    <w:rsid w:val="009935AE"/>
    <w:rsid w:val="009937EB"/>
    <w:rsid w:val="00996330"/>
    <w:rsid w:val="00996C5E"/>
    <w:rsid w:val="00997124"/>
    <w:rsid w:val="009A11C1"/>
    <w:rsid w:val="009A1E76"/>
    <w:rsid w:val="009A2885"/>
    <w:rsid w:val="009A3312"/>
    <w:rsid w:val="009A3EA8"/>
    <w:rsid w:val="009A3F58"/>
    <w:rsid w:val="009A3F6E"/>
    <w:rsid w:val="009A5807"/>
    <w:rsid w:val="009A66E2"/>
    <w:rsid w:val="009A744E"/>
    <w:rsid w:val="009B04D4"/>
    <w:rsid w:val="009B0721"/>
    <w:rsid w:val="009B0ABA"/>
    <w:rsid w:val="009B31E6"/>
    <w:rsid w:val="009B45FF"/>
    <w:rsid w:val="009B5E97"/>
    <w:rsid w:val="009B701B"/>
    <w:rsid w:val="009C159B"/>
    <w:rsid w:val="009C1CF3"/>
    <w:rsid w:val="009C22EC"/>
    <w:rsid w:val="009C2A7D"/>
    <w:rsid w:val="009C3D11"/>
    <w:rsid w:val="009C4087"/>
    <w:rsid w:val="009C4DD2"/>
    <w:rsid w:val="009C5895"/>
    <w:rsid w:val="009C61FC"/>
    <w:rsid w:val="009C682B"/>
    <w:rsid w:val="009C7448"/>
    <w:rsid w:val="009D1C75"/>
    <w:rsid w:val="009D1D9B"/>
    <w:rsid w:val="009D21EF"/>
    <w:rsid w:val="009D2D70"/>
    <w:rsid w:val="009D78D0"/>
    <w:rsid w:val="009E07A4"/>
    <w:rsid w:val="009E26F1"/>
    <w:rsid w:val="009E798B"/>
    <w:rsid w:val="009E7BFF"/>
    <w:rsid w:val="009F1BF8"/>
    <w:rsid w:val="009F2940"/>
    <w:rsid w:val="009F30BC"/>
    <w:rsid w:val="009F38DD"/>
    <w:rsid w:val="009F402E"/>
    <w:rsid w:val="009F5482"/>
    <w:rsid w:val="009F65C1"/>
    <w:rsid w:val="009F6FDB"/>
    <w:rsid w:val="009F72E4"/>
    <w:rsid w:val="009F738F"/>
    <w:rsid w:val="009F79CD"/>
    <w:rsid w:val="00A00715"/>
    <w:rsid w:val="00A0098E"/>
    <w:rsid w:val="00A00D15"/>
    <w:rsid w:val="00A0160F"/>
    <w:rsid w:val="00A01DC2"/>
    <w:rsid w:val="00A0247C"/>
    <w:rsid w:val="00A0318B"/>
    <w:rsid w:val="00A03DF1"/>
    <w:rsid w:val="00A04C1F"/>
    <w:rsid w:val="00A04FEE"/>
    <w:rsid w:val="00A05952"/>
    <w:rsid w:val="00A05C49"/>
    <w:rsid w:val="00A06E96"/>
    <w:rsid w:val="00A07B2D"/>
    <w:rsid w:val="00A07EBA"/>
    <w:rsid w:val="00A1060B"/>
    <w:rsid w:val="00A10611"/>
    <w:rsid w:val="00A11A5F"/>
    <w:rsid w:val="00A14040"/>
    <w:rsid w:val="00A16689"/>
    <w:rsid w:val="00A169D9"/>
    <w:rsid w:val="00A17666"/>
    <w:rsid w:val="00A226A0"/>
    <w:rsid w:val="00A23333"/>
    <w:rsid w:val="00A2602F"/>
    <w:rsid w:val="00A27FAF"/>
    <w:rsid w:val="00A31F34"/>
    <w:rsid w:val="00A32BD2"/>
    <w:rsid w:val="00A33B77"/>
    <w:rsid w:val="00A35426"/>
    <w:rsid w:val="00A36761"/>
    <w:rsid w:val="00A375E9"/>
    <w:rsid w:val="00A37DBE"/>
    <w:rsid w:val="00A405CA"/>
    <w:rsid w:val="00A40624"/>
    <w:rsid w:val="00A40A5F"/>
    <w:rsid w:val="00A4146F"/>
    <w:rsid w:val="00A426A7"/>
    <w:rsid w:val="00A44AC6"/>
    <w:rsid w:val="00A45FE8"/>
    <w:rsid w:val="00A47B13"/>
    <w:rsid w:val="00A50191"/>
    <w:rsid w:val="00A503A4"/>
    <w:rsid w:val="00A50758"/>
    <w:rsid w:val="00A51248"/>
    <w:rsid w:val="00A513B2"/>
    <w:rsid w:val="00A514D9"/>
    <w:rsid w:val="00A525D7"/>
    <w:rsid w:val="00A539E2"/>
    <w:rsid w:val="00A5414C"/>
    <w:rsid w:val="00A559C1"/>
    <w:rsid w:val="00A55CFD"/>
    <w:rsid w:val="00A56CD6"/>
    <w:rsid w:val="00A56F0D"/>
    <w:rsid w:val="00A57CA4"/>
    <w:rsid w:val="00A6016F"/>
    <w:rsid w:val="00A60A63"/>
    <w:rsid w:val="00A60C14"/>
    <w:rsid w:val="00A62D64"/>
    <w:rsid w:val="00A65E64"/>
    <w:rsid w:val="00A66339"/>
    <w:rsid w:val="00A672E0"/>
    <w:rsid w:val="00A672FD"/>
    <w:rsid w:val="00A67628"/>
    <w:rsid w:val="00A676DB"/>
    <w:rsid w:val="00A7055E"/>
    <w:rsid w:val="00A70C24"/>
    <w:rsid w:val="00A71876"/>
    <w:rsid w:val="00A718D6"/>
    <w:rsid w:val="00A7221F"/>
    <w:rsid w:val="00A72758"/>
    <w:rsid w:val="00A750E9"/>
    <w:rsid w:val="00A75594"/>
    <w:rsid w:val="00A762CB"/>
    <w:rsid w:val="00A76629"/>
    <w:rsid w:val="00A766A1"/>
    <w:rsid w:val="00A772DF"/>
    <w:rsid w:val="00A77CAE"/>
    <w:rsid w:val="00A83EEB"/>
    <w:rsid w:val="00A840B7"/>
    <w:rsid w:val="00A840F7"/>
    <w:rsid w:val="00A85569"/>
    <w:rsid w:val="00A909DB"/>
    <w:rsid w:val="00A90BC4"/>
    <w:rsid w:val="00A92018"/>
    <w:rsid w:val="00A92656"/>
    <w:rsid w:val="00A92FCD"/>
    <w:rsid w:val="00A9527D"/>
    <w:rsid w:val="00A97AFD"/>
    <w:rsid w:val="00AA0B3F"/>
    <w:rsid w:val="00AA3A97"/>
    <w:rsid w:val="00AA401E"/>
    <w:rsid w:val="00AA5085"/>
    <w:rsid w:val="00AA5737"/>
    <w:rsid w:val="00AB1FCD"/>
    <w:rsid w:val="00AB2A3E"/>
    <w:rsid w:val="00AB3493"/>
    <w:rsid w:val="00AB3AB6"/>
    <w:rsid w:val="00AB3EBE"/>
    <w:rsid w:val="00AB4392"/>
    <w:rsid w:val="00AB4A0A"/>
    <w:rsid w:val="00AB5490"/>
    <w:rsid w:val="00AB62CE"/>
    <w:rsid w:val="00AB659B"/>
    <w:rsid w:val="00AB6C0F"/>
    <w:rsid w:val="00AB7C31"/>
    <w:rsid w:val="00AC0144"/>
    <w:rsid w:val="00AC12E8"/>
    <w:rsid w:val="00AC1F1E"/>
    <w:rsid w:val="00AC4010"/>
    <w:rsid w:val="00AC4717"/>
    <w:rsid w:val="00AC5E94"/>
    <w:rsid w:val="00AC5FA7"/>
    <w:rsid w:val="00AC60C0"/>
    <w:rsid w:val="00AC7522"/>
    <w:rsid w:val="00AD0162"/>
    <w:rsid w:val="00AD0798"/>
    <w:rsid w:val="00AD2110"/>
    <w:rsid w:val="00AD30CF"/>
    <w:rsid w:val="00AD59BF"/>
    <w:rsid w:val="00AD5AC8"/>
    <w:rsid w:val="00AD5CFB"/>
    <w:rsid w:val="00AD64C9"/>
    <w:rsid w:val="00AD6D0D"/>
    <w:rsid w:val="00AD73F8"/>
    <w:rsid w:val="00AE13B8"/>
    <w:rsid w:val="00AE2664"/>
    <w:rsid w:val="00AE3FB1"/>
    <w:rsid w:val="00AE444C"/>
    <w:rsid w:val="00AE4BB3"/>
    <w:rsid w:val="00AE5430"/>
    <w:rsid w:val="00AE5DCD"/>
    <w:rsid w:val="00AE78B6"/>
    <w:rsid w:val="00AE7D07"/>
    <w:rsid w:val="00AF01BE"/>
    <w:rsid w:val="00AF110E"/>
    <w:rsid w:val="00AF3328"/>
    <w:rsid w:val="00AF4317"/>
    <w:rsid w:val="00AF4EF5"/>
    <w:rsid w:val="00AF4FFA"/>
    <w:rsid w:val="00AF6004"/>
    <w:rsid w:val="00AF67B5"/>
    <w:rsid w:val="00AF7346"/>
    <w:rsid w:val="00B013FC"/>
    <w:rsid w:val="00B016A0"/>
    <w:rsid w:val="00B038A1"/>
    <w:rsid w:val="00B04796"/>
    <w:rsid w:val="00B04961"/>
    <w:rsid w:val="00B05550"/>
    <w:rsid w:val="00B05646"/>
    <w:rsid w:val="00B06525"/>
    <w:rsid w:val="00B10756"/>
    <w:rsid w:val="00B11047"/>
    <w:rsid w:val="00B15738"/>
    <w:rsid w:val="00B17A9F"/>
    <w:rsid w:val="00B2156D"/>
    <w:rsid w:val="00B22B80"/>
    <w:rsid w:val="00B24338"/>
    <w:rsid w:val="00B26610"/>
    <w:rsid w:val="00B26FCC"/>
    <w:rsid w:val="00B30189"/>
    <w:rsid w:val="00B30BDE"/>
    <w:rsid w:val="00B3171A"/>
    <w:rsid w:val="00B3371C"/>
    <w:rsid w:val="00B33E71"/>
    <w:rsid w:val="00B33F92"/>
    <w:rsid w:val="00B35314"/>
    <w:rsid w:val="00B355D5"/>
    <w:rsid w:val="00B357F2"/>
    <w:rsid w:val="00B3617A"/>
    <w:rsid w:val="00B376E4"/>
    <w:rsid w:val="00B37940"/>
    <w:rsid w:val="00B40BC1"/>
    <w:rsid w:val="00B411F4"/>
    <w:rsid w:val="00B41A0A"/>
    <w:rsid w:val="00B4211E"/>
    <w:rsid w:val="00B42217"/>
    <w:rsid w:val="00B42E5E"/>
    <w:rsid w:val="00B442D8"/>
    <w:rsid w:val="00B466CD"/>
    <w:rsid w:val="00B46CB1"/>
    <w:rsid w:val="00B471CF"/>
    <w:rsid w:val="00B475FB"/>
    <w:rsid w:val="00B51CAC"/>
    <w:rsid w:val="00B52168"/>
    <w:rsid w:val="00B52950"/>
    <w:rsid w:val="00B54C9B"/>
    <w:rsid w:val="00B55067"/>
    <w:rsid w:val="00B5508F"/>
    <w:rsid w:val="00B5674B"/>
    <w:rsid w:val="00B56C22"/>
    <w:rsid w:val="00B578FB"/>
    <w:rsid w:val="00B61A50"/>
    <w:rsid w:val="00B61C67"/>
    <w:rsid w:val="00B643B9"/>
    <w:rsid w:val="00B64E2A"/>
    <w:rsid w:val="00B66D97"/>
    <w:rsid w:val="00B66EBE"/>
    <w:rsid w:val="00B67027"/>
    <w:rsid w:val="00B67985"/>
    <w:rsid w:val="00B67A0E"/>
    <w:rsid w:val="00B70CBF"/>
    <w:rsid w:val="00B729CB"/>
    <w:rsid w:val="00B72A28"/>
    <w:rsid w:val="00B7306B"/>
    <w:rsid w:val="00B73DF1"/>
    <w:rsid w:val="00B747B3"/>
    <w:rsid w:val="00B74D37"/>
    <w:rsid w:val="00B75523"/>
    <w:rsid w:val="00B80EB2"/>
    <w:rsid w:val="00B84514"/>
    <w:rsid w:val="00B8499A"/>
    <w:rsid w:val="00B8710B"/>
    <w:rsid w:val="00B91A50"/>
    <w:rsid w:val="00B9278D"/>
    <w:rsid w:val="00B927FA"/>
    <w:rsid w:val="00B93D66"/>
    <w:rsid w:val="00B9459D"/>
    <w:rsid w:val="00B97CFA"/>
    <w:rsid w:val="00BA2A0B"/>
    <w:rsid w:val="00BA35C7"/>
    <w:rsid w:val="00BA593B"/>
    <w:rsid w:val="00BB0ED9"/>
    <w:rsid w:val="00BB1A7A"/>
    <w:rsid w:val="00BB2608"/>
    <w:rsid w:val="00BB2FB8"/>
    <w:rsid w:val="00BB37E4"/>
    <w:rsid w:val="00BB49DA"/>
    <w:rsid w:val="00BB5093"/>
    <w:rsid w:val="00BB60D8"/>
    <w:rsid w:val="00BB66D9"/>
    <w:rsid w:val="00BC0C92"/>
    <w:rsid w:val="00BC18D6"/>
    <w:rsid w:val="00BC2EF4"/>
    <w:rsid w:val="00BC3B91"/>
    <w:rsid w:val="00BC3DBF"/>
    <w:rsid w:val="00BC4558"/>
    <w:rsid w:val="00BC4F98"/>
    <w:rsid w:val="00BC551B"/>
    <w:rsid w:val="00BC5561"/>
    <w:rsid w:val="00BC5721"/>
    <w:rsid w:val="00BC5757"/>
    <w:rsid w:val="00BC57CF"/>
    <w:rsid w:val="00BD00E9"/>
    <w:rsid w:val="00BD17BC"/>
    <w:rsid w:val="00BD2724"/>
    <w:rsid w:val="00BD2E6E"/>
    <w:rsid w:val="00BD50A7"/>
    <w:rsid w:val="00BD7643"/>
    <w:rsid w:val="00BE0598"/>
    <w:rsid w:val="00BE0FE1"/>
    <w:rsid w:val="00BE14E5"/>
    <w:rsid w:val="00BE2173"/>
    <w:rsid w:val="00BE44E6"/>
    <w:rsid w:val="00BE49EA"/>
    <w:rsid w:val="00BE4B86"/>
    <w:rsid w:val="00BE5A32"/>
    <w:rsid w:val="00BE6DA4"/>
    <w:rsid w:val="00BE6EB1"/>
    <w:rsid w:val="00BE75EA"/>
    <w:rsid w:val="00BE7F2C"/>
    <w:rsid w:val="00BF06F4"/>
    <w:rsid w:val="00BF0B57"/>
    <w:rsid w:val="00BF0EE4"/>
    <w:rsid w:val="00BF2488"/>
    <w:rsid w:val="00BF2BDF"/>
    <w:rsid w:val="00BF4AB8"/>
    <w:rsid w:val="00BF5FB6"/>
    <w:rsid w:val="00BF7025"/>
    <w:rsid w:val="00BF714F"/>
    <w:rsid w:val="00C003A2"/>
    <w:rsid w:val="00C009BA"/>
    <w:rsid w:val="00C0104D"/>
    <w:rsid w:val="00C01F53"/>
    <w:rsid w:val="00C0383F"/>
    <w:rsid w:val="00C04886"/>
    <w:rsid w:val="00C04EBF"/>
    <w:rsid w:val="00C074B9"/>
    <w:rsid w:val="00C1078D"/>
    <w:rsid w:val="00C11323"/>
    <w:rsid w:val="00C15725"/>
    <w:rsid w:val="00C2133E"/>
    <w:rsid w:val="00C22D42"/>
    <w:rsid w:val="00C234D4"/>
    <w:rsid w:val="00C243D8"/>
    <w:rsid w:val="00C24627"/>
    <w:rsid w:val="00C247C4"/>
    <w:rsid w:val="00C24CB1"/>
    <w:rsid w:val="00C24D5A"/>
    <w:rsid w:val="00C25B6F"/>
    <w:rsid w:val="00C25E4A"/>
    <w:rsid w:val="00C263EE"/>
    <w:rsid w:val="00C26C19"/>
    <w:rsid w:val="00C31775"/>
    <w:rsid w:val="00C329A1"/>
    <w:rsid w:val="00C35BDE"/>
    <w:rsid w:val="00C35BE2"/>
    <w:rsid w:val="00C3639F"/>
    <w:rsid w:val="00C36E89"/>
    <w:rsid w:val="00C37393"/>
    <w:rsid w:val="00C40515"/>
    <w:rsid w:val="00C41350"/>
    <w:rsid w:val="00C43579"/>
    <w:rsid w:val="00C43593"/>
    <w:rsid w:val="00C43B17"/>
    <w:rsid w:val="00C43D99"/>
    <w:rsid w:val="00C43F07"/>
    <w:rsid w:val="00C44FA6"/>
    <w:rsid w:val="00C45E00"/>
    <w:rsid w:val="00C46909"/>
    <w:rsid w:val="00C5070D"/>
    <w:rsid w:val="00C51DC6"/>
    <w:rsid w:val="00C5470D"/>
    <w:rsid w:val="00C54C4C"/>
    <w:rsid w:val="00C54D7B"/>
    <w:rsid w:val="00C56804"/>
    <w:rsid w:val="00C57F41"/>
    <w:rsid w:val="00C608A2"/>
    <w:rsid w:val="00C60905"/>
    <w:rsid w:val="00C60EC0"/>
    <w:rsid w:val="00C634FA"/>
    <w:rsid w:val="00C64B6C"/>
    <w:rsid w:val="00C6638E"/>
    <w:rsid w:val="00C66B5C"/>
    <w:rsid w:val="00C66C91"/>
    <w:rsid w:val="00C67AE7"/>
    <w:rsid w:val="00C67F57"/>
    <w:rsid w:val="00C705D8"/>
    <w:rsid w:val="00C70625"/>
    <w:rsid w:val="00C71D0C"/>
    <w:rsid w:val="00C7208B"/>
    <w:rsid w:val="00C73154"/>
    <w:rsid w:val="00C73EB7"/>
    <w:rsid w:val="00C7592E"/>
    <w:rsid w:val="00C75F1C"/>
    <w:rsid w:val="00C75FAB"/>
    <w:rsid w:val="00C76029"/>
    <w:rsid w:val="00C76BEA"/>
    <w:rsid w:val="00C81F19"/>
    <w:rsid w:val="00C82E76"/>
    <w:rsid w:val="00C834EC"/>
    <w:rsid w:val="00C87A18"/>
    <w:rsid w:val="00C90410"/>
    <w:rsid w:val="00C915BE"/>
    <w:rsid w:val="00C915C2"/>
    <w:rsid w:val="00C92612"/>
    <w:rsid w:val="00C926D6"/>
    <w:rsid w:val="00C92ADC"/>
    <w:rsid w:val="00C93296"/>
    <w:rsid w:val="00C93AF4"/>
    <w:rsid w:val="00C93C37"/>
    <w:rsid w:val="00C947B2"/>
    <w:rsid w:val="00C94C32"/>
    <w:rsid w:val="00C97951"/>
    <w:rsid w:val="00C979BA"/>
    <w:rsid w:val="00CA06B6"/>
    <w:rsid w:val="00CA104D"/>
    <w:rsid w:val="00CA1AB1"/>
    <w:rsid w:val="00CA1D88"/>
    <w:rsid w:val="00CA3492"/>
    <w:rsid w:val="00CA44DD"/>
    <w:rsid w:val="00CA4D2F"/>
    <w:rsid w:val="00CA5631"/>
    <w:rsid w:val="00CA575E"/>
    <w:rsid w:val="00CB6084"/>
    <w:rsid w:val="00CB6356"/>
    <w:rsid w:val="00CB7DAD"/>
    <w:rsid w:val="00CC049E"/>
    <w:rsid w:val="00CC2727"/>
    <w:rsid w:val="00CC2FDF"/>
    <w:rsid w:val="00CC32B6"/>
    <w:rsid w:val="00CC398B"/>
    <w:rsid w:val="00CC4EBF"/>
    <w:rsid w:val="00CC77AC"/>
    <w:rsid w:val="00CD0907"/>
    <w:rsid w:val="00CD0C10"/>
    <w:rsid w:val="00CD199E"/>
    <w:rsid w:val="00CD211E"/>
    <w:rsid w:val="00CD2F1C"/>
    <w:rsid w:val="00CD3652"/>
    <w:rsid w:val="00CD38E1"/>
    <w:rsid w:val="00CD4210"/>
    <w:rsid w:val="00CD57E6"/>
    <w:rsid w:val="00CD6AEC"/>
    <w:rsid w:val="00CD74DE"/>
    <w:rsid w:val="00CD7546"/>
    <w:rsid w:val="00CE1259"/>
    <w:rsid w:val="00CE16E4"/>
    <w:rsid w:val="00CE305B"/>
    <w:rsid w:val="00CE3C07"/>
    <w:rsid w:val="00CE5506"/>
    <w:rsid w:val="00CE5566"/>
    <w:rsid w:val="00CE61BB"/>
    <w:rsid w:val="00CE6C13"/>
    <w:rsid w:val="00CE7A42"/>
    <w:rsid w:val="00CF0171"/>
    <w:rsid w:val="00CF0CDC"/>
    <w:rsid w:val="00CF16DD"/>
    <w:rsid w:val="00CF1C4F"/>
    <w:rsid w:val="00CF1EB8"/>
    <w:rsid w:val="00CF235B"/>
    <w:rsid w:val="00CF2B90"/>
    <w:rsid w:val="00CF2C48"/>
    <w:rsid w:val="00CF2F19"/>
    <w:rsid w:val="00CF363A"/>
    <w:rsid w:val="00CF54CB"/>
    <w:rsid w:val="00CF5A80"/>
    <w:rsid w:val="00D0028C"/>
    <w:rsid w:val="00D002DE"/>
    <w:rsid w:val="00D00934"/>
    <w:rsid w:val="00D01FD0"/>
    <w:rsid w:val="00D02A4C"/>
    <w:rsid w:val="00D03B48"/>
    <w:rsid w:val="00D04A77"/>
    <w:rsid w:val="00D06DF0"/>
    <w:rsid w:val="00D07B5D"/>
    <w:rsid w:val="00D1007B"/>
    <w:rsid w:val="00D10CBE"/>
    <w:rsid w:val="00D10CEC"/>
    <w:rsid w:val="00D11D0B"/>
    <w:rsid w:val="00D12A4B"/>
    <w:rsid w:val="00D13060"/>
    <w:rsid w:val="00D1466A"/>
    <w:rsid w:val="00D14689"/>
    <w:rsid w:val="00D15325"/>
    <w:rsid w:val="00D15C2A"/>
    <w:rsid w:val="00D16307"/>
    <w:rsid w:val="00D16C79"/>
    <w:rsid w:val="00D17DD3"/>
    <w:rsid w:val="00D20202"/>
    <w:rsid w:val="00D2058B"/>
    <w:rsid w:val="00D218E5"/>
    <w:rsid w:val="00D22254"/>
    <w:rsid w:val="00D22399"/>
    <w:rsid w:val="00D22A49"/>
    <w:rsid w:val="00D2407D"/>
    <w:rsid w:val="00D33636"/>
    <w:rsid w:val="00D33651"/>
    <w:rsid w:val="00D34BAE"/>
    <w:rsid w:val="00D36A06"/>
    <w:rsid w:val="00D3763D"/>
    <w:rsid w:val="00D40A9A"/>
    <w:rsid w:val="00D40DFA"/>
    <w:rsid w:val="00D41DB5"/>
    <w:rsid w:val="00D42799"/>
    <w:rsid w:val="00D43EFB"/>
    <w:rsid w:val="00D43F53"/>
    <w:rsid w:val="00D444D5"/>
    <w:rsid w:val="00D4483A"/>
    <w:rsid w:val="00D467FE"/>
    <w:rsid w:val="00D46A56"/>
    <w:rsid w:val="00D51113"/>
    <w:rsid w:val="00D52D92"/>
    <w:rsid w:val="00D53C31"/>
    <w:rsid w:val="00D53E40"/>
    <w:rsid w:val="00D54B75"/>
    <w:rsid w:val="00D570B4"/>
    <w:rsid w:val="00D57E29"/>
    <w:rsid w:val="00D60B3B"/>
    <w:rsid w:val="00D60F1A"/>
    <w:rsid w:val="00D615C7"/>
    <w:rsid w:val="00D6173E"/>
    <w:rsid w:val="00D63940"/>
    <w:rsid w:val="00D6460F"/>
    <w:rsid w:val="00D654B3"/>
    <w:rsid w:val="00D66276"/>
    <w:rsid w:val="00D6662F"/>
    <w:rsid w:val="00D67328"/>
    <w:rsid w:val="00D675FA"/>
    <w:rsid w:val="00D679BD"/>
    <w:rsid w:val="00D70162"/>
    <w:rsid w:val="00D71F47"/>
    <w:rsid w:val="00D72954"/>
    <w:rsid w:val="00D72AAA"/>
    <w:rsid w:val="00D73060"/>
    <w:rsid w:val="00D73DFE"/>
    <w:rsid w:val="00D74B26"/>
    <w:rsid w:val="00D754A9"/>
    <w:rsid w:val="00D756CE"/>
    <w:rsid w:val="00D77C8E"/>
    <w:rsid w:val="00D8193C"/>
    <w:rsid w:val="00D83555"/>
    <w:rsid w:val="00D836EC"/>
    <w:rsid w:val="00D843A5"/>
    <w:rsid w:val="00D85319"/>
    <w:rsid w:val="00D85D89"/>
    <w:rsid w:val="00D86C3E"/>
    <w:rsid w:val="00D86D7A"/>
    <w:rsid w:val="00D90EB7"/>
    <w:rsid w:val="00D92C4A"/>
    <w:rsid w:val="00D9360D"/>
    <w:rsid w:val="00D94BD7"/>
    <w:rsid w:val="00D957A9"/>
    <w:rsid w:val="00D96FFE"/>
    <w:rsid w:val="00DA0901"/>
    <w:rsid w:val="00DA0A6E"/>
    <w:rsid w:val="00DA0DD4"/>
    <w:rsid w:val="00DA0E31"/>
    <w:rsid w:val="00DA49E9"/>
    <w:rsid w:val="00DA4CD0"/>
    <w:rsid w:val="00DA4D62"/>
    <w:rsid w:val="00DA524F"/>
    <w:rsid w:val="00DA6416"/>
    <w:rsid w:val="00DA6A9C"/>
    <w:rsid w:val="00DB0DA9"/>
    <w:rsid w:val="00DB289E"/>
    <w:rsid w:val="00DB2D15"/>
    <w:rsid w:val="00DB55F5"/>
    <w:rsid w:val="00DB6611"/>
    <w:rsid w:val="00DB6ABC"/>
    <w:rsid w:val="00DB74FE"/>
    <w:rsid w:val="00DC608F"/>
    <w:rsid w:val="00DC68E7"/>
    <w:rsid w:val="00DC6C09"/>
    <w:rsid w:val="00DC6E7C"/>
    <w:rsid w:val="00DD045B"/>
    <w:rsid w:val="00DD2097"/>
    <w:rsid w:val="00DD2B25"/>
    <w:rsid w:val="00DD59A3"/>
    <w:rsid w:val="00DD5D9A"/>
    <w:rsid w:val="00DE4ABC"/>
    <w:rsid w:val="00DE6D7C"/>
    <w:rsid w:val="00DF1516"/>
    <w:rsid w:val="00DF1E5E"/>
    <w:rsid w:val="00DF2645"/>
    <w:rsid w:val="00DF27FD"/>
    <w:rsid w:val="00DF2943"/>
    <w:rsid w:val="00DF34C3"/>
    <w:rsid w:val="00DF42CD"/>
    <w:rsid w:val="00DF4628"/>
    <w:rsid w:val="00DF4E5B"/>
    <w:rsid w:val="00DF5DF6"/>
    <w:rsid w:val="00DF697A"/>
    <w:rsid w:val="00E024DE"/>
    <w:rsid w:val="00E034B4"/>
    <w:rsid w:val="00E0470F"/>
    <w:rsid w:val="00E05312"/>
    <w:rsid w:val="00E063B5"/>
    <w:rsid w:val="00E069A7"/>
    <w:rsid w:val="00E079A2"/>
    <w:rsid w:val="00E1022C"/>
    <w:rsid w:val="00E116BB"/>
    <w:rsid w:val="00E14278"/>
    <w:rsid w:val="00E15218"/>
    <w:rsid w:val="00E15F23"/>
    <w:rsid w:val="00E16C5A"/>
    <w:rsid w:val="00E17D95"/>
    <w:rsid w:val="00E2093A"/>
    <w:rsid w:val="00E212A4"/>
    <w:rsid w:val="00E22445"/>
    <w:rsid w:val="00E225DE"/>
    <w:rsid w:val="00E227DE"/>
    <w:rsid w:val="00E23DC3"/>
    <w:rsid w:val="00E24BEB"/>
    <w:rsid w:val="00E262FA"/>
    <w:rsid w:val="00E27930"/>
    <w:rsid w:val="00E3028D"/>
    <w:rsid w:val="00E324B5"/>
    <w:rsid w:val="00E32BEA"/>
    <w:rsid w:val="00E34DC7"/>
    <w:rsid w:val="00E36415"/>
    <w:rsid w:val="00E36B5C"/>
    <w:rsid w:val="00E405B7"/>
    <w:rsid w:val="00E40B50"/>
    <w:rsid w:val="00E40E20"/>
    <w:rsid w:val="00E41DFF"/>
    <w:rsid w:val="00E43156"/>
    <w:rsid w:val="00E444C8"/>
    <w:rsid w:val="00E45A12"/>
    <w:rsid w:val="00E4639E"/>
    <w:rsid w:val="00E47AF4"/>
    <w:rsid w:val="00E47EF7"/>
    <w:rsid w:val="00E507BC"/>
    <w:rsid w:val="00E51342"/>
    <w:rsid w:val="00E5175E"/>
    <w:rsid w:val="00E520F2"/>
    <w:rsid w:val="00E52DA7"/>
    <w:rsid w:val="00E55BD5"/>
    <w:rsid w:val="00E56447"/>
    <w:rsid w:val="00E57115"/>
    <w:rsid w:val="00E571CF"/>
    <w:rsid w:val="00E575D4"/>
    <w:rsid w:val="00E57D24"/>
    <w:rsid w:val="00E600D3"/>
    <w:rsid w:val="00E60ABA"/>
    <w:rsid w:val="00E61832"/>
    <w:rsid w:val="00E627C9"/>
    <w:rsid w:val="00E62E3A"/>
    <w:rsid w:val="00E63AF4"/>
    <w:rsid w:val="00E65D1C"/>
    <w:rsid w:val="00E66554"/>
    <w:rsid w:val="00E6754B"/>
    <w:rsid w:val="00E67EF4"/>
    <w:rsid w:val="00E700CF"/>
    <w:rsid w:val="00E7092A"/>
    <w:rsid w:val="00E70D5C"/>
    <w:rsid w:val="00E72966"/>
    <w:rsid w:val="00E73595"/>
    <w:rsid w:val="00E759A7"/>
    <w:rsid w:val="00E75A7D"/>
    <w:rsid w:val="00E80CFA"/>
    <w:rsid w:val="00E81BB3"/>
    <w:rsid w:val="00E82070"/>
    <w:rsid w:val="00E826BD"/>
    <w:rsid w:val="00E82A35"/>
    <w:rsid w:val="00E82D58"/>
    <w:rsid w:val="00E82DC5"/>
    <w:rsid w:val="00E83A7C"/>
    <w:rsid w:val="00E84A0A"/>
    <w:rsid w:val="00E85702"/>
    <w:rsid w:val="00E85B21"/>
    <w:rsid w:val="00E87DE1"/>
    <w:rsid w:val="00E908A0"/>
    <w:rsid w:val="00E90DC3"/>
    <w:rsid w:val="00E924DB"/>
    <w:rsid w:val="00E92561"/>
    <w:rsid w:val="00E932B6"/>
    <w:rsid w:val="00E93373"/>
    <w:rsid w:val="00E96678"/>
    <w:rsid w:val="00E9719F"/>
    <w:rsid w:val="00E97276"/>
    <w:rsid w:val="00E97EED"/>
    <w:rsid w:val="00EA00DE"/>
    <w:rsid w:val="00EA1AAF"/>
    <w:rsid w:val="00EA1EA4"/>
    <w:rsid w:val="00EA2A3C"/>
    <w:rsid w:val="00EA3847"/>
    <w:rsid w:val="00EA3BEE"/>
    <w:rsid w:val="00EA3D9F"/>
    <w:rsid w:val="00EA3EEF"/>
    <w:rsid w:val="00EA4831"/>
    <w:rsid w:val="00EA6AAD"/>
    <w:rsid w:val="00EA6CAB"/>
    <w:rsid w:val="00EA7291"/>
    <w:rsid w:val="00EB07D9"/>
    <w:rsid w:val="00EB1436"/>
    <w:rsid w:val="00EB1AD9"/>
    <w:rsid w:val="00EB1B6A"/>
    <w:rsid w:val="00EB1DA9"/>
    <w:rsid w:val="00EB1F0D"/>
    <w:rsid w:val="00EB30D3"/>
    <w:rsid w:val="00EB42B5"/>
    <w:rsid w:val="00EB4527"/>
    <w:rsid w:val="00EB4998"/>
    <w:rsid w:val="00EB5287"/>
    <w:rsid w:val="00EB5686"/>
    <w:rsid w:val="00EB57D2"/>
    <w:rsid w:val="00EB6B2A"/>
    <w:rsid w:val="00EB6C54"/>
    <w:rsid w:val="00EB6D96"/>
    <w:rsid w:val="00EB6E8D"/>
    <w:rsid w:val="00EB6F57"/>
    <w:rsid w:val="00EB7385"/>
    <w:rsid w:val="00EC1842"/>
    <w:rsid w:val="00EC2208"/>
    <w:rsid w:val="00EC34F2"/>
    <w:rsid w:val="00EC41DB"/>
    <w:rsid w:val="00EC4FA7"/>
    <w:rsid w:val="00EC53AA"/>
    <w:rsid w:val="00EC5F8F"/>
    <w:rsid w:val="00ED015C"/>
    <w:rsid w:val="00ED2018"/>
    <w:rsid w:val="00ED2E85"/>
    <w:rsid w:val="00ED6227"/>
    <w:rsid w:val="00EE0691"/>
    <w:rsid w:val="00EE127A"/>
    <w:rsid w:val="00EE1C99"/>
    <w:rsid w:val="00EE2CE4"/>
    <w:rsid w:val="00EE37EE"/>
    <w:rsid w:val="00EE48E3"/>
    <w:rsid w:val="00EE5F2B"/>
    <w:rsid w:val="00EE6478"/>
    <w:rsid w:val="00EE6A19"/>
    <w:rsid w:val="00EE6D24"/>
    <w:rsid w:val="00EE79FF"/>
    <w:rsid w:val="00EE7BD2"/>
    <w:rsid w:val="00EF0AB1"/>
    <w:rsid w:val="00EF0C87"/>
    <w:rsid w:val="00EF0DAC"/>
    <w:rsid w:val="00EF17A4"/>
    <w:rsid w:val="00EF18A0"/>
    <w:rsid w:val="00EF3B12"/>
    <w:rsid w:val="00EF3C09"/>
    <w:rsid w:val="00EF4DB8"/>
    <w:rsid w:val="00EF5780"/>
    <w:rsid w:val="00F000CB"/>
    <w:rsid w:val="00F00DC1"/>
    <w:rsid w:val="00F0165B"/>
    <w:rsid w:val="00F0284C"/>
    <w:rsid w:val="00F03A9D"/>
    <w:rsid w:val="00F043D2"/>
    <w:rsid w:val="00F04DE2"/>
    <w:rsid w:val="00F0509B"/>
    <w:rsid w:val="00F064FC"/>
    <w:rsid w:val="00F06954"/>
    <w:rsid w:val="00F06A89"/>
    <w:rsid w:val="00F077E7"/>
    <w:rsid w:val="00F078D9"/>
    <w:rsid w:val="00F078DD"/>
    <w:rsid w:val="00F07C67"/>
    <w:rsid w:val="00F07E29"/>
    <w:rsid w:val="00F10693"/>
    <w:rsid w:val="00F10F00"/>
    <w:rsid w:val="00F121D7"/>
    <w:rsid w:val="00F14E25"/>
    <w:rsid w:val="00F15B39"/>
    <w:rsid w:val="00F2013B"/>
    <w:rsid w:val="00F2054C"/>
    <w:rsid w:val="00F20F42"/>
    <w:rsid w:val="00F21617"/>
    <w:rsid w:val="00F2191B"/>
    <w:rsid w:val="00F2219D"/>
    <w:rsid w:val="00F221E4"/>
    <w:rsid w:val="00F22CC3"/>
    <w:rsid w:val="00F22F87"/>
    <w:rsid w:val="00F26A74"/>
    <w:rsid w:val="00F273F8"/>
    <w:rsid w:val="00F276A8"/>
    <w:rsid w:val="00F27A64"/>
    <w:rsid w:val="00F32572"/>
    <w:rsid w:val="00F33A61"/>
    <w:rsid w:val="00F352ED"/>
    <w:rsid w:val="00F3785F"/>
    <w:rsid w:val="00F40F17"/>
    <w:rsid w:val="00F41B48"/>
    <w:rsid w:val="00F42676"/>
    <w:rsid w:val="00F429D5"/>
    <w:rsid w:val="00F43195"/>
    <w:rsid w:val="00F4345E"/>
    <w:rsid w:val="00F43F98"/>
    <w:rsid w:val="00F461E3"/>
    <w:rsid w:val="00F472FD"/>
    <w:rsid w:val="00F506B1"/>
    <w:rsid w:val="00F512D8"/>
    <w:rsid w:val="00F52919"/>
    <w:rsid w:val="00F52A17"/>
    <w:rsid w:val="00F545A1"/>
    <w:rsid w:val="00F551AC"/>
    <w:rsid w:val="00F551B8"/>
    <w:rsid w:val="00F55778"/>
    <w:rsid w:val="00F56588"/>
    <w:rsid w:val="00F608F1"/>
    <w:rsid w:val="00F60DB7"/>
    <w:rsid w:val="00F60E49"/>
    <w:rsid w:val="00F619F7"/>
    <w:rsid w:val="00F61D64"/>
    <w:rsid w:val="00F62DCB"/>
    <w:rsid w:val="00F653C3"/>
    <w:rsid w:val="00F671E2"/>
    <w:rsid w:val="00F701BE"/>
    <w:rsid w:val="00F71D79"/>
    <w:rsid w:val="00F71DB8"/>
    <w:rsid w:val="00F73467"/>
    <w:rsid w:val="00F73A26"/>
    <w:rsid w:val="00F74A48"/>
    <w:rsid w:val="00F74DDF"/>
    <w:rsid w:val="00F74F31"/>
    <w:rsid w:val="00F75D51"/>
    <w:rsid w:val="00F80A05"/>
    <w:rsid w:val="00F81A84"/>
    <w:rsid w:val="00F82193"/>
    <w:rsid w:val="00F82A90"/>
    <w:rsid w:val="00F84C71"/>
    <w:rsid w:val="00F855E5"/>
    <w:rsid w:val="00F857C5"/>
    <w:rsid w:val="00F85D76"/>
    <w:rsid w:val="00F86D7D"/>
    <w:rsid w:val="00F86E87"/>
    <w:rsid w:val="00F906AD"/>
    <w:rsid w:val="00F932AE"/>
    <w:rsid w:val="00F9408B"/>
    <w:rsid w:val="00F94B09"/>
    <w:rsid w:val="00F96495"/>
    <w:rsid w:val="00F97556"/>
    <w:rsid w:val="00FA023E"/>
    <w:rsid w:val="00FA027A"/>
    <w:rsid w:val="00FA0D09"/>
    <w:rsid w:val="00FA2073"/>
    <w:rsid w:val="00FA269C"/>
    <w:rsid w:val="00FA2A72"/>
    <w:rsid w:val="00FA4AA1"/>
    <w:rsid w:val="00FA5199"/>
    <w:rsid w:val="00FA56D0"/>
    <w:rsid w:val="00FA5A91"/>
    <w:rsid w:val="00FA5D90"/>
    <w:rsid w:val="00FA6CD0"/>
    <w:rsid w:val="00FA7AFB"/>
    <w:rsid w:val="00FB048E"/>
    <w:rsid w:val="00FB071A"/>
    <w:rsid w:val="00FB08D8"/>
    <w:rsid w:val="00FB09C5"/>
    <w:rsid w:val="00FB0C87"/>
    <w:rsid w:val="00FB1E92"/>
    <w:rsid w:val="00FB4EEE"/>
    <w:rsid w:val="00FC34C6"/>
    <w:rsid w:val="00FC37BE"/>
    <w:rsid w:val="00FC4B35"/>
    <w:rsid w:val="00FC6363"/>
    <w:rsid w:val="00FC6AF6"/>
    <w:rsid w:val="00FC7CD2"/>
    <w:rsid w:val="00FD02FC"/>
    <w:rsid w:val="00FD1162"/>
    <w:rsid w:val="00FD1257"/>
    <w:rsid w:val="00FD2CD7"/>
    <w:rsid w:val="00FD3466"/>
    <w:rsid w:val="00FD405C"/>
    <w:rsid w:val="00FD4EE8"/>
    <w:rsid w:val="00FD4F61"/>
    <w:rsid w:val="00FD5B84"/>
    <w:rsid w:val="00FE1655"/>
    <w:rsid w:val="00FE21C5"/>
    <w:rsid w:val="00FE39F3"/>
    <w:rsid w:val="00FE4B0F"/>
    <w:rsid w:val="00FE4FCA"/>
    <w:rsid w:val="00FE57C0"/>
    <w:rsid w:val="00FE78F0"/>
    <w:rsid w:val="00FE79B4"/>
    <w:rsid w:val="00FF034D"/>
    <w:rsid w:val="00FF3C51"/>
    <w:rsid w:val="00FF3EB6"/>
    <w:rsid w:val="00FF5023"/>
    <w:rsid w:val="00FF6827"/>
    <w:rsid w:val="00FF685A"/>
    <w:rsid w:val="00FF762F"/>
    <w:rsid w:val="00FF7FE2"/>
    <w:rsid w:val="2A53474B"/>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5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eastAsia="Times New Roman" w:cs="Times New Roman"/>
      <w:sz w:val="18"/>
      <w:lang w:val="en-US" w:eastAsia="en-US" w:bidi="ar-SA"/>
    </w:rPr>
  </w:style>
  <w:style w:type="paragraph" w:styleId="2">
    <w:name w:val="heading 1"/>
    <w:basedOn w:val="1"/>
    <w:next w:val="1"/>
    <w:qFormat/>
    <w:uiPriority w:val="0"/>
    <w:pPr>
      <w:keepNext/>
      <w:pageBreakBefore/>
      <w:numPr>
        <w:ilvl w:val="0"/>
        <w:numId w:val="1"/>
      </w:numPr>
      <w:shd w:val="clear" w:color="auto" w:fill="0F243E" w:themeFill="text2" w:themeFillShade="80"/>
      <w:spacing w:before="40" w:after="0"/>
      <w:ind w:left="720" w:hanging="720"/>
      <w:jc w:val="left"/>
      <w:outlineLvl w:val="0"/>
    </w:pPr>
    <w:rPr>
      <w:rFonts w:ascii="Arial" w:hAnsi="Arial"/>
      <w:b/>
      <w:color w:val="FFFFFF" w:themeColor="background1"/>
      <w:kern w:val="28"/>
      <w:sz w:val="32"/>
      <w14:textFill>
        <w14:solidFill>
          <w14:schemeClr w14:val="bg1"/>
        </w14:solidFill>
      </w14:textFill>
    </w:rPr>
  </w:style>
  <w:style w:type="paragraph" w:styleId="3">
    <w:name w:val="heading 2"/>
    <w:basedOn w:val="2"/>
    <w:next w:val="1"/>
    <w:qFormat/>
    <w:uiPriority w:val="0"/>
    <w:pPr>
      <w:pageBreakBefore w:val="0"/>
      <w:numPr>
        <w:ilvl w:val="1"/>
      </w:numPr>
      <w:shd w:val="clear" w:color="auto" w:fill="548DD4" w:themeFill="text2" w:themeFillTint="99"/>
      <w:ind w:left="720" w:hanging="720"/>
      <w:outlineLvl w:val="1"/>
    </w:pPr>
    <w:rPr>
      <w:sz w:val="28"/>
      <w:szCs w:val="28"/>
    </w:rPr>
  </w:style>
  <w:style w:type="paragraph" w:styleId="4">
    <w:name w:val="heading 3"/>
    <w:basedOn w:val="3"/>
    <w:next w:val="1"/>
    <w:qFormat/>
    <w:uiPriority w:val="0"/>
    <w:pPr>
      <w:numPr>
        <w:ilvl w:val="2"/>
      </w:numPr>
      <w:shd w:val="clear" w:color="auto" w:fill="8DB3E2" w:themeFill="text2" w:themeFillTint="66"/>
      <w:outlineLvl w:val="2"/>
    </w:pPr>
    <w:rPr>
      <w:sz w:val="26"/>
      <w:szCs w:val="26"/>
    </w:rPr>
  </w:style>
  <w:style w:type="paragraph" w:styleId="5">
    <w:name w:val="heading 4"/>
    <w:basedOn w:val="4"/>
    <w:next w:val="1"/>
    <w:qFormat/>
    <w:uiPriority w:val="0"/>
    <w:pPr>
      <w:numPr>
        <w:ilvl w:val="3"/>
      </w:numPr>
      <w:shd w:val="clear" w:color="auto" w:fill="C6D9F0" w:themeFill="text2" w:themeFillTint="33"/>
      <w:ind w:left="864"/>
      <w:outlineLvl w:val="3"/>
    </w:pPr>
    <w:rPr>
      <w:color w:val="10243F" w:themeColor="text2" w:themeShade="80"/>
      <w:sz w:val="24"/>
    </w:rPr>
  </w:style>
  <w:style w:type="paragraph" w:styleId="6">
    <w:name w:val="heading 5"/>
    <w:basedOn w:val="7"/>
    <w:next w:val="1"/>
    <w:qFormat/>
    <w:uiPriority w:val="0"/>
    <w:pPr>
      <w:numPr>
        <w:ilvl w:val="4"/>
        <w:numId w:val="1"/>
      </w:numPr>
      <w:spacing w:before="40" w:after="0"/>
      <w:jc w:val="left"/>
      <w:outlineLvl w:val="4"/>
    </w:pPr>
    <w:rPr>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25">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7">
    <w:name w:val="List Number 3"/>
    <w:basedOn w:val="1"/>
    <w:uiPriority w:val="0"/>
    <w:pPr>
      <w:ind w:left="1080" w:hanging="360"/>
    </w:pPr>
  </w:style>
  <w:style w:type="paragraph" w:styleId="12">
    <w:name w:val="Balloon Text"/>
    <w:basedOn w:val="1"/>
    <w:link w:val="53"/>
    <w:qFormat/>
    <w:uiPriority w:val="0"/>
    <w:pPr>
      <w:spacing w:after="0"/>
    </w:pPr>
    <w:rPr>
      <w:rFonts w:ascii="Tahoma" w:hAnsi="Tahoma" w:cs="Tahoma"/>
      <w:sz w:val="16"/>
      <w:szCs w:val="16"/>
    </w:rPr>
  </w:style>
  <w:style w:type="paragraph" w:styleId="13">
    <w:name w:val="Body Text"/>
    <w:basedOn w:val="1"/>
    <w:qFormat/>
    <w:uiPriority w:val="0"/>
    <w:pPr>
      <w:framePr w:w="4680" w:h="2112" w:hRule="exact" w:hSpace="187" w:wrap="around" w:vAnchor="page" w:hAnchor="page" w:x="1155" w:y="12245" w:anchorLock="1"/>
      <w:spacing w:after="0"/>
    </w:pPr>
    <w:rPr>
      <w:sz w:val="16"/>
    </w:rPr>
  </w:style>
  <w:style w:type="paragraph" w:styleId="14">
    <w:name w:val="Body Text Indent"/>
    <w:basedOn w:val="1"/>
    <w:qFormat/>
    <w:uiPriority w:val="0"/>
    <w:pPr>
      <w:spacing w:after="0"/>
      <w:ind w:firstLine="360"/>
    </w:pPr>
  </w:style>
  <w:style w:type="paragraph" w:styleId="15">
    <w:name w:val="caption"/>
    <w:basedOn w:val="1"/>
    <w:next w:val="1"/>
    <w:qFormat/>
    <w:uiPriority w:val="35"/>
    <w:pPr>
      <w:jc w:val="center"/>
    </w:pPr>
    <w:rPr>
      <w:rFonts w:cs="Miriam"/>
      <w:b/>
      <w:bCs/>
      <w:szCs w:val="18"/>
      <w:lang w:eastAsia="en-AU"/>
    </w:rPr>
  </w:style>
  <w:style w:type="paragraph" w:styleId="16">
    <w:name w:val="annotation text"/>
    <w:basedOn w:val="1"/>
    <w:link w:val="59"/>
    <w:uiPriority w:val="0"/>
    <w:rPr>
      <w:sz w:val="20"/>
    </w:rPr>
  </w:style>
  <w:style w:type="paragraph" w:styleId="17">
    <w:name w:val="annotation subject"/>
    <w:basedOn w:val="16"/>
    <w:next w:val="16"/>
    <w:link w:val="60"/>
    <w:uiPriority w:val="0"/>
    <w:rPr>
      <w:b/>
      <w:bCs/>
    </w:rPr>
  </w:style>
  <w:style w:type="paragraph" w:styleId="18">
    <w:name w:val="Document Map"/>
    <w:basedOn w:val="1"/>
    <w:semiHidden/>
    <w:uiPriority w:val="0"/>
    <w:pPr>
      <w:shd w:val="clear" w:color="auto" w:fill="000080"/>
    </w:pPr>
    <w:rPr>
      <w:rFonts w:ascii="Tahoma" w:hAnsi="Tahoma" w:cs="Tahoma"/>
    </w:rPr>
  </w:style>
  <w:style w:type="paragraph" w:styleId="19">
    <w:name w:val="footer"/>
    <w:basedOn w:val="1"/>
    <w:link w:val="56"/>
    <w:qFormat/>
    <w:uiPriority w:val="99"/>
    <w:pPr>
      <w:tabs>
        <w:tab w:val="center" w:pos="4320"/>
        <w:tab w:val="right" w:pos="8640"/>
      </w:tabs>
    </w:pPr>
  </w:style>
  <w:style w:type="paragraph" w:styleId="20">
    <w:name w:val="footnote text"/>
    <w:basedOn w:val="1"/>
    <w:semiHidden/>
    <w:qFormat/>
    <w:uiPriority w:val="0"/>
    <w:pPr>
      <w:ind w:left="144" w:hanging="144"/>
    </w:pPr>
  </w:style>
  <w:style w:type="paragraph" w:styleId="21">
    <w:name w:val="header"/>
    <w:basedOn w:val="1"/>
    <w:link w:val="57"/>
    <w:uiPriority w:val="99"/>
    <w:pPr>
      <w:tabs>
        <w:tab w:val="center" w:pos="4320"/>
        <w:tab w:val="right" w:pos="8640"/>
      </w:tabs>
    </w:pPr>
  </w:style>
  <w:style w:type="paragraph" w:styleId="22">
    <w:name w:val="toc 1"/>
    <w:basedOn w:val="1"/>
    <w:next w:val="1"/>
    <w:unhideWhenUsed/>
    <w:qFormat/>
    <w:uiPriority w:val="39"/>
    <w:pPr>
      <w:spacing w:after="100" w:line="276" w:lineRule="auto"/>
      <w:jc w:val="left"/>
    </w:pPr>
    <w:rPr>
      <w:rFonts w:ascii="Calibri" w:hAnsi="Calibri"/>
      <w:sz w:val="22"/>
      <w:szCs w:val="22"/>
    </w:rPr>
  </w:style>
  <w:style w:type="paragraph" w:styleId="23">
    <w:name w:val="toc 2"/>
    <w:basedOn w:val="1"/>
    <w:next w:val="1"/>
    <w:unhideWhenUsed/>
    <w:qFormat/>
    <w:uiPriority w:val="39"/>
    <w:pPr>
      <w:spacing w:after="100" w:line="276" w:lineRule="auto"/>
      <w:ind w:left="220"/>
      <w:jc w:val="left"/>
    </w:pPr>
    <w:rPr>
      <w:rFonts w:ascii="Calibri" w:hAnsi="Calibri"/>
      <w:sz w:val="22"/>
      <w:szCs w:val="22"/>
    </w:rPr>
  </w:style>
  <w:style w:type="paragraph" w:styleId="24">
    <w:name w:val="toc 3"/>
    <w:basedOn w:val="1"/>
    <w:next w:val="1"/>
    <w:unhideWhenUsed/>
    <w:qFormat/>
    <w:uiPriority w:val="39"/>
    <w:pPr>
      <w:spacing w:after="100" w:line="276" w:lineRule="auto"/>
      <w:ind w:left="440"/>
      <w:jc w:val="left"/>
    </w:pPr>
    <w:rPr>
      <w:rFonts w:ascii="Calibri" w:hAnsi="Calibri"/>
      <w:sz w:val="22"/>
      <w:szCs w:val="22"/>
    </w:rPr>
  </w:style>
  <w:style w:type="character" w:styleId="26">
    <w:name w:val="annotation reference"/>
    <w:basedOn w:val="25"/>
    <w:uiPriority w:val="0"/>
    <w:rPr>
      <w:sz w:val="16"/>
      <w:szCs w:val="16"/>
    </w:rPr>
  </w:style>
  <w:style w:type="character" w:styleId="27">
    <w:name w:val="footnote reference"/>
    <w:basedOn w:val="25"/>
    <w:semiHidden/>
    <w:qFormat/>
    <w:uiPriority w:val="0"/>
    <w:rPr>
      <w:rFonts w:ascii="Times New Roman" w:hAnsi="Times New Roman"/>
      <w:sz w:val="18"/>
      <w:vertAlign w:val="superscript"/>
    </w:rPr>
  </w:style>
  <w:style w:type="character" w:styleId="28">
    <w:name w:val="Hyperlink"/>
    <w:basedOn w:val="25"/>
    <w:qFormat/>
    <w:uiPriority w:val="99"/>
    <w:rPr>
      <w:color w:val="0000FF"/>
      <w:u w:val="single"/>
    </w:rPr>
  </w:style>
  <w:style w:type="character" w:styleId="29">
    <w:name w:val="page number"/>
    <w:basedOn w:val="25"/>
    <w:qFormat/>
    <w:uiPriority w:val="0"/>
  </w:style>
  <w:style w:type="table" w:styleId="31">
    <w:name w:val="Table 3D effects 3"/>
    <w:basedOn w:val="30"/>
    <w:uiPriority w:val="0"/>
    <w:pPr>
      <w:spacing w:after="80"/>
      <w:jc w:val="both"/>
    </w:pPr>
    <w:tblPr>
      <w:tblStyleRowBandSize w:val="1"/>
      <w:tblStyleColBandSize w:val="1"/>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32">
    <w:name w:val="Table Classic 1"/>
    <w:basedOn w:val="30"/>
    <w:uiPriority w:val="0"/>
    <w:pPr>
      <w:spacing w:after="80"/>
      <w:jc w:val="both"/>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33">
    <w:name w:val="Table Contemporary"/>
    <w:basedOn w:val="30"/>
    <w:uiPriority w:val="0"/>
    <w:pPr>
      <w:spacing w:after="80"/>
      <w:jc w:val="both"/>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34">
    <w:name w:val="Table Grid"/>
    <w:basedOn w:val="30"/>
    <w:uiPriority w:val="59"/>
    <w:rPr>
      <w:rFonts w:asciiTheme="minorHAnsi" w:hAnsiTheme="minorHAnsi" w:eastAsiaTheme="minorEastAsia" w:cstheme="minorBidi"/>
      <w:sz w:val="22"/>
      <w:szCs w:val="22"/>
      <w:lang w:val="en-IN"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35">
    <w:name w:val="Light List Accent 5"/>
    <w:basedOn w:val="30"/>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6">
    <w:name w:val="Light Grid Accent 1"/>
    <w:basedOn w:val="30"/>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37">
    <w:name w:val="Medium Shading 1 Accent 1"/>
    <w:basedOn w:val="30"/>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38">
    <w:name w:val="Medium Shading 1 Accent 2"/>
    <w:basedOn w:val="30"/>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39">
    <w:name w:val="Medium Shading 1 Accent 6"/>
    <w:basedOn w:val="30"/>
    <w:uiPriority w:val="63"/>
    <w:pPr>
      <w:jc w:val="both"/>
    </w:pPr>
    <w:rPr>
      <w:rFonts w:asciiTheme="minorHAnsi" w:hAnsiTheme="minorHAnsi" w:eastAsiaTheme="minorEastAsia" w:cstheme="minorBidi"/>
      <w:lang w:bidi="en-US"/>
    </w:r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40">
    <w:name w:val="Medium Grid 1 Accent 1"/>
    <w:basedOn w:val="30"/>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41">
    <w:name w:val="Medium Grid 3 Accent 1"/>
    <w:basedOn w:val="30"/>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42">
    <w:name w:val="Medium Grid 3 Accent 2"/>
    <w:basedOn w:val="30"/>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paragraph" w:customStyle="1" w:styleId="43">
    <w:name w:val="Author"/>
    <w:basedOn w:val="1"/>
    <w:uiPriority w:val="0"/>
    <w:pPr>
      <w:jc w:val="center"/>
    </w:pPr>
    <w:rPr>
      <w:rFonts w:ascii="Helvetica" w:hAnsi="Helvetica"/>
      <w:sz w:val="24"/>
    </w:rPr>
  </w:style>
  <w:style w:type="paragraph" w:customStyle="1" w:styleId="44">
    <w:name w:val="Paper-Title"/>
    <w:basedOn w:val="1"/>
    <w:uiPriority w:val="0"/>
    <w:pPr>
      <w:spacing w:after="120"/>
      <w:jc w:val="center"/>
    </w:pPr>
    <w:rPr>
      <w:rFonts w:ascii="Helvetica" w:hAnsi="Helvetica"/>
      <w:b/>
      <w:sz w:val="36"/>
    </w:rPr>
  </w:style>
  <w:style w:type="paragraph" w:customStyle="1" w:styleId="45">
    <w:name w:val="Affiliations"/>
    <w:basedOn w:val="1"/>
    <w:uiPriority w:val="0"/>
    <w:pPr>
      <w:jc w:val="center"/>
    </w:pPr>
    <w:rPr>
      <w:rFonts w:ascii="Helvetica" w:hAnsi="Helvetica"/>
      <w:sz w:val="20"/>
    </w:rPr>
  </w:style>
  <w:style w:type="paragraph" w:customStyle="1" w:styleId="46">
    <w:name w:val="Bullet"/>
    <w:basedOn w:val="1"/>
    <w:uiPriority w:val="0"/>
    <w:pPr>
      <w:ind w:left="144" w:hanging="144"/>
    </w:pPr>
  </w:style>
  <w:style w:type="paragraph" w:customStyle="1" w:styleId="47">
    <w:name w:val="E-Mail"/>
    <w:basedOn w:val="43"/>
    <w:uiPriority w:val="0"/>
    <w:pPr>
      <w:spacing w:after="60"/>
    </w:pPr>
  </w:style>
  <w:style w:type="paragraph" w:customStyle="1" w:styleId="48">
    <w:name w:val="Abstract"/>
    <w:basedOn w:val="2"/>
    <w:uiPriority w:val="0"/>
    <w:pPr>
      <w:numPr>
        <w:ilvl w:val="0"/>
        <w:numId w:val="0"/>
      </w:numPr>
      <w:spacing w:before="0" w:after="120"/>
      <w:jc w:val="both"/>
      <w:outlineLvl w:val="9"/>
    </w:pPr>
    <w:rPr>
      <w:b w:val="0"/>
      <w:sz w:val="18"/>
    </w:rPr>
  </w:style>
  <w:style w:type="paragraph" w:customStyle="1" w:styleId="49">
    <w:name w:val="Captions"/>
    <w:basedOn w:val="1"/>
    <w:qFormat/>
    <w:uiPriority w:val="0"/>
    <w:pPr>
      <w:framePr w:w="4680" w:h="2160" w:hRule="exact" w:hSpace="187" w:wrap="around" w:vAnchor="margin" w:hAnchor="text" w:yAlign="bottom" w:anchorLock="1"/>
      <w:jc w:val="center"/>
    </w:pPr>
    <w:rPr>
      <w:b/>
    </w:rPr>
  </w:style>
  <w:style w:type="paragraph" w:customStyle="1" w:styleId="50">
    <w:name w:val="References"/>
    <w:basedOn w:val="1"/>
    <w:qFormat/>
    <w:uiPriority w:val="0"/>
    <w:pPr>
      <w:numPr>
        <w:ilvl w:val="0"/>
        <w:numId w:val="2"/>
      </w:numPr>
      <w:jc w:val="left"/>
    </w:pPr>
  </w:style>
  <w:style w:type="paragraph" w:styleId="51">
    <w:name w:val="No Spacing"/>
    <w:link w:val="52"/>
    <w:qFormat/>
    <w:uiPriority w:val="1"/>
    <w:rPr>
      <w:rFonts w:ascii="Calibri" w:hAnsi="Calibri" w:eastAsia="Times New Roman" w:cs="Times New Roman"/>
      <w:sz w:val="22"/>
      <w:szCs w:val="22"/>
      <w:lang w:val="en-US" w:eastAsia="en-US" w:bidi="ar-SA"/>
    </w:rPr>
  </w:style>
  <w:style w:type="character" w:customStyle="1" w:styleId="52">
    <w:name w:val="No Spacing Char"/>
    <w:basedOn w:val="25"/>
    <w:link w:val="51"/>
    <w:uiPriority w:val="1"/>
    <w:rPr>
      <w:rFonts w:ascii="Calibri" w:hAnsi="Calibri"/>
      <w:sz w:val="22"/>
      <w:szCs w:val="22"/>
      <w:lang w:val="en-US" w:eastAsia="en-US" w:bidi="ar-SA"/>
    </w:rPr>
  </w:style>
  <w:style w:type="character" w:customStyle="1" w:styleId="53">
    <w:name w:val="Balloon Text Char"/>
    <w:basedOn w:val="25"/>
    <w:link w:val="12"/>
    <w:qFormat/>
    <w:uiPriority w:val="0"/>
    <w:rPr>
      <w:rFonts w:ascii="Tahoma" w:hAnsi="Tahoma" w:cs="Tahoma"/>
      <w:sz w:val="16"/>
      <w:szCs w:val="16"/>
    </w:rPr>
  </w:style>
  <w:style w:type="table" w:customStyle="1" w:styleId="54">
    <w:name w:val="Colorful Grid1"/>
    <w:basedOn w:val="30"/>
    <w:qFormat/>
    <w:uiPriority w:val="73"/>
    <w:rPr>
      <w:rFonts w:ascii="Calibri" w:hAnsi="Calibri" w:eastAsia="Calibri"/>
      <w:color w:val="000000"/>
      <w:sz w:val="22"/>
      <w:szCs w:val="22"/>
    </w:rPr>
    <w:tblPr>
      <w:tblBorders>
        <w:insideH w:val="single" w:color="FFFFFF" w:sz="4" w:space="0"/>
      </w:tblBorders>
      <w:tblLayout w:type="fixed"/>
    </w:tblPr>
    <w:tcPr>
      <w:shd w:val="clear" w:color="auto" w:fill="CCCCCC"/>
    </w:tcPr>
    <w:tblStylePr w:type="firstRow">
      <w:rPr>
        <w:b/>
        <w:bCs/>
      </w:rPr>
      <w:tcPr>
        <w:shd w:val="clear" w:color="auto" w:fill="999999"/>
      </w:tcPr>
    </w:tblStylePr>
    <w:tblStylePr w:type="lastRow">
      <w:rPr>
        <w:b/>
        <w:bCs/>
        <w:color w:val="000000"/>
      </w:rPr>
      <w:tcPr>
        <w:shd w:val="clear" w:color="auto" w:fill="999999"/>
      </w:tcPr>
    </w:tblStylePr>
    <w:tblStylePr w:type="firstCol">
      <w:rPr>
        <w:color w:val="FFFFFF"/>
      </w:rPr>
      <w:tcPr>
        <w:shd w:val="clear" w:color="auto" w:fill="000000"/>
      </w:tcPr>
    </w:tblStylePr>
    <w:tblStylePr w:type="lastCol">
      <w:rPr>
        <w:color w:val="FFFFFF"/>
      </w:rPr>
      <w:tcPr>
        <w:shd w:val="clear" w:color="auto" w:fill="000000"/>
      </w:tcPr>
    </w:tblStylePr>
    <w:tblStylePr w:type="band1Vert">
      <w:tcPr>
        <w:shd w:val="clear" w:color="auto" w:fill="808080"/>
      </w:tcPr>
    </w:tblStylePr>
    <w:tblStylePr w:type="band1Horz">
      <w:tcPr>
        <w:shd w:val="clear" w:color="auto" w:fill="808080"/>
      </w:tcPr>
    </w:tblStylePr>
  </w:style>
  <w:style w:type="character" w:styleId="55">
    <w:name w:val="Placeholder Text"/>
    <w:basedOn w:val="25"/>
    <w:semiHidden/>
    <w:uiPriority w:val="99"/>
    <w:rPr>
      <w:color w:val="808080"/>
    </w:rPr>
  </w:style>
  <w:style w:type="character" w:customStyle="1" w:styleId="56">
    <w:name w:val="Footer Char"/>
    <w:basedOn w:val="25"/>
    <w:link w:val="19"/>
    <w:qFormat/>
    <w:uiPriority w:val="99"/>
    <w:rPr>
      <w:sz w:val="18"/>
    </w:rPr>
  </w:style>
  <w:style w:type="character" w:customStyle="1" w:styleId="57">
    <w:name w:val="Header Char"/>
    <w:basedOn w:val="25"/>
    <w:link w:val="21"/>
    <w:qFormat/>
    <w:uiPriority w:val="99"/>
    <w:rPr>
      <w:sz w:val="18"/>
    </w:rPr>
  </w:style>
  <w:style w:type="paragraph" w:customStyle="1" w:styleId="58">
    <w:name w:val="TOC Heading"/>
    <w:basedOn w:val="2"/>
    <w:next w:val="1"/>
    <w:unhideWhenUsed/>
    <w:qFormat/>
    <w:uiPriority w:val="39"/>
    <w:pPr>
      <w:keepLines/>
      <w:numPr>
        <w:numId w:val="0"/>
      </w:numPr>
      <w:spacing w:before="480" w:line="276" w:lineRule="auto"/>
      <w:outlineLvl w:val="9"/>
    </w:pPr>
    <w:rPr>
      <w:rFonts w:ascii="Cambria" w:hAnsi="Cambria"/>
      <w:bCs/>
      <w:kern w:val="0"/>
      <w:sz w:val="28"/>
      <w:szCs w:val="28"/>
    </w:rPr>
  </w:style>
  <w:style w:type="character" w:customStyle="1" w:styleId="59">
    <w:name w:val="Comment Text Char"/>
    <w:basedOn w:val="25"/>
    <w:link w:val="16"/>
    <w:uiPriority w:val="0"/>
  </w:style>
  <w:style w:type="character" w:customStyle="1" w:styleId="60">
    <w:name w:val="Comment Subject Char"/>
    <w:basedOn w:val="59"/>
    <w:link w:val="17"/>
    <w:uiPriority w:val="0"/>
    <w:rPr>
      <w:b/>
      <w:bCs/>
    </w:rPr>
  </w:style>
  <w:style w:type="paragraph" w:customStyle="1" w:styleId="61">
    <w:name w:val="Revision"/>
    <w:hidden/>
    <w:semiHidden/>
    <w:uiPriority w:val="99"/>
    <w:rPr>
      <w:rFonts w:ascii="Times New Roman" w:hAnsi="Times New Roman" w:eastAsia="Times New Roman" w:cs="Times New Roman"/>
      <w:sz w:val="18"/>
      <w:lang w:val="en-US" w:eastAsia="en-US" w:bidi="ar-SA"/>
    </w:rPr>
  </w:style>
  <w:style w:type="paragraph" w:styleId="62">
    <w:name w:val="List Paragraph"/>
    <w:basedOn w:val="1"/>
    <w:link w:val="64"/>
    <w:qFormat/>
    <w:uiPriority w:val="34"/>
    <w:pPr>
      <w:ind w:left="720"/>
      <w:contextualSpacing/>
    </w:pPr>
  </w:style>
  <w:style w:type="paragraph" w:customStyle="1" w:styleId="63">
    <w:name w:val="Bullet Level 1"/>
    <w:basedOn w:val="62"/>
    <w:link w:val="65"/>
    <w:qFormat/>
    <w:uiPriority w:val="0"/>
    <w:pPr>
      <w:ind w:left="540" w:hanging="540"/>
    </w:pPr>
    <w:rPr>
      <w:rFonts w:asciiTheme="minorHAnsi" w:hAnsiTheme="minorHAnsi" w:cstheme="minorHAnsi"/>
      <w:sz w:val="22"/>
      <w:szCs w:val="22"/>
    </w:rPr>
  </w:style>
  <w:style w:type="character" w:customStyle="1" w:styleId="64">
    <w:name w:val="List Paragraph Char"/>
    <w:basedOn w:val="25"/>
    <w:link w:val="62"/>
    <w:uiPriority w:val="34"/>
    <w:rPr>
      <w:sz w:val="18"/>
    </w:rPr>
  </w:style>
  <w:style w:type="character" w:customStyle="1" w:styleId="65">
    <w:name w:val="Bullet Level 1 Char"/>
    <w:basedOn w:val="64"/>
    <w:link w:val="63"/>
    <w:uiPriority w:val="0"/>
    <w:rPr>
      <w:rFonts w:asciiTheme="minorHAnsi" w:hAnsiTheme="minorHAnsi" w:cstheme="minorHAnsi"/>
      <w:sz w:val="22"/>
      <w:szCs w:val="22"/>
    </w:rPr>
  </w:style>
  <w:style w:type="paragraph" w:customStyle="1" w:styleId="66">
    <w:name w:val="Bullet Level 2"/>
    <w:basedOn w:val="62"/>
    <w:link w:val="68"/>
    <w:qFormat/>
    <w:uiPriority w:val="0"/>
    <w:pPr>
      <w:numPr>
        <w:ilvl w:val="0"/>
        <w:numId w:val="3"/>
      </w:numPr>
      <w:ind w:left="1080" w:hanging="540"/>
    </w:pPr>
    <w:rPr>
      <w:rFonts w:asciiTheme="minorHAnsi" w:hAnsiTheme="minorHAnsi" w:cstheme="minorHAnsi"/>
      <w:sz w:val="22"/>
      <w:szCs w:val="22"/>
    </w:rPr>
  </w:style>
  <w:style w:type="paragraph" w:customStyle="1" w:styleId="67">
    <w:name w:val="number level 2"/>
    <w:basedOn w:val="62"/>
    <w:link w:val="70"/>
    <w:qFormat/>
    <w:uiPriority w:val="0"/>
    <w:pPr>
      <w:numPr>
        <w:ilvl w:val="0"/>
        <w:numId w:val="4"/>
      </w:numPr>
      <w:ind w:left="900" w:hanging="540"/>
    </w:pPr>
    <w:rPr>
      <w:rFonts w:asciiTheme="minorHAnsi" w:hAnsiTheme="minorHAnsi" w:cstheme="minorHAnsi"/>
      <w:sz w:val="22"/>
      <w:szCs w:val="22"/>
    </w:rPr>
  </w:style>
  <w:style w:type="character" w:customStyle="1" w:styleId="68">
    <w:name w:val="Bullet Level 2 Char"/>
    <w:basedOn w:val="64"/>
    <w:link w:val="66"/>
    <w:uiPriority w:val="0"/>
    <w:rPr>
      <w:rFonts w:asciiTheme="minorHAnsi" w:hAnsiTheme="minorHAnsi" w:cstheme="minorHAnsi"/>
      <w:sz w:val="22"/>
      <w:szCs w:val="22"/>
    </w:rPr>
  </w:style>
  <w:style w:type="paragraph" w:customStyle="1" w:styleId="69">
    <w:name w:val="number level 1"/>
    <w:basedOn w:val="62"/>
    <w:link w:val="71"/>
    <w:qFormat/>
    <w:uiPriority w:val="0"/>
    <w:pPr>
      <w:numPr>
        <w:ilvl w:val="0"/>
        <w:numId w:val="5"/>
      </w:numPr>
      <w:ind w:left="360"/>
    </w:pPr>
    <w:rPr>
      <w:rFonts w:asciiTheme="minorHAnsi" w:hAnsiTheme="minorHAnsi" w:cstheme="minorHAnsi"/>
      <w:sz w:val="22"/>
      <w:szCs w:val="22"/>
    </w:rPr>
  </w:style>
  <w:style w:type="character" w:customStyle="1" w:styleId="70">
    <w:name w:val="number level 2 Char"/>
    <w:basedOn w:val="64"/>
    <w:link w:val="67"/>
    <w:uiPriority w:val="0"/>
    <w:rPr>
      <w:rFonts w:asciiTheme="minorHAnsi" w:hAnsiTheme="minorHAnsi" w:cstheme="minorHAnsi"/>
      <w:sz w:val="22"/>
      <w:szCs w:val="22"/>
    </w:rPr>
  </w:style>
  <w:style w:type="character" w:customStyle="1" w:styleId="71">
    <w:name w:val="number level 1 Char"/>
    <w:basedOn w:val="64"/>
    <w:link w:val="69"/>
    <w:uiPriority w:val="0"/>
    <w:rPr>
      <w:rFonts w:asciiTheme="minorHAnsi" w:hAnsiTheme="minorHAnsi" w:cstheme="minorHAnsi"/>
      <w:sz w:val="22"/>
      <w:szCs w:val="22"/>
    </w:rPr>
  </w:style>
  <w:style w:type="paragraph" w:customStyle="1" w:styleId="72">
    <w:name w:val="Number Level 1"/>
    <w:basedOn w:val="66"/>
    <w:qFormat/>
    <w:uiPriority w:val="0"/>
    <w:pPr>
      <w:numPr>
        <w:numId w:val="6"/>
      </w:numPr>
    </w:pPr>
    <w:rPr>
      <w:rFonts w:ascii="Calibri" w:hAnsi="Calibri" w:cs="Times New Roman"/>
      <w:lang w:val="en-IN" w:bidi="en-US"/>
    </w:rPr>
  </w:style>
  <w:style w:type="paragraph" w:customStyle="1" w:styleId="73">
    <w:name w:val="TableHead"/>
    <w:basedOn w:val="1"/>
    <w:next w:val="1"/>
    <w:uiPriority w:val="0"/>
    <w:pPr>
      <w:spacing w:before="60" w:after="60"/>
      <w:ind w:left="851"/>
      <w:jc w:val="left"/>
    </w:pPr>
    <w:rPr>
      <w:rFonts w:ascii="Arial" w:hAnsi="Arial"/>
      <w:b/>
      <w:lang w:val="en-AU"/>
    </w:rPr>
  </w:style>
  <w:style w:type="paragraph" w:customStyle="1" w:styleId="74">
    <w:name w:val="Template Information"/>
    <w:basedOn w:val="1"/>
    <w:link w:val="76"/>
    <w:uiPriority w:val="0"/>
    <w:pPr>
      <w:keepLines/>
      <w:spacing w:after="120"/>
      <w:ind w:left="993"/>
      <w:jc w:val="left"/>
    </w:pPr>
    <w:rPr>
      <w:i/>
      <w:color w:val="0000FF"/>
      <w:sz w:val="20"/>
      <w:lang w:val="en-AU"/>
    </w:rPr>
  </w:style>
  <w:style w:type="paragraph" w:customStyle="1" w:styleId="75">
    <w:name w:val="Instructions"/>
    <w:basedOn w:val="74"/>
    <w:link w:val="77"/>
    <w:qFormat/>
    <w:uiPriority w:val="0"/>
    <w:pPr>
      <w:ind w:left="851"/>
    </w:pPr>
  </w:style>
  <w:style w:type="character" w:customStyle="1" w:styleId="76">
    <w:name w:val="Template Information Char"/>
    <w:link w:val="74"/>
    <w:uiPriority w:val="0"/>
    <w:rPr>
      <w:i/>
      <w:color w:val="0000FF"/>
      <w:lang w:val="en-AU"/>
    </w:rPr>
  </w:style>
  <w:style w:type="character" w:customStyle="1" w:styleId="77">
    <w:name w:val="Instructions Char"/>
    <w:link w:val="75"/>
    <w:uiPriority w:val="0"/>
    <w:rPr>
      <w:i/>
      <w:color w:val="0000FF"/>
      <w:lang w:val="en-AU"/>
    </w:rPr>
  </w:style>
  <w:style w:type="paragraph" w:customStyle="1" w:styleId="78">
    <w:name w:val="Default"/>
    <w:uiPriority w:val="0"/>
    <w:pPr>
      <w:autoSpaceDE w:val="0"/>
      <w:autoSpaceDN w:val="0"/>
      <w:adjustRightInd w:val="0"/>
    </w:pPr>
    <w:rPr>
      <w:rFonts w:ascii="Times New Roman" w:hAnsi="Times New Roman" w:eastAsia="Times New Roman" w:cs="Times New Roman"/>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DBB51D4-BFFE-468B-8685-ED8CE6756BD8}" type="doc">
      <dgm:prSet loTypeId="urn:microsoft.com/office/officeart/2005/8/layout/process3" loCatId="process" qsTypeId="urn:microsoft.com/office/officeart/2005/8/quickstyle/simple1" qsCatId="simple" csTypeId="urn:microsoft.com/office/officeart/2005/8/colors/colorful1#1" csCatId="colorful" phldr="1"/>
      <dgm:spPr/>
      <dgm:t>
        <a:bodyPr/>
        <a:p>
          <a:endParaRPr lang="en-US"/>
        </a:p>
      </dgm:t>
    </dgm:pt>
    <dgm:pt modelId="{802564A1-7D63-479A-B0E9-7206D091CF22}">
      <dgm:prSet phldrT="[Text]"/>
      <dgm:spPr/>
      <dgm:t>
        <a:bodyPr/>
        <a:p>
          <a:r>
            <a:rPr lang="en-US" u="sng"/>
            <a:t>Manage Warehouse</a:t>
          </a:r>
          <a:endParaRPr lang="en-US" dirty="0"/>
        </a:p>
      </dgm:t>
    </dgm:pt>
    <dgm:pt modelId="{3F090169-E142-4F28-BA36-1B10F92B7E18}" cxnId="{063A40F9-88CC-4CFE-A0CA-AA405D09F90C}" type="parTrans">
      <dgm:prSet/>
      <dgm:spPr/>
      <dgm:t>
        <a:bodyPr/>
        <a:p>
          <a:endParaRPr lang="en-US"/>
        </a:p>
      </dgm:t>
    </dgm:pt>
    <dgm:pt modelId="{16263D31-2DB8-4646-B7D4-76A7103F3721}" cxnId="{063A40F9-88CC-4CFE-A0CA-AA405D09F90C}" type="sibTrans">
      <dgm:prSet/>
      <dgm:spPr/>
      <dgm:t>
        <a:bodyPr/>
        <a:p>
          <a:endParaRPr lang="en-US"/>
        </a:p>
      </dgm:t>
    </dgm:pt>
    <dgm:pt modelId="{28F866A3-E11D-4299-87D8-EAC988FAE990}">
      <dgm:prSet phldrT="[Text]"/>
      <dgm:spPr/>
      <dgm:t>
        <a:bodyPr/>
        <a:p>
          <a:r>
            <a:rPr lang="en-US"/>
            <a:t>Raw Materials</a:t>
          </a:r>
          <a:endParaRPr lang="en-US" dirty="0"/>
        </a:p>
      </dgm:t>
    </dgm:pt>
    <dgm:pt modelId="{97BBB523-ABDE-4DA0-B125-5ECFDD2D4423}" cxnId="{442E2314-D4B2-45E7-96E0-BCEF74E030B8}" type="parTrans">
      <dgm:prSet/>
      <dgm:spPr/>
      <dgm:t>
        <a:bodyPr/>
        <a:p>
          <a:endParaRPr lang="en-US"/>
        </a:p>
      </dgm:t>
    </dgm:pt>
    <dgm:pt modelId="{C4E800A2-F58C-484E-8BEB-E24DABEE2909}" cxnId="{442E2314-D4B2-45E7-96E0-BCEF74E030B8}" type="sibTrans">
      <dgm:prSet/>
      <dgm:spPr/>
      <dgm:t>
        <a:bodyPr/>
        <a:p>
          <a:endParaRPr lang="en-US"/>
        </a:p>
      </dgm:t>
    </dgm:pt>
    <dgm:pt modelId="{3AD7F39D-1FE8-45E2-A67C-59F24DE18510}">
      <dgm:prSet phldrT="[Text]"/>
      <dgm:spPr/>
      <dgm:t>
        <a:bodyPr/>
        <a:p>
          <a:r>
            <a:rPr lang="en-US" dirty="0"/>
            <a:t>Manage Product Shipping Address</a:t>
          </a:r>
        </a:p>
      </dgm:t>
    </dgm:pt>
    <dgm:pt modelId="{9F0FC194-291B-40F2-A10B-172E045C5B00}" cxnId="{30065100-7363-4E33-9328-3180694F0F98}" type="parTrans">
      <dgm:prSet/>
      <dgm:spPr/>
      <dgm:t>
        <a:bodyPr/>
        <a:p>
          <a:endParaRPr lang="en-US"/>
        </a:p>
      </dgm:t>
    </dgm:pt>
    <dgm:pt modelId="{45702580-1C66-4C8D-B461-DCC2BCE3FB44}" cxnId="{30065100-7363-4E33-9328-3180694F0F98}" type="sibTrans">
      <dgm:prSet/>
      <dgm:spPr/>
      <dgm:t>
        <a:bodyPr/>
        <a:p>
          <a:endParaRPr lang="en-US"/>
        </a:p>
      </dgm:t>
    </dgm:pt>
    <dgm:pt modelId="{6859AE4F-17E8-49E9-BBD9-5F83F2B4941A}">
      <dgm:prSet phldrT="[Text]"/>
      <dgm:spPr/>
      <dgm:t>
        <a:bodyPr/>
        <a:p>
          <a:r>
            <a:rPr lang="en-US" dirty="0" smtClean="0"/>
            <a:t>Change default Shipping Address </a:t>
          </a:r>
          <a:endParaRPr lang="en-US" dirty="0"/>
        </a:p>
      </dgm:t>
    </dgm:pt>
    <dgm:pt modelId="{A63B8674-F6C2-4886-9FE8-3A869B39410E}" cxnId="{C166A738-751A-42A5-886F-F5B9CF9FE730}" type="parTrans">
      <dgm:prSet/>
      <dgm:spPr/>
      <dgm:t>
        <a:bodyPr/>
        <a:p>
          <a:endParaRPr lang="en-US"/>
        </a:p>
      </dgm:t>
    </dgm:pt>
    <dgm:pt modelId="{16AD056A-B501-472F-B866-7627E32189DE}" cxnId="{C166A738-751A-42A5-886F-F5B9CF9FE730}" type="sibTrans">
      <dgm:prSet/>
      <dgm:spPr/>
      <dgm:t>
        <a:bodyPr/>
        <a:p>
          <a:endParaRPr lang="en-US"/>
        </a:p>
      </dgm:t>
    </dgm:pt>
    <dgm:pt modelId="{B593A376-29DD-4B9B-A448-A72C203110E5}">
      <dgm:prSet phldrT="[Text]"/>
      <dgm:spPr/>
      <dgm:t>
        <a:bodyPr/>
        <a:p>
          <a:r>
            <a:rPr lang="en-US" dirty="0" smtClean="0"/>
            <a:t>Maintain Address List</a:t>
          </a:r>
          <a:endParaRPr lang="en-US" dirty="0"/>
        </a:p>
      </dgm:t>
    </dgm:pt>
    <dgm:pt modelId="{2DF12498-2D30-4797-8A5E-3942D03B07D0}" cxnId="{F5B471BB-DB9F-4308-BA61-AE27081C70EC}" type="parTrans">
      <dgm:prSet/>
      <dgm:spPr/>
      <dgm:t>
        <a:bodyPr/>
        <a:p>
          <a:endParaRPr lang="en-US"/>
        </a:p>
      </dgm:t>
    </dgm:pt>
    <dgm:pt modelId="{2FDA3EA2-F373-463F-95CF-39BCD1106CD9}" cxnId="{F5B471BB-DB9F-4308-BA61-AE27081C70EC}" type="sibTrans">
      <dgm:prSet/>
      <dgm:spPr/>
      <dgm:t>
        <a:bodyPr/>
        <a:p>
          <a:endParaRPr lang="en-US"/>
        </a:p>
      </dgm:t>
    </dgm:pt>
    <dgm:pt modelId="{F129A6BE-0EE1-4FB8-9793-6670C07F83F8}">
      <dgm:prSet phldrT="[Text]"/>
      <dgm:spPr/>
      <dgm:t>
        <a:bodyPr/>
        <a:p>
          <a:r>
            <a:rPr lang="en-US" dirty="0" smtClean="0"/>
            <a:t>More Shipping Addresses</a:t>
          </a:r>
          <a:endParaRPr lang="en-US" dirty="0"/>
        </a:p>
      </dgm:t>
    </dgm:pt>
    <dgm:pt modelId="{FFE9AF1A-B212-4692-A024-DBA451A99C80}" cxnId="{CC5EA51F-1D57-4EE5-BD27-FF32C53FC9AD}" type="parTrans">
      <dgm:prSet/>
      <dgm:spPr/>
      <dgm:t>
        <a:bodyPr/>
        <a:p>
          <a:endParaRPr lang="en-US"/>
        </a:p>
      </dgm:t>
    </dgm:pt>
    <dgm:pt modelId="{571F2C14-D3A8-4C36-B4C0-8B6705ED1236}" cxnId="{CC5EA51F-1D57-4EE5-BD27-FF32C53FC9AD}" type="sibTrans">
      <dgm:prSet/>
      <dgm:spPr/>
      <dgm:t>
        <a:bodyPr/>
        <a:p>
          <a:endParaRPr lang="en-US"/>
        </a:p>
      </dgm:t>
    </dgm:pt>
    <dgm:pt modelId="{D774D1DA-0837-4DEC-89E7-457E81034801}">
      <dgm:prSet phldrT="[Text]"/>
      <dgm:spPr/>
      <dgm:t>
        <a:bodyPr/>
        <a:p>
          <a:endParaRPr lang="en-US" dirty="0"/>
        </a:p>
      </dgm:t>
    </dgm:pt>
    <dgm:pt modelId="{20631B8C-0811-4A97-AEF2-EEF97B9C16EE}" cxnId="{E1C985C4-35A8-403E-AF67-FCD9F7497B38}" type="parTrans">
      <dgm:prSet/>
      <dgm:spPr/>
      <dgm:t>
        <a:bodyPr/>
        <a:p>
          <a:endParaRPr lang="en-US"/>
        </a:p>
      </dgm:t>
    </dgm:pt>
    <dgm:pt modelId="{FDE6BE71-CBAC-4051-BA2C-A2A3CDDF00F2}" cxnId="{E1C985C4-35A8-403E-AF67-FCD9F7497B38}" type="sibTrans">
      <dgm:prSet/>
      <dgm:spPr/>
      <dgm:t>
        <a:bodyPr/>
        <a:p>
          <a:endParaRPr lang="en-US"/>
        </a:p>
      </dgm:t>
    </dgm:pt>
    <dgm:pt modelId="{5B2FA3FB-7B6E-45C4-AF8A-CF49CA1518F1}">
      <dgm:prSet phldrT="[Text]"/>
      <dgm:spPr/>
      <dgm:t>
        <a:bodyPr/>
        <a:p>
          <a:r>
            <a:rPr lang="en-US" dirty="0" smtClean="0"/>
            <a:t>Production</a:t>
          </a:r>
          <a:endParaRPr lang="en-US" dirty="0"/>
        </a:p>
      </dgm:t>
    </dgm:pt>
    <dgm:pt modelId="{4B0B1189-A737-4D40-A127-5B1F7CF47783}" cxnId="{8A9A4E23-DC76-4DC2-A85A-98DF076CB5C1}" type="parTrans">
      <dgm:prSet/>
      <dgm:spPr/>
      <dgm:t>
        <a:bodyPr/>
        <a:p>
          <a:endParaRPr lang="en-US"/>
        </a:p>
      </dgm:t>
    </dgm:pt>
    <dgm:pt modelId="{48BD238B-8867-40E4-A482-5C7372441D46}" cxnId="{8A9A4E23-DC76-4DC2-A85A-98DF076CB5C1}" type="sibTrans">
      <dgm:prSet/>
      <dgm:spPr/>
      <dgm:t>
        <a:bodyPr/>
        <a:p>
          <a:endParaRPr lang="en-US"/>
        </a:p>
      </dgm:t>
    </dgm:pt>
    <dgm:pt modelId="{07A2D833-FFC7-4132-87A2-6BB60F4E1D83}">
      <dgm:prSet phldrT="[Text]"/>
      <dgm:spPr/>
      <dgm:t>
        <a:bodyPr/>
        <a:p>
          <a:r>
            <a:rPr lang="en-US" dirty="0"/>
            <a:t>Display products based on quality passed or failed</a:t>
          </a:r>
        </a:p>
      </dgm:t>
    </dgm:pt>
    <dgm:pt modelId="{0811959F-A9DD-4C42-B9FE-A31F3F4D9E30}" cxnId="{ECC1AA64-B30D-412A-9C90-535519FECACA}" type="parTrans">
      <dgm:prSet/>
      <dgm:spPr/>
      <dgm:t>
        <a:bodyPr/>
        <a:p>
          <a:endParaRPr lang="en-US"/>
        </a:p>
      </dgm:t>
    </dgm:pt>
    <dgm:pt modelId="{5C5EA1BF-6057-423A-9B7C-7F84BFFDB0F2}" cxnId="{ECC1AA64-B30D-412A-9C90-535519FECACA}" type="sibTrans">
      <dgm:prSet/>
      <dgm:spPr/>
      <dgm:t>
        <a:bodyPr/>
        <a:p>
          <a:endParaRPr lang="en-US"/>
        </a:p>
      </dgm:t>
    </dgm:pt>
    <dgm:pt modelId="{40B7C477-8F0D-4A3B-B81C-48A472B01FCB}">
      <dgm:prSet phldrT="[Text]"/>
      <dgm:spPr/>
      <dgm:t>
        <a:bodyPr/>
        <a:p>
          <a:r>
            <a:rPr lang="en-US" dirty="0" smtClean="0"/>
            <a:t>History System </a:t>
          </a:r>
          <a:r>
            <a:rPr lang="en-US" dirty="0" err="1" smtClean="0"/>
            <a:t>recommend </a:t>
          </a:r>
          <a:r>
            <a:rPr lang="en-US" dirty="0" smtClean="0"/>
            <a:t>on prod. Delivery</a:t>
          </a:r>
          <a:endParaRPr lang="en-US" dirty="0"/>
        </a:p>
      </dgm:t>
    </dgm:pt>
    <dgm:pt modelId="{9FEE5294-B804-43B3-A6CD-CA892179C87E}" cxnId="{E573499E-601F-4734-B96E-80D6B7CB413F}" type="parTrans">
      <dgm:prSet/>
      <dgm:spPr/>
      <dgm:t>
        <a:bodyPr/>
        <a:p>
          <a:endParaRPr lang="en-US"/>
        </a:p>
      </dgm:t>
    </dgm:pt>
    <dgm:pt modelId="{AF2E21E5-E60E-4E99-A1C9-54227DB52A08}" cxnId="{E573499E-601F-4734-B96E-80D6B7CB413F}" type="sibTrans">
      <dgm:prSet/>
      <dgm:spPr/>
      <dgm:t>
        <a:bodyPr/>
        <a:p>
          <a:endParaRPr lang="en-US"/>
        </a:p>
      </dgm:t>
    </dgm:pt>
    <dgm:pt modelId="{030B1CC2-1C35-4587-904E-DD7A941FAD66}">
      <dgm:prSet phldrT="[Text]"/>
      <dgm:spPr/>
      <dgm:t>
        <a:bodyPr/>
        <a:p>
          <a:r>
            <a:rPr lang="en-US" dirty="0"/>
            <a:t>Manage Production and Quality</a:t>
          </a:r>
        </a:p>
      </dgm:t>
    </dgm:pt>
    <dgm:pt modelId="{15273EED-DF9D-4E91-B390-1014753E140A}" cxnId="{FC6BF819-52C6-4BF5-9D78-AB3DC353482F}" type="parTrans">
      <dgm:prSet/>
      <dgm:spPr/>
      <dgm:t>
        <a:bodyPr/>
        <a:p>
          <a:endParaRPr lang="en-US"/>
        </a:p>
      </dgm:t>
    </dgm:pt>
    <dgm:pt modelId="{D9CE5C49-0402-4662-84E8-3FEB57604F26}" cxnId="{FC6BF819-52C6-4BF5-9D78-AB3DC353482F}" type="sibTrans">
      <dgm:prSet/>
      <dgm:spPr/>
      <dgm:t>
        <a:bodyPr/>
        <a:p>
          <a:endParaRPr lang="en-US"/>
        </a:p>
      </dgm:t>
    </dgm:pt>
    <dgm:pt modelId="{32A58868-C6A7-4D5D-8EE0-5662975FDFA0}">
      <dgm:prSet phldrT="[Text]"/>
      <dgm:spPr/>
      <dgm:t>
        <a:bodyPr/>
        <a:p>
          <a:r>
            <a:rPr lang="en-US" dirty="0"/>
            <a:t>Quality Check</a:t>
          </a:r>
        </a:p>
      </dgm:t>
    </dgm:pt>
    <dgm:pt modelId="{4A10F2C2-B3EF-469B-9253-9AF28D3C0FB7}" cxnId="{F85C68FA-87A3-4D52-8B10-C1E1C0BA90CD}" type="parTrans">
      <dgm:prSet/>
      <dgm:spPr/>
      <dgm:t>
        <a:bodyPr/>
        <a:p>
          <a:endParaRPr lang="en-US"/>
        </a:p>
      </dgm:t>
    </dgm:pt>
    <dgm:pt modelId="{28578BBB-FC59-43D9-8948-1565FB1D7270}" cxnId="{F85C68FA-87A3-4D52-8B10-C1E1C0BA90CD}" type="sibTrans">
      <dgm:prSet/>
      <dgm:spPr/>
      <dgm:t>
        <a:bodyPr/>
        <a:p>
          <a:endParaRPr lang="en-US"/>
        </a:p>
      </dgm:t>
    </dgm:pt>
    <dgm:pt modelId="{C3395741-0054-468C-AD14-CD28EFB1AE07}">
      <dgm:prSet phldrT="[Text]"/>
      <dgm:spPr/>
      <dgm:t>
        <a:bodyPr/>
        <a:p>
          <a:r>
            <a:rPr lang="en-US" dirty="0"/>
            <a:t>Change shipping address</a:t>
          </a:r>
        </a:p>
      </dgm:t>
    </dgm:pt>
    <dgm:pt modelId="{E3345EA8-3C84-4C87-A3CA-E4EB22261D3D}" cxnId="{FF2947D0-1563-4EF0-B7C0-4764E26633D3}" type="parTrans">
      <dgm:prSet/>
      <dgm:spPr/>
      <dgm:t>
        <a:bodyPr/>
        <a:p>
          <a:endParaRPr lang="en-US"/>
        </a:p>
      </dgm:t>
    </dgm:pt>
    <dgm:pt modelId="{23C0B21B-29A4-4095-8F4F-44ED420DA3F7}" cxnId="{FF2947D0-1563-4EF0-B7C0-4764E26633D3}" type="sibTrans">
      <dgm:prSet/>
      <dgm:spPr/>
      <dgm:t>
        <a:bodyPr/>
        <a:p>
          <a:endParaRPr lang="en-US"/>
        </a:p>
      </dgm:t>
    </dgm:pt>
    <dgm:pt modelId="{2BC14131-FA82-4A12-9427-4BF2BD0D552B}">
      <dgm:prSet phldrT="[Text]"/>
      <dgm:spPr/>
      <dgm:t>
        <a:bodyPr/>
        <a:p>
          <a:endParaRPr lang="en-US" dirty="0"/>
        </a:p>
      </dgm:t>
    </dgm:pt>
    <dgm:pt modelId="{58263F47-DAC9-4EF8-B2CC-64A73552DCAE}" cxnId="{ACED3015-4094-4801-BD97-C4710429CCA9}" type="parTrans">
      <dgm:prSet/>
      <dgm:spPr/>
      <dgm:t>
        <a:bodyPr/>
        <a:p>
          <a:endParaRPr lang="en-US"/>
        </a:p>
      </dgm:t>
    </dgm:pt>
    <dgm:pt modelId="{578FEE73-90A3-47E9-A6E7-8497D33AC9E6}" cxnId="{ACED3015-4094-4801-BD97-C4710429CCA9}" type="sibTrans">
      <dgm:prSet/>
      <dgm:spPr/>
      <dgm:t>
        <a:bodyPr/>
        <a:p>
          <a:endParaRPr lang="en-US"/>
        </a:p>
      </dgm:t>
    </dgm:pt>
    <dgm:pt modelId="{E8D7B847-CBE8-44E7-B2F5-592E13EBD05D}">
      <dgm:prSet phldrT="[Text]"/>
      <dgm:spPr/>
      <dgm:t>
        <a:bodyPr/>
        <a:p>
          <a:endParaRPr lang="en-US" dirty="0"/>
        </a:p>
      </dgm:t>
    </dgm:pt>
    <dgm:pt modelId="{595FE941-4164-4C70-A509-483EB8EBEC45}" cxnId="{17718E51-3B47-4D3E-9E3F-5AB586B12061}" type="parTrans">
      <dgm:prSet/>
      <dgm:spPr/>
      <dgm:t>
        <a:bodyPr/>
        <a:p>
          <a:endParaRPr lang="en-US"/>
        </a:p>
      </dgm:t>
    </dgm:pt>
    <dgm:pt modelId="{DB513B7B-BA50-46A4-83ED-73049063590C}" cxnId="{17718E51-3B47-4D3E-9E3F-5AB586B12061}" type="sibTrans">
      <dgm:prSet/>
      <dgm:spPr/>
      <dgm:t>
        <a:bodyPr/>
        <a:p>
          <a:endParaRPr lang="en-US"/>
        </a:p>
      </dgm:t>
    </dgm:pt>
    <dgm:pt modelId="{D8789FFD-54D5-4EF6-AE2B-F55BA893BF23}">
      <dgm:prSet/>
      <dgm:spPr/>
      <dgm:t>
        <a:bodyPr/>
        <a:p>
          <a:r>
            <a:rPr lang="en-US" dirty="0" smtClean="0"/>
            <a:t>Frequently Used products &amp; address mapping</a:t>
          </a:r>
          <a:endParaRPr lang="en-US" dirty="0"/>
        </a:p>
      </dgm:t>
    </dgm:pt>
    <dgm:pt modelId="{93682153-CA6E-4D8A-97DA-D198CC2CFF1F}" cxnId="{C6D79121-F6B8-427B-B9B8-755D80B15C98}" type="parTrans">
      <dgm:prSet/>
      <dgm:spPr/>
      <dgm:t>
        <a:bodyPr/>
        <a:p>
          <a:endParaRPr lang="en-US"/>
        </a:p>
      </dgm:t>
    </dgm:pt>
    <dgm:pt modelId="{B07CAEF7-69AF-4540-BB2F-5927644C1962}" cxnId="{C6D79121-F6B8-427B-B9B8-755D80B15C98}" type="sibTrans">
      <dgm:prSet/>
      <dgm:spPr/>
      <dgm:t>
        <a:bodyPr/>
        <a:p>
          <a:endParaRPr lang="en-US"/>
        </a:p>
      </dgm:t>
    </dgm:pt>
    <dgm:pt modelId="{24E6EFAD-3153-4A86-A779-59E036BB464F}">
      <dgm:prSet/>
      <dgm:spPr/>
      <dgm:t>
        <a:bodyPr/>
        <a:p>
          <a:endParaRPr lang="en-US" dirty="0"/>
        </a:p>
      </dgm:t>
    </dgm:pt>
    <dgm:pt modelId="{698F0851-31E5-4163-87A8-FFBB50AA858C}" cxnId="{E187F900-A068-4B62-9FAD-1B61DEC259D4}" type="parTrans">
      <dgm:prSet/>
      <dgm:spPr/>
      <dgm:t>
        <a:bodyPr/>
        <a:p>
          <a:endParaRPr lang="en-US"/>
        </a:p>
      </dgm:t>
    </dgm:pt>
    <dgm:pt modelId="{ECA3D24D-B236-454B-A40B-8EC87D795CA8}" cxnId="{E187F900-A068-4B62-9FAD-1B61DEC259D4}" type="sibTrans">
      <dgm:prSet/>
      <dgm:spPr/>
      <dgm:t>
        <a:bodyPr/>
        <a:p>
          <a:endParaRPr lang="en-US"/>
        </a:p>
      </dgm:t>
    </dgm:pt>
    <dgm:pt modelId="{032CE259-37DA-43AE-9130-DECC7321C02C}">
      <dgm:prSet phldrT="[Text]"/>
      <dgm:spPr/>
      <dgm:t>
        <a:bodyPr/>
        <a:p>
          <a:r>
            <a:rPr lang="en-US" dirty="0" smtClean="0"/>
            <a:t>Tech. Specifications</a:t>
          </a:r>
          <a:endParaRPr lang="en-US" dirty="0"/>
        </a:p>
      </dgm:t>
    </dgm:pt>
    <dgm:pt modelId="{D486EC9D-91EB-44A8-A328-8C13F2DE6FF5}" cxnId="{1A03EC3D-BFB6-4C4E-8E04-B836200D4835}" type="parTrans">
      <dgm:prSet/>
      <dgm:spPr/>
      <dgm:t>
        <a:bodyPr/>
        <a:p>
          <a:endParaRPr lang="en-IN"/>
        </a:p>
      </dgm:t>
    </dgm:pt>
    <dgm:pt modelId="{273614F6-9C9B-4A67-9B0C-2CCF81FBAECB}" cxnId="{1A03EC3D-BFB6-4C4E-8E04-B836200D4835}" type="sibTrans">
      <dgm:prSet/>
      <dgm:spPr/>
      <dgm:t>
        <a:bodyPr/>
        <a:p>
          <a:endParaRPr lang="en-IN"/>
        </a:p>
      </dgm:t>
    </dgm:pt>
    <dgm:pt modelId="{DDD559CF-FD8B-4CDD-B303-7A0DA084EC3C}">
      <dgm:prSet phldrT="[Text]"/>
      <dgm:spPr/>
      <dgm:t>
        <a:bodyPr/>
        <a:p>
          <a:r>
            <a:rPr lang="en-US" dirty="0"/>
            <a:t>View details</a:t>
          </a:r>
        </a:p>
      </dgm:t>
    </dgm:pt>
    <dgm:pt modelId="{DEBCEE8B-5588-4C10-BFFF-94E6FCC64EE8}" cxnId="{83FF757F-4555-4731-ADE3-0BFD0921171E}" type="parTrans">
      <dgm:prSet/>
      <dgm:spPr/>
      <dgm:t>
        <a:bodyPr/>
        <a:p>
          <a:endParaRPr lang="en-IN"/>
        </a:p>
      </dgm:t>
    </dgm:pt>
    <dgm:pt modelId="{4EA1A041-F842-47BA-9F56-1E0165E6165F}" cxnId="{83FF757F-4555-4731-ADE3-0BFD0921171E}" type="sibTrans">
      <dgm:prSet/>
      <dgm:spPr/>
      <dgm:t>
        <a:bodyPr/>
        <a:p>
          <a:endParaRPr lang="en-IN"/>
        </a:p>
      </dgm:t>
    </dgm:pt>
    <dgm:pt modelId="{6488CCF7-29D6-41B9-A682-B88AA3950EBF}">
      <dgm:prSet phldrT="[Text]"/>
      <dgm:spPr/>
      <dgm:t>
        <a:bodyPr/>
        <a:p>
          <a:r>
            <a:rPr lang="en-US" dirty="0"/>
            <a:t>Track raw materials</a:t>
          </a:r>
        </a:p>
      </dgm:t>
    </dgm:pt>
    <dgm:pt modelId="{65C702FB-4434-4CB3-AEFD-72046F8364EF}" cxnId="{FE84385C-D1BB-46ED-BACF-0D289F28A3D3}" type="parTrans">
      <dgm:prSet/>
      <dgm:spPr/>
      <dgm:t>
        <a:bodyPr/>
        <a:p>
          <a:endParaRPr lang="en-IN"/>
        </a:p>
      </dgm:t>
    </dgm:pt>
    <dgm:pt modelId="{BA5DDE0C-D8C0-4291-BFB0-D2172D504E59}" cxnId="{FE84385C-D1BB-46ED-BACF-0D289F28A3D3}" type="sibTrans">
      <dgm:prSet/>
      <dgm:spPr/>
      <dgm:t>
        <a:bodyPr/>
        <a:p>
          <a:endParaRPr lang="en-IN"/>
        </a:p>
      </dgm:t>
    </dgm:pt>
    <dgm:pt modelId="{055999CA-4CA0-43C3-95A8-F6CA9980E09D}">
      <dgm:prSet phldrT="[Text]"/>
      <dgm:spPr/>
      <dgm:t>
        <a:bodyPr/>
        <a:p>
          <a:r>
            <a:rPr lang="en-US" dirty="0"/>
            <a:t>Finished Goods</a:t>
          </a:r>
        </a:p>
      </dgm:t>
    </dgm:pt>
    <dgm:pt modelId="{5C6328C4-328F-4992-AA20-4FA05539EFF2}" cxnId="{1FC0E96F-4D7E-4810-924D-E0B5596EA686}" type="parTrans">
      <dgm:prSet/>
      <dgm:spPr/>
      <dgm:t>
        <a:bodyPr/>
        <a:p>
          <a:endParaRPr lang="en-IN"/>
        </a:p>
      </dgm:t>
    </dgm:pt>
    <dgm:pt modelId="{58479813-343C-4B75-A9CE-F384FE8CD8D6}" cxnId="{1FC0E96F-4D7E-4810-924D-E0B5596EA686}" type="sibTrans">
      <dgm:prSet/>
      <dgm:spPr/>
      <dgm:t>
        <a:bodyPr/>
        <a:p>
          <a:endParaRPr lang="en-IN"/>
        </a:p>
      </dgm:t>
    </dgm:pt>
    <dgm:pt modelId="{1A511B31-3895-4095-B547-6D0BA7F2E7E6}">
      <dgm:prSet phldrT="[Text]"/>
      <dgm:spPr/>
      <dgm:t>
        <a:bodyPr/>
        <a:p>
          <a:r>
            <a:rPr lang="en-US" dirty="0"/>
            <a:t>Display stock</a:t>
          </a:r>
        </a:p>
      </dgm:t>
    </dgm:pt>
    <dgm:pt modelId="{0AD53B86-114D-4459-8EE6-C9E4A403554F}" cxnId="{6822CB5B-4B15-421C-8D52-6FA179036FB6}" type="parTrans">
      <dgm:prSet/>
      <dgm:spPr/>
      <dgm:t>
        <a:bodyPr/>
        <a:p>
          <a:endParaRPr lang="en-IN"/>
        </a:p>
      </dgm:t>
    </dgm:pt>
    <dgm:pt modelId="{6B311187-F422-483F-9AA5-C2795B67EC90}" cxnId="{6822CB5B-4B15-421C-8D52-6FA179036FB6}" type="sibTrans">
      <dgm:prSet/>
      <dgm:spPr/>
      <dgm:t>
        <a:bodyPr/>
        <a:p>
          <a:endParaRPr lang="en-IN"/>
        </a:p>
      </dgm:t>
    </dgm:pt>
    <dgm:pt modelId="{46444968-8DFD-487B-AA2B-B8E76C9F1D70}">
      <dgm:prSet phldrT="[Text]"/>
      <dgm:spPr/>
      <dgm:t>
        <a:bodyPr/>
        <a:p>
          <a:r>
            <a:rPr lang="en-US" dirty="0"/>
            <a:t>Track Number of products produced</a:t>
          </a:r>
        </a:p>
      </dgm:t>
    </dgm:pt>
    <dgm:pt modelId="{E433046F-554D-4608-A6DE-F9D08B34F3A6}" cxnId="{5DA59E09-9C5C-4087-BF08-9372CDF13A98}" type="sibTrans">
      <dgm:prSet/>
      <dgm:spPr/>
      <dgm:t>
        <a:bodyPr/>
        <a:p>
          <a:endParaRPr lang="en-IN"/>
        </a:p>
      </dgm:t>
    </dgm:pt>
    <dgm:pt modelId="{32C7E95F-F0EC-4AEF-8D2C-7917DC5D5C2A}" cxnId="{5DA59E09-9C5C-4087-BF08-9372CDF13A98}" type="parTrans">
      <dgm:prSet/>
      <dgm:spPr/>
      <dgm:t>
        <a:bodyPr/>
        <a:p>
          <a:endParaRPr lang="en-IN"/>
        </a:p>
      </dgm:t>
    </dgm:pt>
    <dgm:pt modelId="{D99785CA-E62C-45E1-B6DB-967CDBF1FE22}">
      <dgm:prSet phldrT="[Text]"/>
      <dgm:spPr/>
      <dgm:t>
        <a:bodyPr/>
        <a:p>
          <a:endParaRPr lang="en-US" dirty="0"/>
        </a:p>
      </dgm:t>
    </dgm:pt>
    <dgm:pt modelId="{38663DF1-7CE2-4AFC-82C2-D24D9F343754}" cxnId="{C2ADF59D-38F3-4BCF-9BC2-1E60502D5633}" type="parTrans">
      <dgm:prSet/>
      <dgm:spPr/>
      <dgm:t>
        <a:bodyPr/>
        <a:p>
          <a:endParaRPr lang="en-IN"/>
        </a:p>
      </dgm:t>
    </dgm:pt>
    <dgm:pt modelId="{FFFFCF6D-A7BE-4ECA-928A-E30AE9D14DAE}" cxnId="{C2ADF59D-38F3-4BCF-9BC2-1E60502D5633}" type="sibTrans">
      <dgm:prSet/>
      <dgm:spPr/>
      <dgm:t>
        <a:bodyPr/>
        <a:p>
          <a:endParaRPr lang="en-IN"/>
        </a:p>
      </dgm:t>
    </dgm:pt>
    <dgm:pt modelId="{DA24D31B-5930-4CC3-8DA5-A4D5B3BFA6DF}">
      <dgm:prSet phldrT="[Text]"/>
      <dgm:spPr/>
      <dgm:t>
        <a:bodyPr/>
        <a:p>
          <a:endParaRPr lang="en-US" dirty="0"/>
        </a:p>
      </dgm:t>
    </dgm:pt>
    <dgm:pt modelId="{8F1B44AA-687A-4891-AFDD-3AB612535D11}" cxnId="{237DF9CA-0F4D-41F3-BD7E-EBC48929B241}" type="parTrans">
      <dgm:prSet/>
      <dgm:spPr/>
    </dgm:pt>
    <dgm:pt modelId="{E16E54ED-F4BB-4BBF-ADDD-6839D2819EF3}" cxnId="{237DF9CA-0F4D-41F3-BD7E-EBC48929B241}" type="sibTrans">
      <dgm:prSet/>
      <dgm:spPr/>
    </dgm:pt>
    <dgm:pt modelId="{8A12C13C-8B49-4A0E-A1CB-B17CC6219AD2}">
      <dgm:prSet phldrT="[Text]"/>
      <dgm:spPr/>
      <dgm:t>
        <a:bodyPr/>
        <a:p>
          <a:endParaRPr lang="en-US" dirty="0"/>
        </a:p>
      </dgm:t>
    </dgm:pt>
    <dgm:pt modelId="{2847B10B-2305-49F1-8D20-50DC34A042F9}" cxnId="{358F78C4-2291-4CBB-A05D-C2D4EA18DEC2}" type="parTrans">
      <dgm:prSet/>
      <dgm:spPr/>
    </dgm:pt>
    <dgm:pt modelId="{674953A9-E39D-4909-AC1D-15ACF51FD0B5}" cxnId="{358F78C4-2291-4CBB-A05D-C2D4EA18DEC2}" type="sibTrans">
      <dgm:prSet/>
      <dgm:spPr/>
    </dgm:pt>
    <dgm:pt modelId="{107217C6-7234-4164-815C-AD6685712E46}">
      <dgm:prSet phldrT="[Text]"/>
      <dgm:spPr/>
      <dgm:t>
        <a:bodyPr/>
        <a:p>
          <a:endParaRPr lang="en-US" dirty="0"/>
        </a:p>
      </dgm:t>
    </dgm:pt>
    <dgm:pt modelId="{5D39F1FD-4DA7-4C43-9901-905160566590}" cxnId="{D747F93B-B487-4D40-8873-783C583884FD}" type="parTrans">
      <dgm:prSet/>
      <dgm:spPr/>
    </dgm:pt>
    <dgm:pt modelId="{753235FB-3C48-448E-BE3D-105DA4859DE3}" cxnId="{D747F93B-B487-4D40-8873-783C583884FD}" type="sibTrans">
      <dgm:prSet/>
      <dgm:spPr/>
    </dgm:pt>
    <dgm:pt modelId="{AC4317B5-EF33-46A6-AA4D-007680ACABB2}">
      <dgm:prSet phldrT="[Text]"/>
      <dgm:spPr/>
      <dgm:t>
        <a:bodyPr/>
        <a:p>
          <a:endParaRPr lang="en-US" dirty="0"/>
        </a:p>
      </dgm:t>
    </dgm:pt>
    <dgm:pt modelId="{A6430630-26F2-4573-9BD2-D7CDB66F9409}" cxnId="{1006E4C9-A1B4-4616-B030-A9B9A07DACF0}" type="parTrans">
      <dgm:prSet/>
      <dgm:spPr/>
    </dgm:pt>
    <dgm:pt modelId="{9A6E721D-6422-4B68-860C-7D2DFFED2D99}" cxnId="{1006E4C9-A1B4-4616-B030-A9B9A07DACF0}" type="sibTrans">
      <dgm:prSet/>
      <dgm:spPr/>
    </dgm:pt>
    <dgm:pt modelId="{6774382E-AF1B-4180-BA57-F0A19920F19D}" type="pres">
      <dgm:prSet presAssocID="{8DBB51D4-BFFE-468B-8685-ED8CE6756BD8}" presName="linearFlow" presStyleCnt="0">
        <dgm:presLayoutVars>
          <dgm:dir/>
          <dgm:animLvl val="lvl"/>
          <dgm:resizeHandles val="exact"/>
        </dgm:presLayoutVars>
      </dgm:prSet>
      <dgm:spPr/>
      <dgm:t>
        <a:bodyPr/>
        <a:p>
          <a:endParaRPr lang="en-US"/>
        </a:p>
      </dgm:t>
    </dgm:pt>
    <dgm:pt modelId="{08E38DF2-B05A-4BB1-8FC9-17D9DF10B67A}" type="pres">
      <dgm:prSet presAssocID="{802564A1-7D63-479A-B0E9-7206D091CF22}" presName="composite" presStyleCnt="0"/>
      <dgm:spPr/>
    </dgm:pt>
    <dgm:pt modelId="{E2363C04-DD88-4877-84D8-46A79271CE4E}" type="pres">
      <dgm:prSet presAssocID="{802564A1-7D63-479A-B0E9-7206D091CF22}" presName="parTx" presStyleLbl="node1" presStyleIdx="0" presStyleCnt="4">
        <dgm:presLayoutVars>
          <dgm:chMax val="0"/>
          <dgm:chPref val="0"/>
          <dgm:bulletEnabled val="1"/>
        </dgm:presLayoutVars>
      </dgm:prSet>
      <dgm:spPr/>
      <dgm:t>
        <a:bodyPr/>
        <a:p>
          <a:endParaRPr lang="en-US"/>
        </a:p>
      </dgm:t>
    </dgm:pt>
    <dgm:pt modelId="{BBE412F7-7556-481F-8C9A-779B4C361053}" type="pres">
      <dgm:prSet presAssocID="{802564A1-7D63-479A-B0E9-7206D091CF22}" presName="parSh" presStyleLbl="node1" presStyleIdx="0" presStyleCnt="4" custScaleX="155229" custLinFactNeighborX="12077" custLinFactNeighborY="-7242"/>
      <dgm:spPr/>
      <dgm:t>
        <a:bodyPr/>
        <a:p>
          <a:endParaRPr lang="en-US"/>
        </a:p>
      </dgm:t>
    </dgm:pt>
    <dgm:pt modelId="{CFAC8746-B421-4892-B100-A38FA3F68C42}" type="pres">
      <dgm:prSet presAssocID="{802564A1-7D63-479A-B0E9-7206D091CF22}" presName="desTx" presStyleLbl="fgAcc1" presStyleIdx="0" presStyleCnt="4" custScaleX="174248" custScaleY="89725">
        <dgm:presLayoutVars>
          <dgm:bulletEnabled val="1"/>
        </dgm:presLayoutVars>
      </dgm:prSet>
      <dgm:spPr/>
      <dgm:t>
        <a:bodyPr/>
        <a:p>
          <a:endParaRPr lang="en-US"/>
        </a:p>
      </dgm:t>
    </dgm:pt>
    <dgm:pt modelId="{B39A0F23-E4E5-47C3-A063-2E40A67E7A93}" type="pres">
      <dgm:prSet presAssocID="{16263D31-2DB8-4646-B7D4-76A7103F3721}" presName="sibTrans" presStyleLbl="sibTrans2D1" presStyleIdx="0" presStyleCnt="3"/>
      <dgm:spPr/>
      <dgm:t>
        <a:bodyPr/>
        <a:p>
          <a:endParaRPr lang="en-US"/>
        </a:p>
      </dgm:t>
    </dgm:pt>
    <dgm:pt modelId="{28730704-346D-4DBC-8FBF-1790682B8205}" type="pres">
      <dgm:prSet presAssocID="{16263D31-2DB8-4646-B7D4-76A7103F3721}" presName="connTx" presStyleLbl="sibTrans2D1" presStyleIdx="0" presStyleCnt="3"/>
      <dgm:spPr/>
      <dgm:t>
        <a:bodyPr/>
        <a:p>
          <a:endParaRPr lang="en-US"/>
        </a:p>
      </dgm:t>
    </dgm:pt>
    <dgm:pt modelId="{C9BE02AB-F564-49F0-85EF-51E7C46C8DB3}" type="pres">
      <dgm:prSet presAssocID="{030B1CC2-1C35-4587-904E-DD7A941FAD66}" presName="composite" presStyleCnt="0"/>
      <dgm:spPr/>
    </dgm:pt>
    <dgm:pt modelId="{83137D11-D0B2-4106-BB50-7BF6CBF8D7F3}" type="pres">
      <dgm:prSet presAssocID="{030B1CC2-1C35-4587-904E-DD7A941FAD66}" presName="parTx" presStyleLbl="node1" presStyleIdx="0" presStyleCnt="4">
        <dgm:presLayoutVars>
          <dgm:chMax val="0"/>
          <dgm:chPref val="0"/>
          <dgm:bulletEnabled val="1"/>
        </dgm:presLayoutVars>
      </dgm:prSet>
      <dgm:spPr/>
      <dgm:t>
        <a:bodyPr/>
        <a:p>
          <a:endParaRPr lang="en-IN"/>
        </a:p>
      </dgm:t>
    </dgm:pt>
    <dgm:pt modelId="{78471E67-1267-4FA4-B6A3-24FAB4FED421}" type="pres">
      <dgm:prSet presAssocID="{030B1CC2-1C35-4587-904E-DD7A941FAD66}" presName="parSh" presStyleLbl="node1" presStyleIdx="1" presStyleCnt="4"/>
      <dgm:spPr/>
      <dgm:t>
        <a:bodyPr/>
        <a:p>
          <a:endParaRPr lang="en-IN"/>
        </a:p>
      </dgm:t>
    </dgm:pt>
    <dgm:pt modelId="{AE15205D-3E07-49C3-B294-6250B2DB9F3B}" type="pres">
      <dgm:prSet presAssocID="{030B1CC2-1C35-4587-904E-DD7A941FAD66}" presName="desTx" presStyleLbl="fgAcc1" presStyleIdx="1" presStyleCnt="4">
        <dgm:presLayoutVars>
          <dgm:bulletEnabled val="1"/>
        </dgm:presLayoutVars>
      </dgm:prSet>
      <dgm:spPr/>
      <dgm:t>
        <a:bodyPr/>
        <a:p>
          <a:endParaRPr lang="en-IN"/>
        </a:p>
      </dgm:t>
    </dgm:pt>
    <dgm:pt modelId="{410D5634-0622-475E-92CA-64D85A51F5DA}" type="pres">
      <dgm:prSet presAssocID="{D9CE5C49-0402-4662-84E8-3FEB57604F26}" presName="sibTrans" presStyleLbl="sibTrans2D1" presStyleIdx="1" presStyleCnt="3"/>
      <dgm:spPr/>
      <dgm:t>
        <a:bodyPr/>
        <a:p>
          <a:endParaRPr lang="en-IN"/>
        </a:p>
      </dgm:t>
    </dgm:pt>
    <dgm:pt modelId="{8B9B1A90-9D9E-40C5-9693-4028A4D825C9}" type="pres">
      <dgm:prSet presAssocID="{D9CE5C49-0402-4662-84E8-3FEB57604F26}" presName="connTx" presStyleLbl="sibTrans2D1" presStyleIdx="1" presStyleCnt="3"/>
      <dgm:spPr/>
      <dgm:t>
        <a:bodyPr/>
        <a:p>
          <a:endParaRPr lang="en-IN"/>
        </a:p>
      </dgm:t>
    </dgm:pt>
    <dgm:pt modelId="{85A6F768-5BB1-409A-89FD-9D3840C5679F}" type="pres">
      <dgm:prSet presAssocID="{3AD7F39D-1FE8-45E2-A67C-59F24DE18510}" presName="composite" presStyleCnt="0"/>
      <dgm:spPr/>
    </dgm:pt>
    <dgm:pt modelId="{DF4D3869-DA0F-4E50-B516-EE279F0E0D73}" type="pres">
      <dgm:prSet presAssocID="{3AD7F39D-1FE8-45E2-A67C-59F24DE18510}" presName="parTx" presStyleLbl="node1" presStyleIdx="1" presStyleCnt="4">
        <dgm:presLayoutVars>
          <dgm:chMax val="0"/>
          <dgm:chPref val="0"/>
          <dgm:bulletEnabled val="1"/>
        </dgm:presLayoutVars>
      </dgm:prSet>
      <dgm:spPr/>
      <dgm:t>
        <a:bodyPr/>
        <a:p>
          <a:endParaRPr lang="en-US"/>
        </a:p>
      </dgm:t>
    </dgm:pt>
    <dgm:pt modelId="{B9A99F87-E9EE-4763-853C-F638FA0AE45B}" type="pres">
      <dgm:prSet presAssocID="{3AD7F39D-1FE8-45E2-A67C-59F24DE18510}" presName="parSh" presStyleLbl="node1" presStyleIdx="2" presStyleCnt="4" custScaleX="148018" custLinFactNeighborX="17651" custLinFactNeighborY="-7242"/>
      <dgm:spPr/>
      <dgm:t>
        <a:bodyPr/>
        <a:p>
          <a:endParaRPr lang="en-US"/>
        </a:p>
      </dgm:t>
    </dgm:pt>
    <dgm:pt modelId="{FEA9695F-C6EA-4895-BEAE-06C1ECC4BA66}" type="pres">
      <dgm:prSet presAssocID="{3AD7F39D-1FE8-45E2-A67C-59F24DE18510}" presName="desTx" presStyleLbl="fgAcc1" presStyleIdx="2" presStyleCnt="4" custScaleX="163178" custScaleY="89725">
        <dgm:presLayoutVars>
          <dgm:bulletEnabled val="1"/>
        </dgm:presLayoutVars>
      </dgm:prSet>
      <dgm:spPr/>
      <dgm:t>
        <a:bodyPr/>
        <a:p>
          <a:endParaRPr lang="en-US"/>
        </a:p>
      </dgm:t>
    </dgm:pt>
    <dgm:pt modelId="{A2D39B4C-9A18-4C9A-97D6-84D02C29AC86}" type="pres">
      <dgm:prSet presAssocID="{45702580-1C66-4C8D-B461-DCC2BCE3FB44}" presName="sibTrans" presStyleLbl="sibTrans2D1" presStyleIdx="2" presStyleCnt="3"/>
      <dgm:spPr/>
      <dgm:t>
        <a:bodyPr/>
        <a:p>
          <a:endParaRPr lang="en-US"/>
        </a:p>
      </dgm:t>
    </dgm:pt>
    <dgm:pt modelId="{E49B98AE-CE58-41EE-B8EF-6E3EE283288E}" type="pres">
      <dgm:prSet presAssocID="{45702580-1C66-4C8D-B461-DCC2BCE3FB44}" presName="connTx" presStyleLbl="sibTrans2D1" presStyleIdx="2" presStyleCnt="3"/>
      <dgm:spPr/>
      <dgm:t>
        <a:bodyPr/>
        <a:p>
          <a:endParaRPr lang="en-US"/>
        </a:p>
      </dgm:t>
    </dgm:pt>
    <dgm:pt modelId="{981206EE-68D0-4147-9969-430D00F3D43E}" type="pres">
      <dgm:prSet presAssocID="{B593A376-29DD-4B9B-A448-A72C203110E5}" presName="composite" presStyleCnt="0"/>
      <dgm:spPr/>
    </dgm:pt>
    <dgm:pt modelId="{A3026566-9C3C-4C51-BC1C-1719ED1A5F00}" type="pres">
      <dgm:prSet presAssocID="{B593A376-29DD-4B9B-A448-A72C203110E5}" presName="parTx" presStyleLbl="node1" presStyleIdx="2" presStyleCnt="4">
        <dgm:presLayoutVars>
          <dgm:chMax val="0"/>
          <dgm:chPref val="0"/>
          <dgm:bulletEnabled val="1"/>
        </dgm:presLayoutVars>
      </dgm:prSet>
      <dgm:spPr/>
      <dgm:t>
        <a:bodyPr/>
        <a:p>
          <a:endParaRPr lang="en-US"/>
        </a:p>
      </dgm:t>
    </dgm:pt>
    <dgm:pt modelId="{2A3B11D5-D84E-4024-A539-4D069ABD7527}" type="pres">
      <dgm:prSet presAssocID="{B593A376-29DD-4B9B-A448-A72C203110E5}" presName="parSh" presStyleLbl="node1" presStyleIdx="3" presStyleCnt="4" custScaleX="176229" custLinFactNeighborX="13006" custLinFactNeighborY="-7242"/>
      <dgm:spPr/>
      <dgm:t>
        <a:bodyPr/>
        <a:p>
          <a:endParaRPr lang="en-US"/>
        </a:p>
      </dgm:t>
    </dgm:pt>
    <dgm:pt modelId="{6408E05F-79E5-446B-9E23-4C9594E9F19F}" type="pres">
      <dgm:prSet presAssocID="{B593A376-29DD-4B9B-A448-A72C203110E5}" presName="desTx" presStyleLbl="fgAcc1" presStyleIdx="3" presStyleCnt="4" custScaleX="178449" custScaleY="89725" custLinFactNeighborX="-7432">
        <dgm:presLayoutVars>
          <dgm:bulletEnabled val="1"/>
        </dgm:presLayoutVars>
      </dgm:prSet>
      <dgm:spPr/>
      <dgm:t>
        <a:bodyPr/>
        <a:p>
          <a:endParaRPr lang="en-US"/>
        </a:p>
      </dgm:t>
    </dgm:pt>
  </dgm:ptLst>
  <dgm:cxnLst>
    <dgm:cxn modelId="{C166A738-751A-42A5-886F-F5B9CF9FE730}" srcId="{3AD7F39D-1FE8-45E2-A67C-59F24DE18510}" destId="{6859AE4F-17E8-49E9-BBD9-5F83F2B4941A}" srcOrd="0" destOrd="0" parTransId="{A63B8674-F6C2-4886-9FE8-3A869B39410E}" sibTransId="{16AD056A-B501-472F-B866-7627E32189DE}"/>
    <dgm:cxn modelId="{C23B271C-18C0-4712-B487-EC2D02C66701}" type="presOf" srcId="{07A2D833-FFC7-4132-87A2-6BB60F4E1D83}" destId="{AE15205D-3E07-49C3-B294-6250B2DB9F3B}" srcOrd="0" destOrd="3" presId="urn:microsoft.com/office/officeart/2005/8/layout/process3"/>
    <dgm:cxn modelId="{92C7015F-F963-4BE0-98BB-1AF397A60AAD}" type="presOf" srcId="{45702580-1C66-4C8D-B461-DCC2BCE3FB44}" destId="{E49B98AE-CE58-41EE-B8EF-6E3EE283288E}" srcOrd="1" destOrd="0" presId="urn:microsoft.com/office/officeart/2005/8/layout/process3"/>
    <dgm:cxn modelId="{1D581D6B-9ED4-4898-97E1-FCAD05739A76}" type="presOf" srcId="{D9CE5C49-0402-4662-84E8-3FEB57604F26}" destId="{8B9B1A90-9D9E-40C5-9693-4028A4D825C9}" srcOrd="1" destOrd="0" presId="urn:microsoft.com/office/officeart/2005/8/layout/process3"/>
    <dgm:cxn modelId="{C38F08F2-964C-4547-A9AE-C0B2A01ED8A1}" type="presOf" srcId="{8A12C13C-8B49-4A0E-A1CB-B17CC6219AD2}" destId="{CFAC8746-B421-4892-B100-A38FA3F68C42}" srcOrd="0" destOrd="3" presId="urn:microsoft.com/office/officeart/2005/8/layout/process3"/>
    <dgm:cxn modelId="{B95925EF-8929-4E75-B04D-3463CAFE523D}" type="presOf" srcId="{45702580-1C66-4C8D-B461-DCC2BCE3FB44}" destId="{A2D39B4C-9A18-4C9A-97D6-84D02C29AC86}" srcOrd="0" destOrd="0" presId="urn:microsoft.com/office/officeart/2005/8/layout/process3"/>
    <dgm:cxn modelId="{7196678C-0206-42E3-B83F-370DE2306BF4}" type="presOf" srcId="{3AD7F39D-1FE8-45E2-A67C-59F24DE18510}" destId="{DF4D3869-DA0F-4E50-B516-EE279F0E0D73}" srcOrd="0" destOrd="0" presId="urn:microsoft.com/office/officeart/2005/8/layout/process3"/>
    <dgm:cxn modelId="{5343E825-A097-41A7-A861-2E860C4BD8A6}" type="presOf" srcId="{2BC14131-FA82-4A12-9427-4BF2BD0D552B}" destId="{FEA9695F-C6EA-4895-BEAE-06C1ECC4BA66}" srcOrd="0" destOrd="3" presId="urn:microsoft.com/office/officeart/2005/8/layout/process3"/>
    <dgm:cxn modelId="{063A40F9-88CC-4CFE-A0CA-AA405D09F90C}" srcId="{8DBB51D4-BFFE-468B-8685-ED8CE6756BD8}" destId="{802564A1-7D63-479A-B0E9-7206D091CF22}" srcOrd="0" destOrd="0" parTransId="{3F090169-E142-4F28-BA36-1B10F92B7E18}" sibTransId="{16263D31-2DB8-4646-B7D4-76A7103F3721}"/>
    <dgm:cxn modelId="{84FAA391-893E-4FEC-84E5-9D4F7682F929}" type="presOf" srcId="{3AD7F39D-1FE8-45E2-A67C-59F24DE18510}" destId="{B9A99F87-E9EE-4763-853C-F638FA0AE45B}" srcOrd="1" destOrd="0" presId="urn:microsoft.com/office/officeart/2005/8/layout/process3"/>
    <dgm:cxn modelId="{D707CDC5-98BB-456E-B1AB-5523C2C2D8C5}" type="presOf" srcId="{107217C6-7234-4164-815C-AD6685712E46}" destId="{CFAC8746-B421-4892-B100-A38FA3F68C42}" srcOrd="0" destOrd="5" presId="urn:microsoft.com/office/officeart/2005/8/layout/process3"/>
    <dgm:cxn modelId="{C6D79121-F6B8-427B-B9B8-755D80B15C98}" srcId="{B593A376-29DD-4B9B-A448-A72C203110E5}" destId="{D8789FFD-54D5-4EF6-AE2B-F55BA893BF23}" srcOrd="1" destOrd="0" parTransId="{93682153-CA6E-4D8A-97DA-D198CC2CFF1F}" sibTransId="{B07CAEF7-69AF-4540-BB2F-5927644C1962}"/>
    <dgm:cxn modelId="{AAE08292-BBCF-418D-9454-9E530044F0BF}" type="presOf" srcId="{055999CA-4CA0-43C3-95A8-F6CA9980E09D}" destId="{CFAC8746-B421-4892-B100-A38FA3F68C42}" srcOrd="0" destOrd="8" presId="urn:microsoft.com/office/officeart/2005/8/layout/process3"/>
    <dgm:cxn modelId="{E573499E-601F-4734-B96E-80D6B7CB413F}" srcId="{3AD7F39D-1FE8-45E2-A67C-59F24DE18510}" destId="{40B7C477-8F0D-4A3B-B81C-48A472B01FCB}" srcOrd="2" destOrd="0" parTransId="{9FEE5294-B804-43B3-A6CD-CA892179C87E}" sibTransId="{AF2E21E5-E60E-4E99-A1C9-54227DB52A08}"/>
    <dgm:cxn modelId="{D747F93B-B487-4D40-8873-783C583884FD}" srcId="{DA24D31B-5930-4CC3-8DA5-A4D5B3BFA6DF}" destId="{107217C6-7234-4164-815C-AD6685712E46}" srcOrd="3" destOrd="0" parTransId="{5D39F1FD-4DA7-4C43-9901-905160566590}" sibTransId="{753235FB-3C48-448E-BE3D-105DA4859DE3}"/>
    <dgm:cxn modelId="{FC6BF819-52C6-4BF5-9D78-AB3DC353482F}" srcId="{8DBB51D4-BFFE-468B-8685-ED8CE6756BD8}" destId="{030B1CC2-1C35-4587-904E-DD7A941FAD66}" srcOrd="1" destOrd="0" parTransId="{15273EED-DF9D-4E91-B390-1014753E140A}" sibTransId="{D9CE5C49-0402-4662-84E8-3FEB57604F26}"/>
    <dgm:cxn modelId="{358F78C4-2291-4CBB-A05D-C2D4EA18DEC2}" srcId="{DA24D31B-5930-4CC3-8DA5-A4D5B3BFA6DF}" destId="{8A12C13C-8B49-4A0E-A1CB-B17CC6219AD2}" srcOrd="1" destOrd="0" parTransId="{2847B10B-2305-49F1-8D20-50DC34A042F9}" sibTransId="{674953A9-E39D-4909-AC1D-15ACF51FD0B5}"/>
    <dgm:cxn modelId="{E1C985C4-35A8-403E-AF67-FCD9F7497B38}" srcId="{030B1CC2-1C35-4587-904E-DD7A941FAD66}" destId="{D774D1DA-0837-4DEC-89E7-457E81034801}" srcOrd="2" destOrd="0" parTransId="{20631B8C-0811-4A97-AEF2-EEF97B9C16EE}" sibTransId="{FDE6BE71-CBAC-4051-BA2C-A2A3CDDF00F2}"/>
    <dgm:cxn modelId="{442E2314-D4B2-45E7-96E0-BCEF74E030B8}" srcId="{802564A1-7D63-479A-B0E9-7206D091CF22}" destId="{28F866A3-E11D-4299-87D8-EAC988FAE990}" srcOrd="0" destOrd="0" parTransId="{97BBB523-ABDE-4DA0-B125-5ECFDD2D4423}" sibTransId="{C4E800A2-F58C-484E-8BEB-E24DABEE2909}"/>
    <dgm:cxn modelId="{153C7B13-68E5-4521-807E-072A7BFFFCE4}" type="presOf" srcId="{8DBB51D4-BFFE-468B-8685-ED8CE6756BD8}" destId="{6774382E-AF1B-4180-BA57-F0A19920F19D}" srcOrd="0" destOrd="0" presId="urn:microsoft.com/office/officeart/2005/8/layout/process3"/>
    <dgm:cxn modelId="{31588512-CE26-4AFC-B7C1-E3E6C19EF6D0}" type="presOf" srcId="{1A511B31-3895-4095-B547-6D0BA7F2E7E6}" destId="{CFAC8746-B421-4892-B100-A38FA3F68C42}" srcOrd="0" destOrd="10" presId="urn:microsoft.com/office/officeart/2005/8/layout/process3"/>
    <dgm:cxn modelId="{985E1EF9-3625-4BA9-807C-85233771172C}" type="presOf" srcId="{D8789FFD-54D5-4EF6-AE2B-F55BA893BF23}" destId="{6408E05F-79E5-446B-9E23-4C9594E9F19F}" srcOrd="0" destOrd="1" presId="urn:microsoft.com/office/officeart/2005/8/layout/process3"/>
    <dgm:cxn modelId="{CA66D35B-14E4-4133-8A07-0A0B11F20766}" type="presOf" srcId="{D774D1DA-0837-4DEC-89E7-457E81034801}" destId="{AE15205D-3E07-49C3-B294-6250B2DB9F3B}" srcOrd="0" destOrd="4" presId="urn:microsoft.com/office/officeart/2005/8/layout/process3"/>
    <dgm:cxn modelId="{F5B471BB-DB9F-4308-BA61-AE27081C70EC}" srcId="{8DBB51D4-BFFE-468B-8685-ED8CE6756BD8}" destId="{B593A376-29DD-4B9B-A448-A72C203110E5}" srcOrd="3" destOrd="0" parTransId="{2DF12498-2D30-4797-8A5E-3942D03B07D0}" sibTransId="{2FDA3EA2-F373-463F-95CF-39BCD1106CD9}"/>
    <dgm:cxn modelId="{2B6A9E79-F43F-4FA3-86E9-0D3BA5F9D721}" type="presOf" srcId="{C3395741-0054-468C-AD14-CD28EFB1AE07}" destId="{FEA9695F-C6EA-4895-BEAE-06C1ECC4BA66}" srcOrd="0" destOrd="1" presId="urn:microsoft.com/office/officeart/2005/8/layout/process3"/>
    <dgm:cxn modelId="{1A03EC3D-BFB6-4C4E-8E04-B836200D4835}" srcId="{DA24D31B-5930-4CC3-8DA5-A4D5B3BFA6DF}" destId="{032CE259-37DA-43AE-9130-DECC7321C02C}" srcOrd="0" destOrd="0" parTransId="{D486EC9D-91EB-44A8-A328-8C13F2DE6FF5}" sibTransId="{273614F6-9C9B-4A67-9B0C-2CCF81FBAECB}"/>
    <dgm:cxn modelId="{24F08839-4DBA-4C4A-A431-B27BBCFEECD6}" type="presOf" srcId="{32A58868-C6A7-4D5D-8EE0-5662975FDFA0}" destId="{AE15205D-3E07-49C3-B294-6250B2DB9F3B}" srcOrd="0" destOrd="2" presId="urn:microsoft.com/office/officeart/2005/8/layout/process3"/>
    <dgm:cxn modelId="{0E5B3250-E905-44E6-97D4-7DB4EAEB2C4C}" type="presOf" srcId="{030B1CC2-1C35-4587-904E-DD7A941FAD66}" destId="{78471E67-1267-4FA4-B6A3-24FAB4FED421}" srcOrd="1" destOrd="0" presId="urn:microsoft.com/office/officeart/2005/8/layout/process3"/>
    <dgm:cxn modelId="{069765CB-3EDF-47BA-9682-B9D1AFE944EE}" type="presOf" srcId="{28F866A3-E11D-4299-87D8-EAC988FAE990}" destId="{CFAC8746-B421-4892-B100-A38FA3F68C42}" srcOrd="0" destOrd="0" presId="urn:microsoft.com/office/officeart/2005/8/layout/process3"/>
    <dgm:cxn modelId="{EEE026BE-FE91-4CF4-8DAF-89CA2848BE8B}" type="presOf" srcId="{DDD559CF-FD8B-4CDD-B303-7A0DA084EC3C}" destId="{CFAC8746-B421-4892-B100-A38FA3F68C42}" srcOrd="0" destOrd="4" presId="urn:microsoft.com/office/officeart/2005/8/layout/process3"/>
    <dgm:cxn modelId="{B7253025-DB48-4052-B25E-39F486C09A9D}" type="presOf" srcId="{46444968-8DFD-487B-AA2B-B8E76C9F1D70}" destId="{AE15205D-3E07-49C3-B294-6250B2DB9F3B}" srcOrd="0" destOrd="1" presId="urn:microsoft.com/office/officeart/2005/8/layout/process3"/>
    <dgm:cxn modelId="{FE84385C-D1BB-46ED-BACF-0D289F28A3D3}" srcId="{DA24D31B-5930-4CC3-8DA5-A4D5B3BFA6DF}" destId="{6488CCF7-29D6-41B9-A682-B88AA3950EBF}" srcOrd="4" destOrd="0" parTransId="{65C702FB-4434-4CB3-AEFD-72046F8364EF}" sibTransId="{BA5DDE0C-D8C0-4291-BFB0-D2172D504E59}"/>
    <dgm:cxn modelId="{22642524-AB7B-4E23-9CAE-90423D3D97D4}" type="presOf" srcId="{B593A376-29DD-4B9B-A448-A72C203110E5}" destId="{A3026566-9C3C-4C51-BC1C-1719ED1A5F00}" srcOrd="0" destOrd="0" presId="urn:microsoft.com/office/officeart/2005/8/layout/process3"/>
    <dgm:cxn modelId="{30065100-7363-4E33-9328-3180694F0F98}" srcId="{8DBB51D4-BFFE-468B-8685-ED8CE6756BD8}" destId="{3AD7F39D-1FE8-45E2-A67C-59F24DE18510}" srcOrd="2" destOrd="0" parTransId="{9F0FC194-291B-40F2-A10B-172E045C5B00}" sibTransId="{45702580-1C66-4C8D-B461-DCC2BCE3FB44}"/>
    <dgm:cxn modelId="{4F089329-0B52-44D1-BDB5-2D14A9ECA426}" type="presOf" srcId="{6488CCF7-29D6-41B9-A682-B88AA3950EBF}" destId="{CFAC8746-B421-4892-B100-A38FA3F68C42}" srcOrd="0" destOrd="6" presId="urn:microsoft.com/office/officeart/2005/8/layout/process3"/>
    <dgm:cxn modelId="{EDA21A72-9D6D-4172-82EB-F3F2D26788D7}" type="presOf" srcId="{DA24D31B-5930-4CC3-8DA5-A4D5B3BFA6DF}" destId="{CFAC8746-B421-4892-B100-A38FA3F68C42}" srcOrd="0" destOrd="1" presId="urn:microsoft.com/office/officeart/2005/8/layout/process3"/>
    <dgm:cxn modelId="{C2ADF59D-38F3-4BCF-9BC2-1E60502D5633}" srcId="{DA24D31B-5930-4CC3-8DA5-A4D5B3BFA6DF}" destId="{D99785CA-E62C-45E1-B6DB-967CDBF1FE22}" srcOrd="5" destOrd="0" parTransId="{38663DF1-7CE2-4AFC-82C2-D24D9F343754}" sibTransId="{FFFFCF6D-A7BE-4ECA-928A-E30AE9D14DAE}"/>
    <dgm:cxn modelId="{80A19C29-AEFD-4B5B-BDA5-DBAB2A2FE665}" type="presOf" srcId="{802564A1-7D63-479A-B0E9-7206D091CF22}" destId="{BBE412F7-7556-481F-8C9A-779B4C361053}" srcOrd="1" destOrd="0" presId="urn:microsoft.com/office/officeart/2005/8/layout/process3"/>
    <dgm:cxn modelId="{ECC1AA64-B30D-412A-9C90-535519FECACA}" srcId="{32A58868-C6A7-4D5D-8EE0-5662975FDFA0}" destId="{07A2D833-FFC7-4132-87A2-6BB60F4E1D83}" srcOrd="0" destOrd="0" parTransId="{0811959F-A9DD-4C42-B9FE-A31F3F4D9E30}" sibTransId="{5C5EA1BF-6057-423A-9B7C-7F84BFFDB0F2}"/>
    <dgm:cxn modelId="{DA5FAD56-836F-4EC5-B119-837BED2F49A1}" type="presOf" srcId="{D9CE5C49-0402-4662-84E8-3FEB57604F26}" destId="{410D5634-0622-475E-92CA-64D85A51F5DA}" srcOrd="0" destOrd="0" presId="urn:microsoft.com/office/officeart/2005/8/layout/process3"/>
    <dgm:cxn modelId="{BDDA6014-0BC8-4062-9244-4EFDC49D487E}" type="presOf" srcId="{032CE259-37DA-43AE-9130-DECC7321C02C}" destId="{CFAC8746-B421-4892-B100-A38FA3F68C42}" srcOrd="0" destOrd="2" presId="urn:microsoft.com/office/officeart/2005/8/layout/process3"/>
    <dgm:cxn modelId="{8A9A4E23-DC76-4DC2-A85A-98DF076CB5C1}" srcId="{030B1CC2-1C35-4587-904E-DD7A941FAD66}" destId="{5B2FA3FB-7B6E-45C4-AF8A-CF49CA1518F1}" srcOrd="0" destOrd="0" parTransId="{4B0B1189-A737-4D40-A127-5B1F7CF47783}" sibTransId="{48BD238B-8867-40E4-A482-5C7372441D46}"/>
    <dgm:cxn modelId="{5DA59E09-9C5C-4087-BF08-9372CDF13A98}" srcId="{5B2FA3FB-7B6E-45C4-AF8A-CF49CA1518F1}" destId="{46444968-8DFD-487B-AA2B-B8E76C9F1D70}" srcOrd="0" destOrd="0" parTransId="{32C7E95F-F0EC-4AEF-8D2C-7917DC5D5C2A}" sibTransId="{E433046F-554D-4608-A6DE-F9D08B34F3A6}"/>
    <dgm:cxn modelId="{1FC0E96F-4D7E-4810-924D-E0B5596EA686}" srcId="{802564A1-7D63-479A-B0E9-7206D091CF22}" destId="{055999CA-4CA0-43C3-95A8-F6CA9980E09D}" srcOrd="2" destOrd="0" parTransId="{5C6328C4-328F-4992-AA20-4FA05539EFF2}" sibTransId="{58479813-343C-4B75-A9CE-F384FE8CD8D6}"/>
    <dgm:cxn modelId="{47E0354B-26C9-4EDD-B210-7E6AB5672BEF}" type="presOf" srcId="{802564A1-7D63-479A-B0E9-7206D091CF22}" destId="{E2363C04-DD88-4877-84D8-46A79271CE4E}" srcOrd="0" destOrd="0" presId="urn:microsoft.com/office/officeart/2005/8/layout/process3"/>
    <dgm:cxn modelId="{FF2947D0-1563-4EF0-B7C0-4764E26633D3}" srcId="{3AD7F39D-1FE8-45E2-A67C-59F24DE18510}" destId="{C3395741-0054-468C-AD14-CD28EFB1AE07}" srcOrd="1" destOrd="0" parTransId="{E3345EA8-3C84-4C87-A3CA-E4EB22261D3D}" sibTransId="{23C0B21B-29A4-4095-8F4F-44ED420DA3F7}"/>
    <dgm:cxn modelId="{7DCBEF51-5F8E-4B13-B7A5-456E599D9250}" type="presOf" srcId="{D99785CA-E62C-45E1-B6DB-967CDBF1FE22}" destId="{CFAC8746-B421-4892-B100-A38FA3F68C42}" srcOrd="0" destOrd="7" presId="urn:microsoft.com/office/officeart/2005/8/layout/process3"/>
    <dgm:cxn modelId="{CC5EA51F-1D57-4EE5-BD27-FF32C53FC9AD}" srcId="{B593A376-29DD-4B9B-A448-A72C203110E5}" destId="{F129A6BE-0EE1-4FB8-9793-6670C07F83F8}" srcOrd="0" destOrd="0" parTransId="{FFE9AF1A-B212-4692-A024-DBA451A99C80}" sibTransId="{571F2C14-D3A8-4C36-B4C0-8B6705ED1236}"/>
    <dgm:cxn modelId="{32D1F237-ACE1-4507-8A59-C11794E79151}" type="presOf" srcId="{40B7C477-8F0D-4A3B-B81C-48A472B01FCB}" destId="{FEA9695F-C6EA-4895-BEAE-06C1ECC4BA66}" srcOrd="0" destOrd="2" presId="urn:microsoft.com/office/officeart/2005/8/layout/process3"/>
    <dgm:cxn modelId="{C3DA3DAA-D422-489E-8545-FCB21AA2DF18}" type="presOf" srcId="{030B1CC2-1C35-4587-904E-DD7A941FAD66}" destId="{83137D11-D0B2-4106-BB50-7BF6CBF8D7F3}" srcOrd="0" destOrd="0" presId="urn:microsoft.com/office/officeart/2005/8/layout/process3"/>
    <dgm:cxn modelId="{8A70FA9B-7E21-4703-9F15-3963D2C8ABAB}" type="presOf" srcId="{6859AE4F-17E8-49E9-BBD9-5F83F2B4941A}" destId="{FEA9695F-C6EA-4895-BEAE-06C1ECC4BA66}" srcOrd="0" destOrd="0" presId="urn:microsoft.com/office/officeart/2005/8/layout/process3"/>
    <dgm:cxn modelId="{237DF9CA-0F4D-41F3-BD7E-EBC48929B241}" srcId="{802564A1-7D63-479A-B0E9-7206D091CF22}" destId="{DA24D31B-5930-4CC3-8DA5-A4D5B3BFA6DF}" srcOrd="1" destOrd="0" parTransId="{8F1B44AA-687A-4891-AFDD-3AB612535D11}" sibTransId="{E16E54ED-F4BB-4BBF-ADDD-6839D2819EF3}"/>
    <dgm:cxn modelId="{AAFCEB12-67F6-48B4-9F69-4F39860AB5B3}" type="presOf" srcId="{E8D7B847-CBE8-44E7-B2F5-592E13EBD05D}" destId="{FEA9695F-C6EA-4895-BEAE-06C1ECC4BA66}" srcOrd="0" destOrd="4" presId="urn:microsoft.com/office/officeart/2005/8/layout/process3"/>
    <dgm:cxn modelId="{8AD39E9F-B927-4AF9-9E81-53AE22CB7802}" type="presOf" srcId="{16263D31-2DB8-4646-B7D4-76A7103F3721}" destId="{28730704-346D-4DBC-8FBF-1790682B8205}" srcOrd="1" destOrd="0" presId="urn:microsoft.com/office/officeart/2005/8/layout/process3"/>
    <dgm:cxn modelId="{6822CB5B-4B15-421C-8D52-6FA179036FB6}" srcId="{AC4317B5-EF33-46A6-AA4D-007680ACABB2}" destId="{1A511B31-3895-4095-B547-6D0BA7F2E7E6}" srcOrd="0" destOrd="0" parTransId="{0AD53B86-114D-4459-8EE6-C9E4A403554F}" sibTransId="{6B311187-F422-483F-9AA5-C2795B67EC90}"/>
    <dgm:cxn modelId="{F85C68FA-87A3-4D52-8B10-C1E1C0BA90CD}" srcId="{030B1CC2-1C35-4587-904E-DD7A941FAD66}" destId="{32A58868-C6A7-4D5D-8EE0-5662975FDFA0}" srcOrd="1" destOrd="0" parTransId="{4A10F2C2-B3EF-469B-9253-9AF28D3C0FB7}" sibTransId="{28578BBB-FC59-43D9-8948-1565FB1D7270}"/>
    <dgm:cxn modelId="{1006E4C9-A1B4-4616-B030-A9B9A07DACF0}" srcId="{802564A1-7D63-479A-B0E9-7206D091CF22}" destId="{AC4317B5-EF33-46A6-AA4D-007680ACABB2}" srcOrd="3" destOrd="0" parTransId="{A6430630-26F2-4573-9BD2-D7CDB66F9409}" sibTransId="{9A6E721D-6422-4B68-860C-7D2DFFED2D99}"/>
    <dgm:cxn modelId="{17718E51-3B47-4D3E-9E3F-5AB586B12061}" srcId="{3AD7F39D-1FE8-45E2-A67C-59F24DE18510}" destId="{E8D7B847-CBE8-44E7-B2F5-592E13EBD05D}" srcOrd="4" destOrd="0" parTransId="{595FE941-4164-4C70-A509-483EB8EBEC45}" sibTransId="{DB513B7B-BA50-46A4-83ED-73049063590C}"/>
    <dgm:cxn modelId="{E187F900-A068-4B62-9FAD-1B61DEC259D4}" srcId="{B593A376-29DD-4B9B-A448-A72C203110E5}" destId="{24E6EFAD-3153-4A86-A779-59E036BB464F}" srcOrd="2" destOrd="0" parTransId="{698F0851-31E5-4163-87A8-FFBB50AA858C}" sibTransId="{ECA3D24D-B236-454B-A40B-8EC87D795CA8}"/>
    <dgm:cxn modelId="{A3F492D2-507B-4B9C-9E81-4F512BE6A238}" type="presOf" srcId="{16263D31-2DB8-4646-B7D4-76A7103F3721}" destId="{B39A0F23-E4E5-47C3-A063-2E40A67E7A93}" srcOrd="0" destOrd="0" presId="urn:microsoft.com/office/officeart/2005/8/layout/process3"/>
    <dgm:cxn modelId="{E1318A29-F7BF-44DB-8245-88A03CA9553A}" type="presOf" srcId="{24E6EFAD-3153-4A86-A779-59E036BB464F}" destId="{6408E05F-79E5-446B-9E23-4C9594E9F19F}" srcOrd="0" destOrd="2" presId="urn:microsoft.com/office/officeart/2005/8/layout/process3"/>
    <dgm:cxn modelId="{1D79EA8D-1C15-4C5D-B09B-ADFA48E34320}" type="presOf" srcId="{B593A376-29DD-4B9B-A448-A72C203110E5}" destId="{2A3B11D5-D84E-4024-A539-4D069ABD7527}" srcOrd="1" destOrd="0" presId="urn:microsoft.com/office/officeart/2005/8/layout/process3"/>
    <dgm:cxn modelId="{C88209D1-8B30-4BE9-9E09-36037CDEEE0F}" type="presOf" srcId="{5B2FA3FB-7B6E-45C4-AF8A-CF49CA1518F1}" destId="{AE15205D-3E07-49C3-B294-6250B2DB9F3B}" srcOrd="0" destOrd="0" presId="urn:microsoft.com/office/officeart/2005/8/layout/process3"/>
    <dgm:cxn modelId="{83FF757F-4555-4731-ADE3-0BFD0921171E}" srcId="{DA24D31B-5930-4CC3-8DA5-A4D5B3BFA6DF}" destId="{DDD559CF-FD8B-4CDD-B303-7A0DA084EC3C}" srcOrd="2" destOrd="0" parTransId="{DEBCEE8B-5588-4C10-BFFF-94E6FCC64EE8}" sibTransId="{4EA1A041-F842-47BA-9F56-1E0165E6165F}"/>
    <dgm:cxn modelId="{ACED3015-4094-4801-BD97-C4710429CCA9}" srcId="{3AD7F39D-1FE8-45E2-A67C-59F24DE18510}" destId="{2BC14131-FA82-4A12-9427-4BF2BD0D552B}" srcOrd="3" destOrd="0" parTransId="{58263F47-DAC9-4EF8-B2CC-64A73552DCAE}" sibTransId="{578FEE73-90A3-47E9-A6E7-8497D33AC9E6}"/>
    <dgm:cxn modelId="{55E9AA05-87C5-4A77-A10F-1250525FBC7E}" type="presOf" srcId="{AC4317B5-EF33-46A6-AA4D-007680ACABB2}" destId="{CFAC8746-B421-4892-B100-A38FA3F68C42}" srcOrd="0" destOrd="9" presId="urn:microsoft.com/office/officeart/2005/8/layout/process3"/>
    <dgm:cxn modelId="{E615E663-07A3-4003-B80B-6E404033D582}" type="presOf" srcId="{F129A6BE-0EE1-4FB8-9793-6670C07F83F8}" destId="{6408E05F-79E5-446B-9E23-4C9594E9F19F}" srcOrd="0" destOrd="0" presId="urn:microsoft.com/office/officeart/2005/8/layout/process3"/>
    <dgm:cxn modelId="{5589B4C1-E776-4A5F-88CB-2998AA4ECA03}" type="presParOf" srcId="{6774382E-AF1B-4180-BA57-F0A19920F19D}" destId="{08E38DF2-B05A-4BB1-8FC9-17D9DF10B67A}" srcOrd="0" destOrd="0" presId="urn:microsoft.com/office/officeart/2005/8/layout/process3"/>
    <dgm:cxn modelId="{B65DE2C0-FBC6-4EC9-8A67-254A55A0DD49}" type="presParOf" srcId="{08E38DF2-B05A-4BB1-8FC9-17D9DF10B67A}" destId="{E2363C04-DD88-4877-84D8-46A79271CE4E}" srcOrd="0" destOrd="0" presId="urn:microsoft.com/office/officeart/2005/8/layout/process3"/>
    <dgm:cxn modelId="{A12FFF76-6003-4AF0-A5E8-CF67733E7B40}" type="presParOf" srcId="{08E38DF2-B05A-4BB1-8FC9-17D9DF10B67A}" destId="{BBE412F7-7556-481F-8C9A-779B4C361053}" srcOrd="1" destOrd="0" presId="urn:microsoft.com/office/officeart/2005/8/layout/process3"/>
    <dgm:cxn modelId="{AA2CD0E5-7A58-4BC6-B0A6-A1A632B08269}" type="presParOf" srcId="{08E38DF2-B05A-4BB1-8FC9-17D9DF10B67A}" destId="{CFAC8746-B421-4892-B100-A38FA3F68C42}" srcOrd="2" destOrd="0" presId="urn:microsoft.com/office/officeart/2005/8/layout/process3"/>
    <dgm:cxn modelId="{36C89B74-0863-4050-91C1-EC23C25EF2C1}" type="presParOf" srcId="{6774382E-AF1B-4180-BA57-F0A19920F19D}" destId="{B39A0F23-E4E5-47C3-A063-2E40A67E7A93}" srcOrd="1" destOrd="0" presId="urn:microsoft.com/office/officeart/2005/8/layout/process3"/>
    <dgm:cxn modelId="{44AA819B-2170-42E2-8B1C-7F81EEA6B6FB}" type="presParOf" srcId="{B39A0F23-E4E5-47C3-A063-2E40A67E7A93}" destId="{28730704-346D-4DBC-8FBF-1790682B8205}" srcOrd="0" destOrd="0" presId="urn:microsoft.com/office/officeart/2005/8/layout/process3"/>
    <dgm:cxn modelId="{990BF3EA-29C0-466F-B39C-46AC1036072C}" type="presParOf" srcId="{6774382E-AF1B-4180-BA57-F0A19920F19D}" destId="{C9BE02AB-F564-49F0-85EF-51E7C46C8DB3}" srcOrd="2" destOrd="0" presId="urn:microsoft.com/office/officeart/2005/8/layout/process3"/>
    <dgm:cxn modelId="{38341CCE-CC15-474F-A1FC-116C06834581}" type="presParOf" srcId="{C9BE02AB-F564-49F0-85EF-51E7C46C8DB3}" destId="{83137D11-D0B2-4106-BB50-7BF6CBF8D7F3}" srcOrd="0" destOrd="0" presId="urn:microsoft.com/office/officeart/2005/8/layout/process3"/>
    <dgm:cxn modelId="{FC466450-2DCE-4BED-8A96-645706CCE144}" type="presParOf" srcId="{C9BE02AB-F564-49F0-85EF-51E7C46C8DB3}" destId="{78471E67-1267-4FA4-B6A3-24FAB4FED421}" srcOrd="1" destOrd="0" presId="urn:microsoft.com/office/officeart/2005/8/layout/process3"/>
    <dgm:cxn modelId="{645341FB-85AB-476F-9C0F-4C5BE89D960E}" type="presParOf" srcId="{C9BE02AB-F564-49F0-85EF-51E7C46C8DB3}" destId="{AE15205D-3E07-49C3-B294-6250B2DB9F3B}" srcOrd="2" destOrd="0" presId="urn:microsoft.com/office/officeart/2005/8/layout/process3"/>
    <dgm:cxn modelId="{5219CAC9-8BB9-48BB-801E-B8208B17C930}" type="presParOf" srcId="{6774382E-AF1B-4180-BA57-F0A19920F19D}" destId="{410D5634-0622-475E-92CA-64D85A51F5DA}" srcOrd="3" destOrd="0" presId="urn:microsoft.com/office/officeart/2005/8/layout/process3"/>
    <dgm:cxn modelId="{4552AAF9-90C1-4F23-A6B3-B5D0EE4282B7}" type="presParOf" srcId="{410D5634-0622-475E-92CA-64D85A51F5DA}" destId="{8B9B1A90-9D9E-40C5-9693-4028A4D825C9}" srcOrd="0" destOrd="0" presId="urn:microsoft.com/office/officeart/2005/8/layout/process3"/>
    <dgm:cxn modelId="{E2CEF96A-F027-4A86-B542-6E3AE5B827A8}" type="presParOf" srcId="{6774382E-AF1B-4180-BA57-F0A19920F19D}" destId="{85A6F768-5BB1-409A-89FD-9D3840C5679F}" srcOrd="4" destOrd="0" presId="urn:microsoft.com/office/officeart/2005/8/layout/process3"/>
    <dgm:cxn modelId="{C7A063AA-1372-422F-A66D-9F256B078677}" type="presParOf" srcId="{85A6F768-5BB1-409A-89FD-9D3840C5679F}" destId="{DF4D3869-DA0F-4E50-B516-EE279F0E0D73}" srcOrd="0" destOrd="0" presId="urn:microsoft.com/office/officeart/2005/8/layout/process3"/>
    <dgm:cxn modelId="{30080BE1-D41C-4817-B4D3-20906993F54F}" type="presParOf" srcId="{85A6F768-5BB1-409A-89FD-9D3840C5679F}" destId="{B9A99F87-E9EE-4763-853C-F638FA0AE45B}" srcOrd="1" destOrd="0" presId="urn:microsoft.com/office/officeart/2005/8/layout/process3"/>
    <dgm:cxn modelId="{9F1A4DEC-70C6-4F93-B949-826E1FF3E20C}" type="presParOf" srcId="{85A6F768-5BB1-409A-89FD-9D3840C5679F}" destId="{FEA9695F-C6EA-4895-BEAE-06C1ECC4BA66}" srcOrd="2" destOrd="0" presId="urn:microsoft.com/office/officeart/2005/8/layout/process3"/>
    <dgm:cxn modelId="{3A8EA3A2-58FD-4913-949C-1E4451D7DD16}" type="presParOf" srcId="{6774382E-AF1B-4180-BA57-F0A19920F19D}" destId="{A2D39B4C-9A18-4C9A-97D6-84D02C29AC86}" srcOrd="5" destOrd="0" presId="urn:microsoft.com/office/officeart/2005/8/layout/process3"/>
    <dgm:cxn modelId="{CA21519C-8F8F-4108-A70A-5E79BD40B5B4}" type="presParOf" srcId="{A2D39B4C-9A18-4C9A-97D6-84D02C29AC86}" destId="{E49B98AE-CE58-41EE-B8EF-6E3EE283288E}" srcOrd="0" destOrd="0" presId="urn:microsoft.com/office/officeart/2005/8/layout/process3"/>
    <dgm:cxn modelId="{22D018EB-E733-4B5E-8AC0-3202042C4898}" type="presParOf" srcId="{6774382E-AF1B-4180-BA57-F0A19920F19D}" destId="{981206EE-68D0-4147-9969-430D00F3D43E}" srcOrd="6" destOrd="0" presId="urn:microsoft.com/office/officeart/2005/8/layout/process3"/>
    <dgm:cxn modelId="{2B9638C0-5FFF-416D-8729-A39BA0F87118}" type="presParOf" srcId="{981206EE-68D0-4147-9969-430D00F3D43E}" destId="{A3026566-9C3C-4C51-BC1C-1719ED1A5F00}" srcOrd="0" destOrd="0" presId="urn:microsoft.com/office/officeart/2005/8/layout/process3"/>
    <dgm:cxn modelId="{9A9086CA-9984-4D57-ABF8-D94734E44069}" type="presParOf" srcId="{981206EE-68D0-4147-9969-430D00F3D43E}" destId="{2A3B11D5-D84E-4024-A539-4D069ABD7527}" srcOrd="1" destOrd="0" presId="urn:microsoft.com/office/officeart/2005/8/layout/process3"/>
    <dgm:cxn modelId="{47ECA138-9DE8-48A9-8C74-0C14A3286FA5}" type="presParOf" srcId="{981206EE-68D0-4147-9969-430D00F3D43E}" destId="{6408E05F-79E5-446B-9E23-4C9594E9F19F}" srcOrd="2" destOrd="0" presId="urn:microsoft.com/office/officeart/2005/8/layout/process3"/>
  </dgm:cxnLst>
  <dgm:bg/>
  <dgm:whole>
    <a:ln>
      <a:solidFill>
        <a:schemeClr val="bg1">
          <a:lumMod val="50000"/>
        </a:schemeClr>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412F7-7556-481F-8C9A-779B4C361053}">
      <dsp:nvSpPr>
        <dsp:cNvPr id="0" name=""/>
        <dsp:cNvSpPr/>
      </dsp:nvSpPr>
      <dsp:spPr>
        <a:xfrm>
          <a:off x="93507" y="601993"/>
          <a:ext cx="1151652" cy="352171"/>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u="sng" kern="1200"/>
            <a:t>Manage Warehouse</a:t>
          </a:r>
          <a:endParaRPr lang="en-US" sz="600" kern="1200" dirty="0"/>
        </a:p>
      </dsp:txBody>
      <dsp:txXfrm>
        <a:off x="93507" y="601993"/>
        <a:ext cx="1151652" cy="234781"/>
      </dsp:txXfrm>
    </dsp:sp>
    <dsp:sp modelId="{CFAC8746-B421-4892-B100-A38FA3F68C42}">
      <dsp:nvSpPr>
        <dsp:cNvPr id="0" name=""/>
        <dsp:cNvSpPr/>
      </dsp:nvSpPr>
      <dsp:spPr>
        <a:xfrm>
          <a:off x="85312" y="932189"/>
          <a:ext cx="1292755" cy="1220977"/>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Raw Materials</a:t>
          </a:r>
          <a:endParaRPr lang="en-US" sz="600" kern="1200" dirty="0"/>
        </a:p>
        <a:p>
          <a:pPr marL="57150" lvl="1" indent="-57150" algn="l" defTabSz="266700">
            <a:lnSpc>
              <a:spcPct val="90000"/>
            </a:lnSpc>
            <a:spcBef>
              <a:spcPct val="0"/>
            </a:spcBef>
            <a:spcAft>
              <a:spcPct val="15000"/>
            </a:spcAft>
            <a:buChar char="••"/>
          </a:pPr>
          <a:endParaRPr lang="en-US" sz="600" kern="1200" dirty="0"/>
        </a:p>
        <a:p>
          <a:pPr marL="114300" lvl="2" indent="-57150" algn="l" defTabSz="266700">
            <a:lnSpc>
              <a:spcPct val="90000"/>
            </a:lnSpc>
            <a:spcBef>
              <a:spcPct val="0"/>
            </a:spcBef>
            <a:spcAft>
              <a:spcPct val="15000"/>
            </a:spcAft>
            <a:buChar char="••"/>
          </a:pPr>
          <a:r>
            <a:rPr lang="en-US" sz="600" kern="1200" dirty="0" smtClean="0"/>
            <a:t>Tech. Specifications</a:t>
          </a:r>
          <a:endParaRPr lang="en-US" sz="600" kern="1200" dirty="0"/>
        </a:p>
        <a:p>
          <a:pPr marL="114300" lvl="2" indent="-57150" algn="l" defTabSz="266700">
            <a:lnSpc>
              <a:spcPct val="90000"/>
            </a:lnSpc>
            <a:spcBef>
              <a:spcPct val="0"/>
            </a:spcBef>
            <a:spcAft>
              <a:spcPct val="15000"/>
            </a:spcAft>
            <a:buChar char="••"/>
          </a:pPr>
          <a:endParaRPr lang="en-US" sz="600" kern="1200" dirty="0"/>
        </a:p>
        <a:p>
          <a:pPr marL="114300" lvl="2" indent="-57150" algn="l" defTabSz="266700">
            <a:lnSpc>
              <a:spcPct val="90000"/>
            </a:lnSpc>
            <a:spcBef>
              <a:spcPct val="0"/>
            </a:spcBef>
            <a:spcAft>
              <a:spcPct val="15000"/>
            </a:spcAft>
            <a:buChar char="••"/>
          </a:pPr>
          <a:r>
            <a:rPr lang="en-US" sz="600" kern="1200" dirty="0"/>
            <a:t>View details</a:t>
          </a:r>
        </a:p>
        <a:p>
          <a:pPr marL="114300" lvl="2" indent="-57150" algn="l" defTabSz="266700">
            <a:lnSpc>
              <a:spcPct val="90000"/>
            </a:lnSpc>
            <a:spcBef>
              <a:spcPct val="0"/>
            </a:spcBef>
            <a:spcAft>
              <a:spcPct val="15000"/>
            </a:spcAft>
            <a:buChar char="••"/>
          </a:pPr>
          <a:endParaRPr lang="en-US" sz="600" kern="1200" dirty="0"/>
        </a:p>
        <a:p>
          <a:pPr marL="114300" lvl="2" indent="-57150" algn="l" defTabSz="266700">
            <a:lnSpc>
              <a:spcPct val="90000"/>
            </a:lnSpc>
            <a:spcBef>
              <a:spcPct val="0"/>
            </a:spcBef>
            <a:spcAft>
              <a:spcPct val="15000"/>
            </a:spcAft>
            <a:buChar char="••"/>
          </a:pPr>
          <a:r>
            <a:rPr lang="en-US" sz="600" kern="1200" dirty="0"/>
            <a:t>Track raw materials</a:t>
          </a:r>
        </a:p>
        <a:p>
          <a:pPr marL="114300" lvl="2" indent="-57150" algn="l" defTabSz="266700">
            <a:lnSpc>
              <a:spcPct val="90000"/>
            </a:lnSpc>
            <a:spcBef>
              <a:spcPct val="0"/>
            </a:spcBef>
            <a:spcAft>
              <a:spcPct val="15000"/>
            </a:spcAft>
            <a:buChar char="••"/>
          </a:pPr>
          <a:endParaRPr lang="en-US" sz="600" kern="1200" dirty="0"/>
        </a:p>
        <a:p>
          <a:pPr marL="57150" lvl="1" indent="-57150" algn="l" defTabSz="266700">
            <a:lnSpc>
              <a:spcPct val="90000"/>
            </a:lnSpc>
            <a:spcBef>
              <a:spcPct val="0"/>
            </a:spcBef>
            <a:spcAft>
              <a:spcPct val="15000"/>
            </a:spcAft>
            <a:buChar char="••"/>
          </a:pPr>
          <a:r>
            <a:rPr lang="en-US" sz="600" kern="1200" dirty="0"/>
            <a:t>Finished Goods</a:t>
          </a:r>
        </a:p>
        <a:p>
          <a:pPr marL="57150" lvl="1" indent="-57150" algn="l" defTabSz="266700">
            <a:lnSpc>
              <a:spcPct val="90000"/>
            </a:lnSpc>
            <a:spcBef>
              <a:spcPct val="0"/>
            </a:spcBef>
            <a:spcAft>
              <a:spcPct val="15000"/>
            </a:spcAft>
            <a:buChar char="••"/>
          </a:pPr>
          <a:endParaRPr lang="en-US" sz="600" kern="1200" dirty="0"/>
        </a:p>
        <a:p>
          <a:pPr marL="114300" lvl="2" indent="-57150" algn="l" defTabSz="266700">
            <a:lnSpc>
              <a:spcPct val="90000"/>
            </a:lnSpc>
            <a:spcBef>
              <a:spcPct val="0"/>
            </a:spcBef>
            <a:spcAft>
              <a:spcPct val="15000"/>
            </a:spcAft>
            <a:buChar char="••"/>
          </a:pPr>
          <a:r>
            <a:rPr lang="en-US" sz="600" kern="1200" dirty="0"/>
            <a:t>Display stock</a:t>
          </a:r>
        </a:p>
      </dsp:txBody>
      <dsp:txXfrm>
        <a:off x="121073" y="967950"/>
        <a:ext cx="1221233" cy="1149455"/>
      </dsp:txXfrm>
    </dsp:sp>
    <dsp:sp modelId="{B39A0F23-E4E5-47C3-A063-2E40A67E7A93}">
      <dsp:nvSpPr>
        <dsp:cNvPr id="0" name=""/>
        <dsp:cNvSpPr/>
      </dsp:nvSpPr>
      <dsp:spPr>
        <a:xfrm rot="21576415">
          <a:off x="1352865" y="621554"/>
          <a:ext cx="228346" cy="18471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352866" y="658686"/>
        <a:ext cx="172932" cy="110828"/>
      </dsp:txXfrm>
    </dsp:sp>
    <dsp:sp modelId="{78471E67-1267-4FA4-B6A3-24FAB4FED421}">
      <dsp:nvSpPr>
        <dsp:cNvPr id="0" name=""/>
        <dsp:cNvSpPr/>
      </dsp:nvSpPr>
      <dsp:spPr>
        <a:xfrm>
          <a:off x="1675992" y="592541"/>
          <a:ext cx="741905" cy="35217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a:t>Manage Production and Quality</a:t>
          </a:r>
        </a:p>
      </dsp:txBody>
      <dsp:txXfrm>
        <a:off x="1675992" y="592541"/>
        <a:ext cx="741905" cy="234781"/>
      </dsp:txXfrm>
    </dsp:sp>
    <dsp:sp modelId="{AE15205D-3E07-49C3-B294-6250B2DB9F3B}">
      <dsp:nvSpPr>
        <dsp:cNvPr id="0" name=""/>
        <dsp:cNvSpPr/>
      </dsp:nvSpPr>
      <dsp:spPr>
        <a:xfrm>
          <a:off x="1827948" y="827323"/>
          <a:ext cx="741905" cy="13608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dirty="0" smtClean="0"/>
            <a:t>Production</a:t>
          </a:r>
          <a:endParaRPr lang="en-US" sz="600" kern="1200" dirty="0"/>
        </a:p>
        <a:p>
          <a:pPr marL="114300" lvl="2" indent="-57150" algn="l" defTabSz="266700">
            <a:lnSpc>
              <a:spcPct val="90000"/>
            </a:lnSpc>
            <a:spcBef>
              <a:spcPct val="0"/>
            </a:spcBef>
            <a:spcAft>
              <a:spcPct val="15000"/>
            </a:spcAft>
            <a:buChar char="••"/>
          </a:pPr>
          <a:r>
            <a:rPr lang="en-US" sz="600" kern="1200" dirty="0"/>
            <a:t>Track Number of products produced</a:t>
          </a:r>
        </a:p>
        <a:p>
          <a:pPr marL="57150" lvl="1" indent="-57150" algn="l" defTabSz="266700">
            <a:lnSpc>
              <a:spcPct val="90000"/>
            </a:lnSpc>
            <a:spcBef>
              <a:spcPct val="0"/>
            </a:spcBef>
            <a:spcAft>
              <a:spcPct val="15000"/>
            </a:spcAft>
            <a:buChar char="••"/>
          </a:pPr>
          <a:r>
            <a:rPr lang="en-US" sz="600" kern="1200" dirty="0"/>
            <a:t>Quality Check</a:t>
          </a:r>
        </a:p>
        <a:p>
          <a:pPr marL="114300" lvl="2" indent="-57150" algn="l" defTabSz="266700">
            <a:lnSpc>
              <a:spcPct val="90000"/>
            </a:lnSpc>
            <a:spcBef>
              <a:spcPct val="0"/>
            </a:spcBef>
            <a:spcAft>
              <a:spcPct val="15000"/>
            </a:spcAft>
            <a:buChar char="••"/>
          </a:pPr>
          <a:r>
            <a:rPr lang="en-US" sz="600" kern="1200" dirty="0"/>
            <a:t>Display products based on quality passed or failed</a:t>
          </a:r>
        </a:p>
        <a:p>
          <a:pPr marL="57150" lvl="1" indent="-57150" algn="l" defTabSz="266700">
            <a:lnSpc>
              <a:spcPct val="90000"/>
            </a:lnSpc>
            <a:spcBef>
              <a:spcPct val="0"/>
            </a:spcBef>
            <a:spcAft>
              <a:spcPct val="15000"/>
            </a:spcAft>
            <a:buChar char="••"/>
          </a:pPr>
          <a:endParaRPr lang="en-US" sz="600" kern="1200" dirty="0"/>
        </a:p>
      </dsp:txBody>
      <dsp:txXfrm>
        <a:off x="1849678" y="849053"/>
        <a:ext cx="698445" cy="1317340"/>
      </dsp:txXfrm>
    </dsp:sp>
    <dsp:sp modelId="{410D5634-0622-475E-92CA-64D85A51F5DA}">
      <dsp:nvSpPr>
        <dsp:cNvPr id="0" name=""/>
        <dsp:cNvSpPr/>
      </dsp:nvSpPr>
      <dsp:spPr>
        <a:xfrm rot="21648">
          <a:off x="2563102" y="621795"/>
          <a:ext cx="307848" cy="18471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563103" y="658563"/>
        <a:ext cx="252434" cy="110828"/>
      </dsp:txXfrm>
    </dsp:sp>
    <dsp:sp modelId="{B9A99F87-E9EE-4763-853C-F638FA0AE45B}">
      <dsp:nvSpPr>
        <dsp:cNvPr id="0" name=""/>
        <dsp:cNvSpPr/>
      </dsp:nvSpPr>
      <dsp:spPr>
        <a:xfrm>
          <a:off x="2998731" y="601993"/>
          <a:ext cx="1098153" cy="35217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a:t>Manage Product Shipping Address</a:t>
          </a:r>
        </a:p>
      </dsp:txBody>
      <dsp:txXfrm>
        <a:off x="2998731" y="601993"/>
        <a:ext cx="1098153" cy="234781"/>
      </dsp:txXfrm>
    </dsp:sp>
    <dsp:sp modelId="{FEA9695F-C6EA-4895-BEAE-06C1ECC4BA66}">
      <dsp:nvSpPr>
        <dsp:cNvPr id="0" name=""/>
        <dsp:cNvSpPr/>
      </dsp:nvSpPr>
      <dsp:spPr>
        <a:xfrm>
          <a:off x="2963498" y="932189"/>
          <a:ext cx="1210626" cy="1220977"/>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dirty="0" smtClean="0"/>
            <a:t>Change default Shipping Address </a:t>
          </a:r>
          <a:endParaRPr lang="en-US" sz="600" kern="1200" dirty="0"/>
        </a:p>
        <a:p>
          <a:pPr marL="57150" lvl="1" indent="-57150" algn="l" defTabSz="266700">
            <a:lnSpc>
              <a:spcPct val="90000"/>
            </a:lnSpc>
            <a:spcBef>
              <a:spcPct val="0"/>
            </a:spcBef>
            <a:spcAft>
              <a:spcPct val="15000"/>
            </a:spcAft>
            <a:buChar char="••"/>
          </a:pPr>
          <a:r>
            <a:rPr lang="en-US" sz="600" kern="1200" dirty="0"/>
            <a:t>Change shipping address</a:t>
          </a:r>
        </a:p>
        <a:p>
          <a:pPr marL="57150" lvl="1" indent="-57150" algn="l" defTabSz="266700">
            <a:lnSpc>
              <a:spcPct val="90000"/>
            </a:lnSpc>
            <a:spcBef>
              <a:spcPct val="0"/>
            </a:spcBef>
            <a:spcAft>
              <a:spcPct val="15000"/>
            </a:spcAft>
            <a:buChar char="••"/>
          </a:pPr>
          <a:r>
            <a:rPr lang="en-US" sz="600" kern="1200" dirty="0" smtClean="0"/>
            <a:t>History System </a:t>
          </a:r>
          <a:r>
            <a:rPr lang="en-US" sz="600" kern="1200" dirty="0" err="1" smtClean="0"/>
            <a:t>recommend </a:t>
          </a:r>
          <a:r>
            <a:rPr lang="en-US" sz="600" kern="1200" dirty="0" smtClean="0"/>
            <a:t>on prod. Delivery</a:t>
          </a:r>
          <a:endParaRPr lang="en-US" sz="600" kern="1200" dirty="0"/>
        </a:p>
        <a:p>
          <a:pPr marL="57150" lvl="1" indent="-57150" algn="l" defTabSz="266700">
            <a:lnSpc>
              <a:spcPct val="90000"/>
            </a:lnSpc>
            <a:spcBef>
              <a:spcPct val="0"/>
            </a:spcBef>
            <a:spcAft>
              <a:spcPct val="15000"/>
            </a:spcAft>
            <a:buChar char="••"/>
          </a:pPr>
          <a:endParaRPr lang="en-US" sz="600" kern="1200" dirty="0"/>
        </a:p>
        <a:p>
          <a:pPr marL="57150" lvl="1" indent="-57150" algn="l" defTabSz="266700">
            <a:lnSpc>
              <a:spcPct val="90000"/>
            </a:lnSpc>
            <a:spcBef>
              <a:spcPct val="0"/>
            </a:spcBef>
            <a:spcAft>
              <a:spcPct val="15000"/>
            </a:spcAft>
            <a:buChar char="••"/>
          </a:pPr>
          <a:endParaRPr lang="en-US" sz="600" kern="1200" dirty="0"/>
        </a:p>
      </dsp:txBody>
      <dsp:txXfrm>
        <a:off x="2998956" y="967647"/>
        <a:ext cx="1139710" cy="1150061"/>
      </dsp:txXfrm>
    </dsp:sp>
    <dsp:sp modelId="{A2D39B4C-9A18-4C9A-97D6-84D02C29AC86}">
      <dsp:nvSpPr>
        <dsp:cNvPr id="0" name=""/>
        <dsp:cNvSpPr/>
      </dsp:nvSpPr>
      <dsp:spPr>
        <a:xfrm>
          <a:off x="4214798" y="627027"/>
          <a:ext cx="249977" cy="18471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214798" y="663969"/>
        <a:ext cx="194563" cy="110828"/>
      </dsp:txXfrm>
    </dsp:sp>
    <dsp:sp modelId="{2A3B11D5-D84E-4024-A539-4D069ABD7527}">
      <dsp:nvSpPr>
        <dsp:cNvPr id="0" name=""/>
        <dsp:cNvSpPr/>
      </dsp:nvSpPr>
      <dsp:spPr>
        <a:xfrm>
          <a:off x="4568540" y="601993"/>
          <a:ext cx="1307452" cy="35217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smtClean="0"/>
            <a:t>Maintain Address List</a:t>
          </a:r>
          <a:endParaRPr lang="en-US" sz="600" kern="1200" dirty="0"/>
        </a:p>
      </dsp:txBody>
      <dsp:txXfrm>
        <a:off x="4568540" y="601993"/>
        <a:ext cx="1307452" cy="234781"/>
      </dsp:txXfrm>
    </dsp:sp>
    <dsp:sp modelId="{6408E05F-79E5-446B-9E23-4C9594E9F19F}">
      <dsp:nvSpPr>
        <dsp:cNvPr id="0" name=""/>
        <dsp:cNvSpPr/>
      </dsp:nvSpPr>
      <dsp:spPr>
        <a:xfrm>
          <a:off x="4560631" y="932189"/>
          <a:ext cx="1323922" cy="122097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dirty="0" smtClean="0"/>
            <a:t>More Shipping Addresses</a:t>
          </a:r>
          <a:endParaRPr lang="en-US" sz="600" kern="1200" dirty="0"/>
        </a:p>
        <a:p>
          <a:pPr marL="57150" lvl="1" indent="-57150" algn="l" defTabSz="266700">
            <a:lnSpc>
              <a:spcPct val="90000"/>
            </a:lnSpc>
            <a:spcBef>
              <a:spcPct val="0"/>
            </a:spcBef>
            <a:spcAft>
              <a:spcPct val="15000"/>
            </a:spcAft>
            <a:buChar char="••"/>
          </a:pPr>
          <a:r>
            <a:rPr lang="en-US" sz="600" kern="1200" dirty="0" smtClean="0"/>
            <a:t>Frequently Used products &amp; address mapping</a:t>
          </a:r>
          <a:endParaRPr lang="en-US" sz="600" kern="1200" dirty="0"/>
        </a:p>
        <a:p>
          <a:pPr marL="57150" lvl="1" indent="-57150" algn="l" defTabSz="266700">
            <a:lnSpc>
              <a:spcPct val="90000"/>
            </a:lnSpc>
            <a:spcBef>
              <a:spcPct val="0"/>
            </a:spcBef>
            <a:spcAft>
              <a:spcPct val="15000"/>
            </a:spcAft>
            <a:buChar char="••"/>
          </a:pPr>
          <a:endParaRPr lang="en-US" sz="600" kern="1200" dirty="0"/>
        </a:p>
      </dsp:txBody>
      <dsp:txXfrm>
        <a:off x="4596392" y="967950"/>
        <a:ext cx="1252400" cy="11494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srcNode" val="parTx"/>
            <dgm:param type="dstNode" val="parTx"/>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AEA892CA090455DBD4B583E07F4664F"/>
        <w:style w:val=""/>
        <w:category>
          <w:name w:val="General"/>
          <w:gallery w:val="placeholder"/>
        </w:category>
        <w:types>
          <w:type w:val="bbPlcHdr"/>
        </w:types>
        <w:behaviors>
          <w:behavior w:val="content"/>
        </w:behaviors>
        <w:description w:val=""/>
        <w:guid w:val="{E0E06358-B709-4363-857E-4F5D5B5A396F}"/>
      </w:docPartPr>
      <w:docPartBody>
        <w:p>
          <w:pPr>
            <w:pStyle w:val="5"/>
          </w:pPr>
          <w:r>
            <w:rPr>
              <w:rStyle w:val="4"/>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
  <w:rsids>
    <w:rsidRoot w:val="009B3730"/>
    <w:rsid w:val="000074A4"/>
    <w:rsid w:val="000355F4"/>
    <w:rsid w:val="00045CE6"/>
    <w:rsid w:val="00150BEC"/>
    <w:rsid w:val="00153C9C"/>
    <w:rsid w:val="001E5A84"/>
    <w:rsid w:val="002526D8"/>
    <w:rsid w:val="00340E64"/>
    <w:rsid w:val="003801A6"/>
    <w:rsid w:val="00423322"/>
    <w:rsid w:val="00497A24"/>
    <w:rsid w:val="0052152C"/>
    <w:rsid w:val="00564834"/>
    <w:rsid w:val="00565B49"/>
    <w:rsid w:val="00565B79"/>
    <w:rsid w:val="00574468"/>
    <w:rsid w:val="00604BE1"/>
    <w:rsid w:val="006B5649"/>
    <w:rsid w:val="00737CA5"/>
    <w:rsid w:val="007B276D"/>
    <w:rsid w:val="007D76FD"/>
    <w:rsid w:val="008C1CFC"/>
    <w:rsid w:val="008E3822"/>
    <w:rsid w:val="009962F7"/>
    <w:rsid w:val="009B3730"/>
    <w:rsid w:val="009B480D"/>
    <w:rsid w:val="009C5AE0"/>
    <w:rsid w:val="009D666C"/>
    <w:rsid w:val="00A26772"/>
    <w:rsid w:val="00AB5BB0"/>
    <w:rsid w:val="00B13CED"/>
    <w:rsid w:val="00B20EA2"/>
    <w:rsid w:val="00B51C61"/>
    <w:rsid w:val="00BC10F6"/>
    <w:rsid w:val="00CC0EAD"/>
    <w:rsid w:val="00CC1E51"/>
    <w:rsid w:val="00D97542"/>
    <w:rsid w:val="00E85C00"/>
    <w:rsid w:val="00F3140D"/>
    <w:rsid w:val="00F51104"/>
    <w:rsid w:val="00FE0A6E"/>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CAEA892CA090455DBD4B583E07F466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B94B31D9075A46208550C9EC74D138FA"/>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4C6BF8-7E68-4837-8353-D79FEA6709FE}">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8</Pages>
  <Words>1537</Words>
  <Characters>7841</Characters>
  <Lines>313</Lines>
  <Paragraphs>213</Paragraphs>
  <TotalTime>254</TotalTime>
  <ScaleCrop>false</ScaleCrop>
  <LinksUpToDate>false</LinksUpToDate>
  <CharactersWithSpaces>9165</CharactersWithSpaces>
  <Application>WPS Office_11.2.0.8333_F1E327BC-269C-435d-A152-05C5408002CA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2019-04-11T06:07:00Z</dcterms:created>
  <dc:creator>iPRIMED</dc:creator>
  <cp:lastModifiedBy>Admin</cp:lastModifiedBy>
  <cp:lastPrinted>2012-08-23T06:29:00Z</cp:lastPrinted>
  <dcterms:modified xsi:type="dcterms:W3CDTF">2019-05-31T12:06:25Z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