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70"/>
        <w:jc w:val="center"/>
      </w:pPr>
      <w:r>
        <w:rPr>
          <w:rFonts w:ascii="Calibri" w:cs="Calibri" w:eastAsia="Calibri" w:hAnsi="Calibri"/>
          <w:b/>
          <w:bCs/>
          <w:color w:val="1F4E79"/>
          <w:sz w:val="48"/>
          <w:szCs w:val="48"/>
        </w:rPr>
        <w:t xml:space="preserve">TRIALSENSE</w:t>
      </w:r>
    </w:p>
    <w:p>
      <w:pPr>
        <w:spacing w:after="360"/>
        <w:jc w:val="center"/>
      </w:pPr>
      <w:r>
        <w:rPr>
          <w:rFonts w:ascii="Calibri" w:cs="Calibri" w:eastAsia="Calibri" w:hAnsi="Calibri"/>
          <w:color w:val="5B6470"/>
          <w:sz w:val="24"/>
          <w:szCs w:val="24"/>
        </w:rPr>
        <w:t xml:space="preserve">Module 3 — Antimicrobial Resistance Intelligence</w:t>
      </w:r>
    </w:p>
    <w:p>
      <w:pPr>
        <w:spacing w:after="100"/>
        <w:jc w:val="center"/>
      </w:pPr>
      <w:r>
        <w:rPr>
          <w:rFonts w:ascii="Calibri" w:cs="Calibri" w:eastAsia="Calibri" w:hAnsi="Calibri"/>
          <w:b/>
          <w:bCs/>
          <w:color w:val="1A1A1A"/>
          <w:sz w:val="40"/>
          <w:szCs w:val="40"/>
        </w:rPr>
        <w:t xml:space="preserve">Team Study Guide</w:t>
      </w:r>
    </w:p>
    <w:p>
      <w:pPr>
        <w:spacing w:after="500"/>
        <w:jc w:val="center"/>
      </w:pPr>
      <w:r>
        <w:rPr>
          <w:rFonts w:ascii="Calibri" w:cs="Calibri" w:eastAsia="Calibri" w:hAnsi="Calibri"/>
          <w:color w:val="5B6470"/>
          <w:sz w:val="22"/>
          <w:szCs w:val="22"/>
        </w:rPr>
        <w:t xml:space="preserve">Everything explained in plain English — no biology background needed</w:t>
      </w:r>
    </w:p>
    <w:tbl>
      <w:tblPr>
        <w:tblW w:type="dxa" w:w="9020"/>
        <w:tblBorders>
          <w:top w:val="single" w:color="1F4E79" w:sz="4"/>
          <w:left w:val="single" w:color="1F4E79" w:sz="18"/>
          <w:bottom w:val="single" w:color="1F4E79" w:sz="4"/>
          <w:right w:val="single" w:color="1F4E79"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1F4E79"/>
                <w:sz w:val="21"/>
                <w:szCs w:val="21"/>
              </w:rPr>
              <w:t xml:space="preserve">Who this is for</w:t>
            </w:r>
          </w:p>
          <w:p>
            <w:pPr>
              <w:spacing w:after="0" w:line="276"/>
            </w:pPr>
            <w:r>
              <w:rPr>
                <w:rFonts w:ascii="Calibri" w:cs="Calibri" w:eastAsia="Calibri" w:hAnsi="Calibri"/>
                <w:color w:val="1A1A1A"/>
                <w:sz w:val="21"/>
                <w:szCs w:val="21"/>
              </w:rPr>
              <w:t xml:space="preserve">This is the companion to the technical report. The technical report is written for a mentor; </w:t>
            </w:r>
            <w:r>
              <w:rPr>
                <w:rFonts w:ascii="Calibri" w:cs="Calibri" w:eastAsia="Calibri" w:hAnsi="Calibri"/>
                <w:b/>
                <w:bCs/>
                <w:color w:val="1A1A1A"/>
                <w:sz w:val="21"/>
                <w:szCs w:val="21"/>
              </w:rPr>
              <w:t xml:space="preserve">this one is written for you</w:t>
            </w:r>
            <w:r>
              <w:rPr>
                <w:rFonts w:ascii="Calibri" w:cs="Calibri" w:eastAsia="Calibri" w:hAnsi="Calibri"/>
                <w:color w:val="1A1A1A"/>
                <w:sz w:val="21"/>
                <w:szCs w:val="21"/>
              </w:rPr>
              <w:t xml:space="preserve">. It assumes you know nothing about bacteria, genes or machine learning, and it builds everything up from zero. Read it once end to end, then use Part 6 to rehearse.</w:t>
            </w:r>
          </w:p>
        </w:tc>
      </w:tr>
    </w:tbl>
    <w:p>
      <w:pPr>
        <w:spacing w:after="240"/>
      </w:pPr>
      <w:r>
        <w:t xml:space="preserve"/>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400"/>
        <w:gridCol w:w="6620"/>
      </w:tblGrid>
      <w:tr>
        <w:trPr>
          <w:tblHeader w:val="false"/>
        </w:trPr>
        <w:tc>
          <w:tcPr>
            <w:tcW w:type="dxa" w:w="2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Team</w:t>
            </w:r>
          </w:p>
        </w:tc>
        <w:tc>
          <w:tcPr>
            <w:tcW w:type="dxa" w:w="6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Hemanya Gillurkar · Himanshu Satpute · Hitaishi Bodele · Harsh Agarwal</w:t>
            </w:r>
          </w:p>
        </w:tc>
      </w:tr>
      <w:tr>
        <w:trPr>
          <w:tblHeader w:val="false"/>
        </w:trPr>
        <w:tc>
          <w:tcPr>
            <w:tcW w:type="dxa" w:w="2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Institution</w:t>
            </w:r>
          </w:p>
        </w:tc>
        <w:tc>
          <w:tcPr>
            <w:tcW w:type="dxa" w:w="6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Vishwakarma Institute of Technology, Pune</w:t>
            </w:r>
          </w:p>
        </w:tc>
      </w:tr>
      <w:tr>
        <w:trPr>
          <w:tblHeader w:val="false"/>
        </w:trPr>
        <w:tc>
          <w:tcPr>
            <w:tcW w:type="dxa" w:w="2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Event</w:t>
            </w:r>
          </w:p>
        </w:tc>
        <w:tc>
          <w:tcPr>
            <w:tcW w:type="dxa" w:w="6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Segue 3.0 — Global Design Thinking Challenge</w:t>
            </w:r>
          </w:p>
        </w:tc>
      </w:tr>
      <w:tr>
        <w:trPr>
          <w:tblHeader w:val="false"/>
        </w:trPr>
        <w:tc>
          <w:tcPr>
            <w:tcW w:type="dxa" w:w="2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Companion files</w:t>
            </w:r>
          </w:p>
        </w:tc>
        <w:tc>
          <w:tcPr>
            <w:tcW w:type="dxa" w:w="6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TrialSense_Module3_Technical_Report.docx (for the mentor) · TrialSense_Module3_Cheat_Sheet.docx (for the day)</w:t>
            </w:r>
          </w:p>
        </w:tc>
      </w:tr>
    </w:tbl>
    <w:p>
      <w:r>
        <w:br w:type="page"/>
      </w:r>
    </w:p>
    <w:p>
      <w:pPr>
        <w:pStyle w:val="Heading1"/>
        <w:spacing w:after="160" w:before="360"/>
      </w:pPr>
      <w:r>
        <w:rPr>
          <w:rFonts w:ascii="Calibri" w:cs="Calibri" w:eastAsia="Calibri" w:hAnsi="Calibri"/>
          <w:b/>
          <w:bCs/>
          <w:color w:val="1F4E79"/>
          <w:sz w:val="30"/>
          <w:szCs w:val="30"/>
        </w:rPr>
        <w:t xml:space="preserve">What is in this guide</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900"/>
        <w:gridCol w:w="4600"/>
        <w:gridCol w:w="3520"/>
      </w:tblGrid>
      <w:tr>
        <w:trPr>
          <w:tblHeader/>
        </w:trPr>
        <w:tc>
          <w:tcPr>
            <w:tcW w:type="dxa" w:w="9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Part</w:t>
            </w:r>
          </w:p>
        </w:tc>
        <w:tc>
          <w:tcPr>
            <w:tcW w:type="dxa" w:w="46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Topic</w:t>
            </w:r>
          </w:p>
        </w:tc>
        <w:tc>
          <w:tcPr>
            <w:tcW w:type="dxa" w:w="35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Use it for</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0</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The 60-second version</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The pitch in one breath</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The five biology ideas you need</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Understanding everything else</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What Module 3 actually does</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Explaining the machine</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3</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The six features in plain English</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Feature-by-feature answers</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4</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Models, data and testing per feature</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Technical judge questions</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5</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The numbers, and what they mean</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Any question starting "how accurate"</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6</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Judge Q&amp;A — every likely question</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Rehearsal</w:t>
            </w:r>
          </w:p>
        </w:tc>
      </w:tr>
      <w:tr>
        <w:trPr>
          <w:tblHeader w:val="false"/>
        </w:trPr>
        <w:tc>
          <w:tcPr>
            <w:tcW w:type="dxa" w:w="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7</w:t>
            </w:r>
          </w:p>
        </w:tc>
        <w:tc>
          <w:tcPr>
            <w:tcW w:type="dxa" w:w="4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Three things never to say</w:t>
            </w:r>
          </w:p>
        </w:tc>
        <w:tc>
          <w:tcPr>
            <w:tcW w:type="dxa" w:w="3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Avoiding self-inflicted damage</w:t>
            </w:r>
          </w:p>
        </w:tc>
      </w:tr>
    </w:tbl>
    <w:p>
      <w:r>
        <w:br w:type="page"/>
      </w:r>
    </w:p>
    <w:p>
      <w:pPr>
        <w:pStyle w:val="Heading1"/>
        <w:spacing w:after="160" w:before="360"/>
      </w:pPr>
      <w:r>
        <w:rPr>
          <w:rFonts w:ascii="Calibri" w:cs="Calibri" w:eastAsia="Calibri" w:hAnsi="Calibri"/>
          <w:b/>
          <w:bCs/>
          <w:color w:val="1F4E79"/>
          <w:sz w:val="30"/>
          <w:szCs w:val="30"/>
        </w:rPr>
        <w:t xml:space="preserve">Part 0 — The 60-second version</w:t>
      </w:r>
    </w:p>
    <w:p>
      <w:pPr>
        <w:spacing w:after="120" w:line="276"/>
      </w:pPr>
      <w:r>
        <w:rPr>
          <w:rFonts w:ascii="Calibri" w:cs="Calibri" w:eastAsia="Calibri" w:hAnsi="Calibri"/>
          <w:b/>
          <w:bCs/>
          <w:color w:val="1A1A1A"/>
          <w:sz w:val="21"/>
          <w:szCs w:val="21"/>
        </w:rPr>
        <w:t xml:space="preserve">The problem. </w:t>
      </w:r>
      <w:r>
        <w:rPr>
          <w:rFonts w:ascii="Calibri" w:cs="Calibri" w:eastAsia="Calibri" w:hAnsi="Calibri"/>
          <w:color w:val="1A1A1A"/>
          <w:sz w:val="21"/>
          <w:szCs w:val="21"/>
        </w:rPr>
        <w:t xml:space="preserve">A new antibiotic takes about ten years to develop. Bacteria get tougher every year. So you can spend ten years and hundreds of crores building an antibiotic, and by the time it launches the bacteria it was designed to kill have already learned to survive it. Your drug works perfectly — against an enemy that has moved on.</w:t>
      </w:r>
    </w:p>
    <w:p>
      <w:pPr>
        <w:spacing w:after="120" w:line="276"/>
      </w:pPr>
      <w:r>
        <w:rPr>
          <w:rFonts w:ascii="Calibri" w:cs="Calibri" w:eastAsia="Calibri" w:hAnsi="Calibri"/>
          <w:b/>
          <w:bCs/>
          <w:color w:val="1A1A1A"/>
          <w:sz w:val="21"/>
          <w:szCs w:val="21"/>
        </w:rPr>
        <w:t xml:space="preserve">What Module 3 does. </w:t>
      </w:r>
      <w:r>
        <w:rPr>
          <w:rFonts w:ascii="Calibri" w:cs="Calibri" w:eastAsia="Calibri" w:hAnsi="Calibri"/>
          <w:color w:val="1A1A1A"/>
          <w:sz w:val="21"/>
          <w:szCs w:val="21"/>
        </w:rPr>
        <w:t xml:space="preserve">You give it a bacteria's DNA. It tells you which antibiotics that bacteria already defeats — and, the part nobody else does, whether that will still be true in 2035 when your drug actually launches.</w:t>
      </w:r>
    </w:p>
    <w:tbl>
      <w:tblPr>
        <w:tblW w:type="dxa" w:w="9020"/>
        <w:tblBorders>
          <w:top w:val="single" w:color="2E6B3E" w:sz="4"/>
          <w:left w:val="single" w:color="2E6B3E" w:sz="18"/>
          <w:bottom w:val="single" w:color="2E6B3E" w:sz="4"/>
          <w:right w:val="single" w:color="2E6B3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2E6B3E"/>
                <w:sz w:val="21"/>
                <w:szCs w:val="21"/>
              </w:rPr>
              <w:t xml:space="preserve">The one-line pitch</w:t>
            </w:r>
          </w:p>
          <w:p>
            <w:pPr>
              <w:spacing w:after="0" w:line="276"/>
            </w:pPr>
            <w:r>
              <w:rPr>
                <w:rFonts w:ascii="Calibri" w:cs="Calibri" w:eastAsia="Calibri" w:hAnsi="Calibri"/>
                <w:b/>
                <w:bCs/>
                <w:color w:val="1A1A1A"/>
                <w:sz w:val="21"/>
                <w:szCs w:val="21"/>
              </w:rPr>
              <w:t xml:space="preserve">"Existing tools tell a doctor what works today. We tell a company what will still work in ten years."</w:t>
            </w:r>
          </w:p>
        </w:tc>
      </w:tr>
    </w:tbl>
    <w:p>
      <w:pPr>
        <w:pStyle w:val="Heading1"/>
        <w:spacing w:after="160" w:before="360"/>
      </w:pPr>
      <w:r>
        <w:rPr>
          <w:rFonts w:ascii="Calibri" w:cs="Calibri" w:eastAsia="Calibri" w:hAnsi="Calibri"/>
          <w:b/>
          <w:bCs/>
          <w:color w:val="1F4E79"/>
          <w:sz w:val="30"/>
          <w:szCs w:val="30"/>
        </w:rPr>
        <w:t xml:space="preserve">Part 1 — The five biology ideas you need</w:t>
      </w:r>
    </w:p>
    <w:p>
      <w:pPr>
        <w:spacing w:after="120" w:line="276"/>
      </w:pPr>
      <w:r>
        <w:rPr>
          <w:rFonts w:ascii="Calibri" w:cs="Calibri" w:eastAsia="Calibri" w:hAnsi="Calibri"/>
          <w:color w:val="1A1A1A"/>
          <w:sz w:val="21"/>
          <w:szCs w:val="21"/>
        </w:rPr>
        <w:t xml:space="preserve">You need exactly these five. Nothing more.</w:t>
      </w:r>
    </w:p>
    <w:p>
      <w:pPr>
        <w:pStyle w:val="Heading2"/>
        <w:spacing w:after="120" w:before="260"/>
      </w:pPr>
      <w:r>
        <w:rPr>
          <w:rFonts w:ascii="Calibri" w:cs="Calibri" w:eastAsia="Calibri" w:hAnsi="Calibri"/>
          <w:b/>
          <w:bCs/>
          <w:color w:val="1A1A1A"/>
          <w:sz w:val="24"/>
          <w:szCs w:val="24"/>
        </w:rPr>
        <w:t xml:space="preserve">1. Bacteria and antibiotics</w:t>
      </w:r>
    </w:p>
    <w:p>
      <w:pPr>
        <w:spacing w:after="120" w:line="276"/>
      </w:pPr>
      <w:r>
        <w:rPr>
          <w:rFonts w:ascii="Calibri" w:cs="Calibri" w:eastAsia="Calibri" w:hAnsi="Calibri"/>
          <w:color w:val="1A1A1A"/>
          <w:sz w:val="21"/>
          <w:szCs w:val="21"/>
        </w:rPr>
        <w:t xml:space="preserve">Bacteria are tiny living germs that cause infections. Antibiotics are drugs that kill them. That is the whole of it.</w:t>
      </w:r>
    </w:p>
    <w:p>
      <w:pPr>
        <w:pStyle w:val="Heading2"/>
        <w:spacing w:after="120" w:before="260"/>
      </w:pPr>
      <w:r>
        <w:rPr>
          <w:rFonts w:ascii="Calibri" w:cs="Calibri" w:eastAsia="Calibri" w:hAnsi="Calibri"/>
          <w:b/>
          <w:bCs/>
          <w:color w:val="1A1A1A"/>
          <w:sz w:val="24"/>
          <w:szCs w:val="24"/>
        </w:rPr>
        <w:t xml:space="preserve">2. Resistance = the bacteria learned to survive</w:t>
      </w:r>
    </w:p>
    <w:p>
      <w:pPr>
        <w:spacing w:after="120" w:line="276"/>
      </w:pPr>
      <w:r>
        <w:rPr>
          <w:rFonts w:ascii="Calibri" w:cs="Calibri" w:eastAsia="Calibri" w:hAnsi="Calibri"/>
          <w:color w:val="1A1A1A"/>
          <w:sz w:val="21"/>
          <w:szCs w:val="21"/>
        </w:rPr>
        <w:t xml:space="preserve">When an antibiotic stops working on a particular bacteria, we say that bacteria is resistant to it. The drug is still fine; the bacteria developed a defence.</w:t>
      </w:r>
    </w:p>
    <w:tbl>
      <w:tblPr>
        <w:tblW w:type="dxa" w:w="9020"/>
        <w:tblBorders>
          <w:top w:val="single" w:color="5B6470" w:sz="4"/>
          <w:left w:val="single" w:color="5B6470" w:sz="18"/>
          <w:bottom w:val="single" w:color="5B6470" w:sz="4"/>
          <w:right w:val="single" w:color="5B6470"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5B6470"/>
                <w:sz w:val="21"/>
                <w:szCs w:val="21"/>
              </w:rPr>
              <w:t xml:space="preserve">Analogy</w:t>
            </w:r>
          </w:p>
          <w:p>
            <w:pPr>
              <w:spacing w:after="0" w:line="276"/>
            </w:pPr>
            <w:r>
              <w:rPr>
                <w:rFonts w:ascii="Calibri" w:cs="Calibri" w:eastAsia="Calibri" w:hAnsi="Calibri"/>
                <w:color w:val="1A1A1A"/>
                <w:sz w:val="21"/>
                <w:szCs w:val="21"/>
              </w:rPr>
              <w:t xml:space="preserve">An antibiotic is a key and the bacteria is a lock. Resistance means the bacteria changed its lock. Your key is still a perfectly good key — it just does not open that door any more.</w:t>
            </w:r>
          </w:p>
        </w:tc>
      </w:tr>
    </w:tbl>
    <w:p>
      <w:pPr>
        <w:pStyle w:val="Heading2"/>
        <w:spacing w:after="120" w:before="260"/>
      </w:pPr>
      <w:r>
        <w:rPr>
          <w:rFonts w:ascii="Calibri" w:cs="Calibri" w:eastAsia="Calibri" w:hAnsi="Calibri"/>
          <w:b/>
          <w:bCs/>
          <w:color w:val="1A1A1A"/>
          <w:sz w:val="24"/>
          <w:szCs w:val="24"/>
        </w:rPr>
        <w:t xml:space="preserve">3. Genes are the instruction manual for the defence</w:t>
      </w:r>
    </w:p>
    <w:p>
      <w:pPr>
        <w:spacing w:after="120" w:line="276"/>
      </w:pPr>
      <w:r>
        <w:rPr>
          <w:rFonts w:ascii="Calibri" w:cs="Calibri" w:eastAsia="Calibri" w:hAnsi="Calibri"/>
          <w:color w:val="1A1A1A"/>
          <w:sz w:val="21"/>
          <w:szCs w:val="21"/>
        </w:rPr>
        <w:t xml:space="preserve">Every living thing has DNA — a long chemical string written in only four letters: A, C, G and T. A gene is one meaningful chunk of that string, like one paragraph in a manual.</w:t>
      </w:r>
    </w:p>
    <w:p>
      <w:pPr>
        <w:spacing w:after="120" w:line="276"/>
      </w:pPr>
      <w:r>
        <w:rPr>
          <w:rFonts w:ascii="Calibri" w:cs="Calibri" w:eastAsia="Calibri" w:hAnsi="Calibri"/>
          <w:color w:val="1A1A1A"/>
          <w:sz w:val="21"/>
          <w:szCs w:val="21"/>
        </w:rPr>
        <w:t xml:space="preserve">Bacteria have specific genes that give them specific defences:</w:t>
      </w:r>
    </w:p>
    <w:p>
      <w:pPr>
        <w:pStyle w:val="ListParagraph"/>
        <w:numPr>
          <w:ilvl w:val="0"/>
          <w:numId w:val="2"/>
        </w:numPr>
        <w:spacing w:after="80" w:line="276"/>
      </w:pPr>
      <w:r>
        <w:rPr>
          <w:rFonts w:ascii="Calibri" w:cs="Calibri" w:eastAsia="Calibri" w:hAnsi="Calibri"/>
          <w:color w:val="1A1A1A"/>
          <w:sz w:val="21"/>
          <w:szCs w:val="21"/>
        </w:rPr>
        <w:t xml:space="preserve">A gene called blaNDM-1 defeats a powerful antibiotic family called carbapenems.</w:t>
      </w:r>
    </w:p>
    <w:p>
      <w:pPr>
        <w:pStyle w:val="ListParagraph"/>
        <w:numPr>
          <w:ilvl w:val="0"/>
          <w:numId w:val="2"/>
        </w:numPr>
        <w:spacing w:after="80" w:line="276"/>
      </w:pPr>
      <w:r>
        <w:rPr>
          <w:rFonts w:ascii="Calibri" w:cs="Calibri" w:eastAsia="Calibri" w:hAnsi="Calibri"/>
          <w:color w:val="1A1A1A"/>
          <w:sz w:val="21"/>
          <w:szCs w:val="21"/>
        </w:rPr>
        <w:t xml:space="preserve">A gene called mecA is what makes MRSA — the famous hospital superbug — survive penicillin-type drugs.</w:t>
      </w:r>
    </w:p>
    <w:p>
      <w:pPr>
        <w:spacing w:after="120" w:line="276"/>
      </w:pPr>
      <w:r>
        <w:rPr>
          <w:rFonts w:ascii="Calibri" w:cs="Calibri" w:eastAsia="Calibri" w:hAnsi="Calibri"/>
          <w:color w:val="1A1A1A"/>
          <w:sz w:val="21"/>
          <w:szCs w:val="21"/>
        </w:rPr>
        <w:t xml:space="preserve">So the core logic is simply: </w:t>
      </w:r>
      <w:r>
        <w:rPr>
          <w:rFonts w:ascii="Calibri" w:cs="Calibri" w:eastAsia="Calibri" w:hAnsi="Calibri"/>
          <w:b/>
          <w:bCs/>
          <w:color w:val="1A1A1A"/>
          <w:sz w:val="21"/>
          <w:szCs w:val="21"/>
        </w:rPr>
        <w:t xml:space="preserve">find the gene, and you know the defence.</w:t>
      </w:r>
    </w:p>
    <w:p>
      <w:pPr>
        <w:pStyle w:val="Heading2"/>
        <w:spacing w:after="120" w:before="260"/>
      </w:pPr>
      <w:r>
        <w:rPr>
          <w:rFonts w:ascii="Calibri" w:cs="Calibri" w:eastAsia="Calibri" w:hAnsi="Calibri"/>
          <w:b/>
          <w:bCs/>
          <w:color w:val="1A1A1A"/>
          <w:sz w:val="24"/>
          <w:szCs w:val="24"/>
        </w:rPr>
        <w:t xml:space="preserve">4. Antibiotic "classes" are families of similar drugs</w:t>
      </w:r>
    </w:p>
    <w:p>
      <w:pPr>
        <w:spacing w:after="120" w:line="276"/>
      </w:pPr>
      <w:r>
        <w:rPr>
          <w:rFonts w:ascii="Calibri" w:cs="Calibri" w:eastAsia="Calibri" w:hAnsi="Calibri"/>
          <w:color w:val="1A1A1A"/>
          <w:sz w:val="21"/>
          <w:szCs w:val="21"/>
        </w:rPr>
        <w:t xml:space="preserve">There are thousands of antibiotics, but they come in families that work the same way. We track 12 of these families, called classes — for example Penicillins, Carbapenems and Fluoroquinolones.</w:t>
      </w:r>
    </w:p>
    <w:p>
      <w:pPr>
        <w:spacing w:after="120" w:line="276"/>
      </w:pPr>
      <w:r>
        <w:rPr>
          <w:rFonts w:ascii="Calibri" w:cs="Calibri" w:eastAsia="Calibri" w:hAnsi="Calibri"/>
          <w:color w:val="1A1A1A"/>
          <w:sz w:val="21"/>
          <w:szCs w:val="21"/>
        </w:rPr>
        <w:t xml:space="preserve">This matters because if a bacteria defeats one drug in a family, it usually defeats the whole family. So we report at family level rather than drug by drug.</w:t>
      </w:r>
    </w:p>
    <w:p>
      <w:pPr>
        <w:spacing w:after="120" w:line="276"/>
      </w:pPr>
      <w:r>
        <w:rPr>
          <w:rFonts w:ascii="Calibri" w:cs="Calibri" w:eastAsia="Calibri" w:hAnsi="Calibri"/>
          <w:color w:val="1A1A1A"/>
          <w:sz w:val="21"/>
          <w:szCs w:val="21"/>
        </w:rPr>
        <w:t xml:space="preserve">Four of the twelve are last-resort families — the ones doctors save for when everything else has failed. Resistance there is the emergency signal.</w:t>
      </w:r>
    </w:p>
    <w:p>
      <w:pPr>
        <w:pStyle w:val="Heading2"/>
        <w:spacing w:after="120" w:before="260"/>
      </w:pPr>
      <w:r>
        <w:rPr>
          <w:rFonts w:ascii="Calibri" w:cs="Calibri" w:eastAsia="Calibri" w:hAnsi="Calibri"/>
          <w:b/>
          <w:bCs/>
          <w:color w:val="1A1A1A"/>
          <w:sz w:val="24"/>
          <w:szCs w:val="24"/>
        </w:rPr>
        <w:t xml:space="preserve">5. Bacteria share their defences with each other</w:t>
      </w:r>
    </w:p>
    <w:p>
      <w:pPr>
        <w:spacing w:after="120" w:line="276"/>
      </w:pPr>
      <w:r>
        <w:rPr>
          <w:rFonts w:ascii="Calibri" w:cs="Calibri" w:eastAsia="Calibri" w:hAnsi="Calibri"/>
          <w:color w:val="1A1A1A"/>
          <w:sz w:val="21"/>
          <w:szCs w:val="21"/>
        </w:rPr>
        <w:t xml:space="preserve">This is the idea that makes resistance so dangerous, and it is the basis of Feature 6.</w:t>
      </w:r>
    </w:p>
    <w:p>
      <w:pPr>
        <w:spacing w:after="120" w:line="276"/>
      </w:pPr>
      <w:r>
        <w:rPr>
          <w:rFonts w:ascii="Calibri" w:cs="Calibri" w:eastAsia="Calibri" w:hAnsi="Calibri"/>
          <w:color w:val="1A1A1A"/>
          <w:sz w:val="21"/>
          <w:szCs w:val="21"/>
        </w:rPr>
        <w:t xml:space="preserve">Humans only pass genes down to their children. Bacteria pass genes sideways — to complete strangers, and even to different species.</w:t>
      </w:r>
    </w:p>
    <w:tbl>
      <w:tblPr>
        <w:tblW w:type="dxa" w:w="9020"/>
        <w:tblBorders>
          <w:top w:val="single" w:color="5B6470" w:sz="4"/>
          <w:left w:val="single" w:color="5B6470" w:sz="18"/>
          <w:bottom w:val="single" w:color="5B6470" w:sz="4"/>
          <w:right w:val="single" w:color="5B6470"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5B6470"/>
                <w:sz w:val="21"/>
                <w:szCs w:val="21"/>
              </w:rPr>
              <w:t xml:space="preserve">Analogy</w:t>
            </w:r>
          </w:p>
          <w:p>
            <w:pPr>
              <w:spacing w:after="0" w:line="276"/>
            </w:pPr>
            <w:r>
              <w:rPr>
                <w:rFonts w:ascii="Calibri" w:cs="Calibri" w:eastAsia="Calibri" w:hAnsi="Calibri"/>
                <w:color w:val="1A1A1A"/>
                <w:sz w:val="21"/>
                <w:szCs w:val="21"/>
              </w:rPr>
              <w:t xml:space="preserve">Imagine if you learned a skill and could hand it to the person sitting next to you on the bus. Instantly, permanently, and they could hand it on again.</w:t>
            </w:r>
          </w:p>
        </w:tc>
      </w:tr>
    </w:tbl>
    <w:p>
      <w:pPr>
        <w:spacing w:after="120" w:line="276"/>
      </w:pPr>
      <w:r>
        <w:rPr>
          <w:rFonts w:ascii="Calibri" w:cs="Calibri" w:eastAsia="Calibri" w:hAnsi="Calibri"/>
          <w:color w:val="1A1A1A"/>
          <w:sz w:val="21"/>
          <w:szCs w:val="21"/>
        </w:rPr>
        <w:t xml:space="preserve">Some genes sit on a small loose ring of DNA called a plasmid, which is the easiest thing to pass around. Others are stuck in the main chromosome and can only be inherited by offspring, which is far slower. So how fast a resistance spreads depends on where its gene sits.</w:t>
      </w:r>
    </w:p>
    <w:p>
      <w:r>
        <w:br w:type="page"/>
      </w:r>
    </w:p>
    <w:p>
      <w:pPr>
        <w:pStyle w:val="Heading1"/>
        <w:spacing w:after="160" w:before="360"/>
      </w:pPr>
      <w:r>
        <w:rPr>
          <w:rFonts w:ascii="Calibri" w:cs="Calibri" w:eastAsia="Calibri" w:hAnsi="Calibri"/>
          <w:b/>
          <w:bCs/>
          <w:color w:val="1F4E79"/>
          <w:sz w:val="30"/>
          <w:szCs w:val="30"/>
        </w:rPr>
        <w:t xml:space="preserve">Part 2 — What Module 3 actually does</w:t>
      </w:r>
    </w:p>
    <w:p>
      <w:pPr>
        <w:pStyle w:val="Heading2"/>
        <w:spacing w:after="120" w:before="260"/>
      </w:pPr>
      <w:r>
        <w:rPr>
          <w:rFonts w:ascii="Calibri" w:cs="Calibri" w:eastAsia="Calibri" w:hAnsi="Calibri"/>
          <w:b/>
          <w:bCs/>
          <w:color w:val="1A1A1A"/>
          <w:sz w:val="24"/>
          <w:szCs w:val="24"/>
        </w:rPr>
        <w:t xml:space="preserve">The input</w:t>
      </w:r>
    </w:p>
    <w:p>
      <w:pPr>
        <w:spacing w:after="120" w:line="276"/>
      </w:pPr>
      <w:r>
        <w:rPr>
          <w:rFonts w:ascii="Calibri" w:cs="Calibri" w:eastAsia="Calibri" w:hAnsi="Calibri"/>
          <w:color w:val="1A1A1A"/>
          <w:sz w:val="21"/>
          <w:szCs w:val="21"/>
        </w:rPr>
        <w:t xml:space="preserve">A file of bacterial DNA — just a long string of A, C, G and T letters. It is called a FASTA file and it is plain text, nothing exotic.</w:t>
      </w:r>
    </w:p>
    <w:p>
      <w:pPr>
        <w:pStyle w:val="Heading2"/>
        <w:spacing w:after="120" w:before="260"/>
      </w:pPr>
      <w:r>
        <w:rPr>
          <w:rFonts w:ascii="Calibri" w:cs="Calibri" w:eastAsia="Calibri" w:hAnsi="Calibri"/>
          <w:b/>
          <w:bCs/>
          <w:color w:val="1A1A1A"/>
          <w:sz w:val="24"/>
          <w:szCs w:val="24"/>
        </w:rPr>
        <w:t xml:space="preserve">Step 1 — Turn DNA into numbers</w:t>
      </w:r>
    </w:p>
    <w:p>
      <w:pPr>
        <w:spacing w:after="120" w:line="276"/>
      </w:pPr>
      <w:r>
        <w:rPr>
          <w:rFonts w:ascii="Calibri" w:cs="Calibri" w:eastAsia="Calibri" w:hAnsi="Calibri"/>
          <w:color w:val="1A1A1A"/>
          <w:sz w:val="21"/>
          <w:szCs w:val="21"/>
        </w:rPr>
        <w:t xml:space="preserve">Computers cannot do arithmetic on letters, so we convert. We slide a five-letter window along the DNA and count how often each possible five-letter combination appears.</w:t>
      </w:r>
    </w:p>
    <w:p>
      <w:pPr>
        <w:shd w:fill="F2F4F7" w:val="clear"/>
        <w:spacing w:after="120" w:before="90"/>
        <w:ind w:left="200" w:right="200"/>
      </w:pPr>
      <w:r>
        <w:rPr>
          <w:rFonts w:ascii="Consolas" w:cs="Consolas" w:eastAsia="Consolas" w:hAnsi="Consolas"/>
          <w:color w:val="1A1A1A"/>
          <w:sz w:val="19"/>
          <w:szCs w:val="19"/>
        </w:rPr>
        <w:t xml:space="preserve">Sequence:  A C G T A C G T T ...</w:t>
      </w:r>
    </w:p>
    <w:p>
      <w:pPr>
        <w:shd w:fill="F2F4F7" w:val="clear"/>
        <w:spacing w:after="120" w:before="90"/>
        <w:ind w:left="200" w:right="200"/>
      </w:pPr>
      <w:r>
        <w:rPr>
          <w:rFonts w:ascii="Consolas" w:cs="Consolas" w:eastAsia="Consolas" w:hAnsi="Consolas"/>
          <w:color w:val="1A1A1A"/>
          <w:sz w:val="19"/>
          <w:szCs w:val="19"/>
        </w:rPr>
        <w:t xml:space="preserve">Chunks:    ACGTA, CGTAC, GTACG, TACGT, ...   then count each one</w:t>
      </w:r>
    </w:p>
    <w:p>
      <w:pPr>
        <w:spacing w:after="120" w:line="276"/>
      </w:pPr>
      <w:r>
        <w:rPr>
          <w:rFonts w:ascii="Calibri" w:cs="Calibri" w:eastAsia="Calibri" w:hAnsi="Calibri"/>
          <w:color w:val="1A1A1A"/>
          <w:sz w:val="21"/>
          <w:szCs w:val="21"/>
        </w:rPr>
        <w:t xml:space="preserve">There are exactly 1,024 possible five-letter combinations of A/C/G/T. So every bacteria becomes a list of 1,024 numbers — a fingerprint. These chunks are called k-mers, where k is simply how many letters (here, five).</w:t>
      </w:r>
    </w:p>
    <w:tbl>
      <w:tblPr>
        <w:tblW w:type="dxa" w:w="9020"/>
        <w:tblBorders>
          <w:top w:val="single" w:color="5B6470" w:sz="4"/>
          <w:left w:val="single" w:color="5B6470" w:sz="18"/>
          <w:bottom w:val="single" w:color="5B6470" w:sz="4"/>
          <w:right w:val="single" w:color="5B6470"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5B6470"/>
                <w:sz w:val="21"/>
                <w:szCs w:val="21"/>
              </w:rPr>
              <w:t xml:space="preserve">Analogy</w:t>
            </w:r>
          </w:p>
          <w:p>
            <w:pPr>
              <w:spacing w:after="0" w:line="276"/>
            </w:pPr>
            <w:r>
              <w:rPr>
                <w:rFonts w:ascii="Calibri" w:cs="Calibri" w:eastAsia="Calibri" w:hAnsi="Calibri"/>
                <w:color w:val="1A1A1A"/>
                <w:sz w:val="21"/>
                <w:szCs w:val="21"/>
              </w:rPr>
              <w:t xml:space="preserve">It is like describing a book by counting how often each word appears. You lose the story, but you keep more than enough to tell one book from another.</w:t>
            </w:r>
          </w:p>
        </w:tc>
      </w:tr>
    </w:tbl>
    <w:p>
      <w:pPr>
        <w:pStyle w:val="Heading2"/>
        <w:spacing w:after="120" w:before="260"/>
      </w:pPr>
      <w:r>
        <w:rPr>
          <w:rFonts w:ascii="Calibri" w:cs="Calibri" w:eastAsia="Calibri" w:hAnsi="Calibri"/>
          <w:b/>
          <w:bCs/>
          <w:color w:val="1A1A1A"/>
          <w:sz w:val="24"/>
          <w:szCs w:val="24"/>
        </w:rPr>
        <w:t xml:space="preserve">Step 2 — Two separate detectives examine the evidence</w:t>
      </w:r>
    </w:p>
    <w:p>
      <w:pPr>
        <w:spacing w:after="120" w:line="276"/>
      </w:pPr>
      <w:r>
        <w:rPr>
          <w:rFonts w:ascii="Calibri" w:cs="Calibri" w:eastAsia="Calibri" w:hAnsi="Calibri"/>
          <w:color w:val="1A1A1A"/>
          <w:sz w:val="21"/>
          <w:szCs w:val="21"/>
        </w:rPr>
        <w:t xml:space="preserve">This is the most important thing to understand about the design. We use two independent methods, not one.</w:t>
      </w:r>
    </w:p>
    <w:p>
      <w:pPr>
        <w:pStyle w:val="Heading3"/>
        <w:spacing w:after="100" w:before="200"/>
      </w:pPr>
      <w:r>
        <w:rPr>
          <w:rFonts w:ascii="Calibri" w:cs="Calibri" w:eastAsia="Calibri" w:hAnsi="Calibri"/>
          <w:b/>
          <w:bCs/>
          <w:color w:val="1F4E79"/>
          <w:sz w:val="22"/>
          <w:szCs w:val="22"/>
        </w:rPr>
        <w:t xml:space="preserve">Detective A — the Matcher (precise)</w:t>
      </w:r>
    </w:p>
    <w:p>
      <w:pPr>
        <w:spacing w:after="120" w:line="276"/>
      </w:pPr>
      <w:r>
        <w:rPr>
          <w:rFonts w:ascii="Calibri" w:cs="Calibri" w:eastAsia="Calibri" w:hAnsi="Calibri"/>
          <w:color w:val="1A1A1A"/>
          <w:sz w:val="21"/>
          <w:szCs w:val="21"/>
        </w:rPr>
        <w:t xml:space="preserve">We hold the real DNA sequences of 21 known resistance genes, downloaded from NCBI — the US National Institutes of Health's public database, the same source professional tools use. Detective A slides along your bacteria's DNA comparing it against each known gene. A match above 83% similarity means: "that is blaNDM-1, and I am certain."</w:t>
      </w:r>
    </w:p>
    <w:p>
      <w:pPr>
        <w:pStyle w:val="ListParagraph"/>
        <w:numPr>
          <w:ilvl w:val="0"/>
          <w:numId w:val="2"/>
        </w:numPr>
        <w:spacing w:after="80" w:line="276"/>
      </w:pPr>
      <w:r>
        <w:rPr>
          <w:rFonts w:ascii="Calibri" w:cs="Calibri" w:eastAsia="Calibri" w:hAnsi="Calibri"/>
          <w:color w:val="1A1A1A"/>
          <w:sz w:val="21"/>
          <w:szCs w:val="21"/>
        </w:rPr>
        <w:t xml:space="preserve">Strength: extremely accurate. In testing it found 34 out of 34 genes across 12 bacteria with zero false alarms.</w:t>
      </w:r>
    </w:p>
    <w:p>
      <w:pPr>
        <w:pStyle w:val="ListParagraph"/>
        <w:numPr>
          <w:ilvl w:val="0"/>
          <w:numId w:val="2"/>
        </w:numPr>
        <w:spacing w:after="80" w:line="276"/>
      </w:pPr>
      <w:r>
        <w:rPr>
          <w:rFonts w:ascii="Calibri" w:cs="Calibri" w:eastAsia="Calibri" w:hAnsi="Calibri"/>
          <w:color w:val="1A1A1A"/>
          <w:sz w:val="21"/>
          <w:szCs w:val="21"/>
        </w:rPr>
        <w:t xml:space="preserve">Weakness: it can only find genes it already holds on file. Anything new is invisible to it.</w:t>
      </w:r>
    </w:p>
    <w:p>
      <w:pPr>
        <w:pStyle w:val="Heading3"/>
        <w:spacing w:after="100" w:before="200"/>
      </w:pPr>
      <w:r>
        <w:rPr>
          <w:rFonts w:ascii="Calibri" w:cs="Calibri" w:eastAsia="Calibri" w:hAnsi="Calibri"/>
          <w:b/>
          <w:bCs/>
          <w:color w:val="1F4E79"/>
          <w:sz w:val="22"/>
          <w:szCs w:val="22"/>
        </w:rPr>
        <w:t xml:space="preserve">Detective B — the Profiler (flexible)</w:t>
      </w:r>
    </w:p>
    <w:p>
      <w:pPr>
        <w:spacing w:after="120" w:line="276"/>
      </w:pPr>
      <w:r>
        <w:rPr>
          <w:rFonts w:ascii="Calibri" w:cs="Calibri" w:eastAsia="Calibri" w:hAnsi="Calibri"/>
          <w:color w:val="1A1A1A"/>
          <w:sz w:val="21"/>
          <w:szCs w:val="21"/>
        </w:rPr>
        <w:t xml:space="preserve">This is the machine learning model. It reads the whole 1,024-number fingerprint and gives a probability for each of the 12 families: "I would say 89% chance this resists carbapenems."</w:t>
      </w:r>
    </w:p>
    <w:p>
      <w:pPr>
        <w:pStyle w:val="ListParagraph"/>
        <w:numPr>
          <w:ilvl w:val="0"/>
          <w:numId w:val="2"/>
        </w:numPr>
        <w:spacing w:after="80" w:line="276"/>
      </w:pPr>
      <w:r>
        <w:rPr>
          <w:rFonts w:ascii="Calibri" w:cs="Calibri" w:eastAsia="Calibri" w:hAnsi="Calibri"/>
          <w:color w:val="1A1A1A"/>
          <w:sz w:val="21"/>
          <w:szCs w:val="21"/>
        </w:rPr>
        <w:t xml:space="preserve">Strength: it does not need an exact match, so it can react to patterns it was not explicitly taught.</w:t>
      </w:r>
    </w:p>
    <w:p>
      <w:pPr>
        <w:pStyle w:val="ListParagraph"/>
        <w:numPr>
          <w:ilvl w:val="0"/>
          <w:numId w:val="2"/>
        </w:numPr>
        <w:spacing w:after="80" w:line="276"/>
      </w:pPr>
      <w:r>
        <w:rPr>
          <w:rFonts w:ascii="Calibri" w:cs="Calibri" w:eastAsia="Calibri" w:hAnsi="Calibri"/>
          <w:color w:val="1A1A1A"/>
          <w:sz w:val="21"/>
          <w:szCs w:val="21"/>
        </w:rPr>
        <w:t xml:space="preserve">Weakness: less precise. It gives a probability, not a certainty.</w:t>
      </w:r>
    </w:p>
    <w:p>
      <w:pPr>
        <w:pStyle w:val="Heading2"/>
        <w:spacing w:after="120" w:before="260"/>
      </w:pPr>
      <w:r>
        <w:rPr>
          <w:rFonts w:ascii="Calibri" w:cs="Calibri" w:eastAsia="Calibri" w:hAnsi="Calibri"/>
          <w:b/>
          <w:bCs/>
          <w:color w:val="1A1A1A"/>
          <w:sz w:val="24"/>
          <w:szCs w:val="24"/>
        </w:rPr>
        <w:t xml:space="preserve">Step 3 — When they disagree, the precise one wins</w:t>
      </w:r>
    </w:p>
    <w:p>
      <w:pPr>
        <w:spacing w:after="120" w:line="276"/>
      </w:pPr>
      <w:r>
        <w:rPr>
          <w:rFonts w:ascii="Calibri" w:cs="Calibri" w:eastAsia="Calibri" w:hAnsi="Calibri"/>
          <w:color w:val="1A1A1A"/>
          <w:sz w:val="21"/>
          <w:szCs w:val="21"/>
        </w:rPr>
        <w:t xml:space="preserve">Here is a real failure we found and fixed:</w:t>
      </w:r>
    </w:p>
    <w:p>
      <w:pPr>
        <w:shd w:fill="F2F4F7" w:val="clear"/>
        <w:spacing w:after="120" w:before="90"/>
        <w:ind w:left="200" w:right="200"/>
      </w:pPr>
      <w:r>
        <w:rPr>
          <w:rFonts w:ascii="Consolas" w:cs="Consolas" w:eastAsia="Consolas" w:hAnsi="Consolas"/>
          <w:color w:val="1A1A1A"/>
          <w:sz w:val="19"/>
          <w:szCs w:val="19"/>
        </w:rPr>
        <w:t xml:space="preserve">A bacteria called P. aeruginosa carried blaKPC-2, a carbapenem-defeating gene.
Detective A found it clearly.
Detective B scored carbapenems at only 11%  -&gt;  would have reported SAFE.</w:t>
      </w:r>
    </w:p>
    <w:p>
      <w:pPr>
        <w:spacing w:after="120" w:line="276"/>
      </w:pPr>
      <w:r>
        <w:rPr>
          <w:rFonts w:ascii="Calibri" w:cs="Calibri" w:eastAsia="Calibri" w:hAnsi="Calibri"/>
          <w:color w:val="1A1A1A"/>
          <w:sz w:val="21"/>
          <w:szCs w:val="21"/>
        </w:rPr>
        <w:t xml:space="preserve">That is the worst kind of error — telling you a drug works when it does not. So now, where Detective A finds a gene, it overrides Detective B. Two rules keep that safe:</w:t>
      </w:r>
    </w:p>
    <w:p>
      <w:pPr>
        <w:pStyle w:val="ListParagraph"/>
        <w:numPr>
          <w:ilvl w:val="0"/>
          <w:numId w:val="2"/>
        </w:numPr>
        <w:spacing w:after="80" w:line="276"/>
      </w:pPr>
      <w:r>
        <w:rPr>
          <w:rFonts w:ascii="Calibri" w:cs="Calibri" w:eastAsia="Calibri" w:hAnsi="Calibri"/>
          <w:color w:val="1A1A1A"/>
          <w:sz w:val="21"/>
          <w:szCs w:val="21"/>
        </w:rPr>
        <w:t xml:space="preserve">The override can only raise the danger level, never lower it. Finding one gene does not prove there are no others.</w:t>
      </w:r>
    </w:p>
    <w:p>
      <w:pPr>
        <w:pStyle w:val="ListParagraph"/>
        <w:numPr>
          <w:ilvl w:val="0"/>
          <w:numId w:val="2"/>
        </w:numPr>
        <w:spacing w:after="80" w:line="276"/>
      </w:pPr>
      <w:r>
        <w:rPr>
          <w:rFonts w:ascii="Calibri" w:cs="Calibri" w:eastAsia="Calibri" w:hAnsi="Calibri"/>
          <w:color w:val="1A1A1A"/>
          <w:sz w:val="21"/>
          <w:szCs w:val="21"/>
        </w:rPr>
        <w:t xml:space="preserve">It only fires on a real sequence match, so it cannot invent danger out of nothing.</w:t>
      </w:r>
    </w:p>
    <w:p>
      <w:pPr>
        <w:spacing w:after="120" w:line="276"/>
      </w:pPr>
      <w:r>
        <w:rPr>
          <w:rFonts w:ascii="Calibri" w:cs="Calibri" w:eastAsia="Calibri" w:hAnsi="Calibri"/>
          <w:b/>
          <w:bCs/>
          <w:color w:val="1A1A1A"/>
          <w:sz w:val="21"/>
          <w:szCs w:val="21"/>
        </w:rPr>
        <w:t xml:space="preserve">Result: this removed all five such errors on our test bacteria and introduced none.</w:t>
      </w:r>
    </w:p>
    <w:p>
      <w:pPr>
        <w:pStyle w:val="Heading2"/>
        <w:spacing w:after="120" w:before="260"/>
      </w:pPr>
      <w:r>
        <w:rPr>
          <w:rFonts w:ascii="Calibri" w:cs="Calibri" w:eastAsia="Calibri" w:hAnsi="Calibri"/>
          <w:b/>
          <w:bCs/>
          <w:color w:val="1A1A1A"/>
          <w:sz w:val="24"/>
          <w:szCs w:val="24"/>
        </w:rPr>
        <w:t xml:space="preserve">Step 4 — Three answers, not two</w:t>
      </w:r>
    </w:p>
    <w:p>
      <w:pPr>
        <w:spacing w:after="120" w:line="276"/>
      </w:pPr>
      <w:r>
        <w:rPr>
          <w:rFonts w:ascii="Calibri" w:cs="Calibri" w:eastAsia="Calibri" w:hAnsi="Calibri"/>
          <w:color w:val="1A1A1A"/>
          <w:sz w:val="21"/>
          <w:szCs w:val="21"/>
        </w:rPr>
        <w:t xml:space="preserve">Most tools say "resistant" or "susceptible". Real laboratory medicine uses three categories, because forcing a borderline result into one of two boxes throws information away. We copied that.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400"/>
        <w:gridCol w:w="2400"/>
        <w:gridCol w:w="4220"/>
      </w:tblGrid>
      <w:tr>
        <w:trPr>
          <w:tblHeader/>
        </w:trPr>
        <w:tc>
          <w:tcPr>
            <w:tcW w:type="dxa" w:w="2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Probability</w:t>
            </w:r>
          </w:p>
        </w:tc>
        <w:tc>
          <w:tcPr>
            <w:tcW w:type="dxa" w:w="2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We say</w:t>
            </w:r>
          </w:p>
        </w:tc>
        <w:tc>
          <w:tcPr>
            <w:tcW w:type="dxa" w:w="42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What you do</w:t>
            </w:r>
          </w:p>
        </w:tc>
      </w:tr>
      <w:tr>
        <w:trPr>
          <w:tblHeader w:val="false"/>
        </w:trPr>
        <w:tc>
          <w:tcPr>
            <w:tcW w:type="dxa" w:w="2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Below 0.35</w:t>
            </w:r>
          </w:p>
        </w:tc>
        <w:tc>
          <w:tcPr>
            <w:tcW w:type="dxa" w:w="2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Susceptible</w:t>
            </w:r>
          </w:p>
        </w:tc>
        <w:tc>
          <w:tcPr>
            <w:tcW w:type="dxa" w:w="42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Nothing</w:t>
            </w:r>
          </w:p>
        </w:tc>
      </w:tr>
      <w:tr>
        <w:trPr>
          <w:tblHeader w:val="false"/>
        </w:trPr>
        <w:tc>
          <w:tcPr>
            <w:tcW w:type="dxa" w:w="2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0.35 to 0.50</w:t>
            </w:r>
          </w:p>
        </w:tc>
        <w:tc>
          <w:tcPr>
            <w:tcW w:type="dxa" w:w="24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Equivocal</w:t>
            </w:r>
          </w:p>
        </w:tc>
        <w:tc>
          <w:tcPr>
            <w:tcW w:type="dxa" w:w="42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Worth checking — do not act on it yet</w:t>
            </w:r>
          </w:p>
        </w:tc>
      </w:tr>
      <w:tr>
        <w:trPr>
          <w:tblHeader w:val="false"/>
        </w:trPr>
        <w:tc>
          <w:tcPr>
            <w:tcW w:type="dxa" w:w="2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0.50 and above</w:t>
            </w:r>
          </w:p>
        </w:tc>
        <w:tc>
          <w:tcPr>
            <w:tcW w:type="dxa" w:w="2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Resistant</w:t>
            </w:r>
          </w:p>
        </w:tc>
        <w:tc>
          <w:tcPr>
            <w:tcW w:type="dxa" w:w="42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Confident call</w:t>
            </w:r>
          </w:p>
        </w:tc>
      </w:tr>
    </w:tbl>
    <w:p>
      <w:pPr>
        <w:spacing w:after="120" w:line="276"/>
      </w:pPr>
      <w:r>
        <w:rPr>
          <w:rFonts w:ascii="Calibri" w:cs="Calibri" w:eastAsia="Calibri" w:hAnsi="Calibri"/>
          <w:color w:val="1A1A1A"/>
          <w:sz w:val="21"/>
          <w:szCs w:val="21"/>
        </w:rPr>
        <w:t xml:space="preserve">Why two different cut-offs? Because they answer different questions. 0.35 asks "is this worth flagging?" and is set to be sensitive, since missing a danger kills a programme while a false alarm costs one lab test. 0.50 asks "am I confident enough to declare it?" and is set to be strict, because a tool that cries wolf gets ignored.</w:t>
      </w:r>
    </w:p>
    <w:p>
      <w:r>
        <w:br w:type="page"/>
      </w:r>
    </w:p>
    <w:p>
      <w:pPr>
        <w:pStyle w:val="Heading1"/>
        <w:spacing w:after="160" w:before="360"/>
      </w:pPr>
      <w:r>
        <w:rPr>
          <w:rFonts w:ascii="Calibri" w:cs="Calibri" w:eastAsia="Calibri" w:hAnsi="Calibri"/>
          <w:b/>
          <w:bCs/>
          <w:color w:val="1F4E79"/>
          <w:sz w:val="30"/>
          <w:szCs w:val="30"/>
        </w:rPr>
        <w:t xml:space="preserve">Part 3 — The six features in plain English</w:t>
      </w:r>
    </w:p>
    <w:p>
      <w:pPr>
        <w:spacing w:after="120" w:line="276"/>
      </w:pPr>
      <w:r>
        <w:rPr>
          <w:rFonts w:ascii="Calibri" w:cs="Calibri" w:eastAsia="Calibri" w:hAnsi="Calibri"/>
          <w:color w:val="1A1A1A"/>
          <w:sz w:val="21"/>
          <w:szCs w:val="21"/>
        </w:rPr>
        <w:t xml:space="preserve">The core scan above answers "is it resistant?". These six answer the questions a company actually needs answered.</w:t>
      </w:r>
    </w:p>
    <w:p>
      <w:pPr>
        <w:pStyle w:val="Heading2"/>
        <w:spacing w:after="120" w:before="260"/>
      </w:pPr>
      <w:r>
        <w:rPr>
          <w:rFonts w:ascii="Calibri" w:cs="Calibri" w:eastAsia="Calibri" w:hAnsi="Calibri"/>
          <w:b/>
          <w:bCs/>
          <w:color w:val="1A1A1A"/>
          <w:sz w:val="24"/>
          <w:szCs w:val="24"/>
        </w:rPr>
        <w:t xml:space="preserve">Feature 1 — Resistance Runway</w:t>
      </w:r>
    </w:p>
    <w:p>
      <w:pPr>
        <w:spacing w:after="120" w:line="276"/>
      </w:pPr>
      <w:r>
        <w:rPr>
          <w:rFonts w:ascii="Calibri" w:cs="Calibri" w:eastAsia="Calibri" w:hAnsi="Calibri"/>
          <w:b/>
          <w:bCs/>
          <w:color w:val="1A1A1A"/>
          <w:sz w:val="21"/>
          <w:szCs w:val="21"/>
        </w:rPr>
        <w:t xml:space="preserve">The question: </w:t>
      </w:r>
      <w:r>
        <w:rPr>
          <w:rFonts w:ascii="Calibri" w:cs="Calibri" w:eastAsia="Calibri" w:hAnsi="Calibri"/>
          <w:color w:val="1A1A1A"/>
          <w:sz w:val="21"/>
          <w:szCs w:val="21"/>
        </w:rPr>
        <w:t xml:space="preserve">"Will this drug still work in 2035, not today?"</w:t>
      </w:r>
    </w:p>
    <w:p>
      <w:pPr>
        <w:spacing w:after="120" w:line="276"/>
      </w:pPr>
      <w:r>
        <w:rPr>
          <w:rFonts w:ascii="Calibri" w:cs="Calibri" w:eastAsia="Calibri" w:hAnsi="Calibri"/>
          <w:color w:val="1A1A1A"/>
          <w:sz w:val="21"/>
          <w:szCs w:val="21"/>
        </w:rPr>
        <w:t xml:space="preserve">We took India's real national resistance data (ICMR, 2016–2024 — the government tracks this across hospitals), drew the trend, and projected it forward to your launch year.</w:t>
      </w:r>
    </w:p>
    <w:p>
      <w:pPr>
        <w:shd w:fill="F2F4F7" w:val="clear"/>
        <w:spacing w:after="120" w:before="90"/>
        <w:ind w:left="200" w:right="200"/>
      </w:pPr>
      <w:r>
        <w:rPr>
          <w:rFonts w:ascii="Consolas" w:cs="Consolas" w:eastAsia="Consolas" w:hAnsi="Consolas"/>
          <w:color w:val="1A1A1A"/>
          <w:sz w:val="19"/>
          <w:szCs w:val="19"/>
        </w:rPr>
        <w:t xml:space="preserve">Klebsiella pneumoniae vs Carbapenems
  Today (2024):     66% resistant
  Projected 2035:   84% resistant
  Verdict:          CLOSED</w:t>
      </w:r>
    </w:p>
    <w:p>
      <w:pPr>
        <w:spacing w:after="120" w:line="276"/>
      </w:pPr>
      <w:r>
        <w:rPr>
          <w:rFonts w:ascii="Calibri" w:cs="Calibri" w:eastAsia="Calibri" w:hAnsi="Calibri"/>
          <w:b/>
          <w:bCs/>
          <w:color w:val="1A1A1A"/>
          <w:sz w:val="21"/>
          <w:szCs w:val="21"/>
        </w:rPr>
        <w:t xml:space="preserve">How to say it: </w:t>
      </w:r>
      <w:r>
        <w:rPr>
          <w:rFonts w:ascii="Calibri" w:cs="Calibri" w:eastAsia="Calibri" w:hAnsi="Calibri"/>
          <w:color w:val="1A1A1A"/>
          <w:sz w:val="21"/>
          <w:szCs w:val="21"/>
        </w:rPr>
        <w:t xml:space="preserve">"If you start a carbapenem programme today for this bug in India, by the time you launch it will fail in roughly five out of six patients. That is a decision you can now make on day one instead of year ten."</w:t>
      </w:r>
    </w:p>
    <w:p>
      <w:pPr>
        <w:pStyle w:val="Heading3"/>
        <w:spacing w:after="100" w:before="200"/>
      </w:pPr>
      <w:r>
        <w:rPr>
          <w:rFonts w:ascii="Calibri" w:cs="Calibri" w:eastAsia="Calibri" w:hAnsi="Calibri"/>
          <w:b/>
          <w:bCs/>
          <w:color w:val="1F4E79"/>
          <w:sz w:val="22"/>
          <w:szCs w:val="22"/>
        </w:rPr>
        <w:t xml:space="preserve">Two clever bits to mention if asked</w:t>
      </w:r>
    </w:p>
    <w:p>
      <w:pPr>
        <w:pStyle w:val="ListParagraph"/>
        <w:numPr>
          <w:ilvl w:val="0"/>
          <w:numId w:val="2"/>
        </w:numPr>
        <w:spacing w:after="80" w:line="276"/>
      </w:pPr>
      <w:r>
        <w:rPr>
          <w:rFonts w:ascii="Calibri" w:cs="Calibri" w:eastAsia="Calibri" w:hAnsi="Calibri"/>
          <w:b/>
          <w:bCs/>
          <w:color w:val="1A1A1A"/>
          <w:sz w:val="21"/>
          <w:szCs w:val="21"/>
        </w:rPr>
        <w:t xml:space="preserve">We use a curved line, not a straight one. </w:t>
      </w:r>
      <w:r>
        <w:rPr>
          <w:rFonts w:ascii="Calibri" w:cs="Calibri" w:eastAsia="Calibri" w:hAnsi="Calibri"/>
          <w:color w:val="1A1A1A"/>
          <w:sz w:val="21"/>
          <w:szCs w:val="21"/>
        </w:rPr>
        <w:t xml:space="preserve">Resistance rises about 4% a year. Draw a straight line to 2035 and you get 110% resistant, which is impossible. A curve flattens as it approaches 100%, like reality does.</w:t>
      </w:r>
    </w:p>
    <w:p>
      <w:pPr>
        <w:pStyle w:val="ListParagraph"/>
        <w:numPr>
          <w:ilvl w:val="0"/>
          <w:numId w:val="2"/>
        </w:numPr>
        <w:spacing w:after="80" w:line="276"/>
      </w:pPr>
      <w:r>
        <w:rPr>
          <w:rFonts w:ascii="Calibri" w:cs="Calibri" w:eastAsia="Calibri" w:hAnsi="Calibri"/>
          <w:b/>
          <w:bCs/>
          <w:color w:val="1A1A1A"/>
          <w:sz w:val="21"/>
          <w:szCs w:val="21"/>
        </w:rPr>
        <w:t xml:space="preserve">We threw away the 2015 data on purpose. </w:t>
      </w:r>
      <w:r>
        <w:rPr>
          <w:rFonts w:ascii="Calibri" w:cs="Calibri" w:eastAsia="Calibri" w:hAnsi="Calibri"/>
          <w:color w:val="1A1A1A"/>
          <w:sz w:val="21"/>
          <w:szCs w:val="21"/>
        </w:rPr>
        <w:t xml:space="preserve">In 2015 ICMR only tested blood samples; from 2016 they tested everything. Joining them creates a fake drop — MRSA reads 42.6% in 2015 and 28.4% in 2016. Both numbers are correct; they measure different groups. We show the 2015 point but keep it out of the maths.</w:t>
      </w:r>
    </w:p>
    <w:p>
      <w:pPr>
        <w:pStyle w:val="Heading2"/>
        <w:spacing w:after="120" w:before="260"/>
      </w:pPr>
      <w:r>
        <w:rPr>
          <w:rFonts w:ascii="Calibri" w:cs="Calibri" w:eastAsia="Calibri" w:hAnsi="Calibri"/>
          <w:b/>
          <w:bCs/>
          <w:color w:val="1A1A1A"/>
          <w:sz w:val="24"/>
          <w:szCs w:val="24"/>
        </w:rPr>
        <w:t xml:space="preserve">Feature 2 — Rescue Strategy</w:t>
      </w:r>
    </w:p>
    <w:p>
      <w:pPr>
        <w:spacing w:after="120" w:line="276"/>
      </w:pPr>
      <w:r>
        <w:rPr>
          <w:rFonts w:ascii="Calibri" w:cs="Calibri" w:eastAsia="Calibri" w:hAnsi="Calibri"/>
          <w:b/>
          <w:bCs/>
          <w:color w:val="1A1A1A"/>
          <w:sz w:val="21"/>
          <w:szCs w:val="21"/>
        </w:rPr>
        <w:t xml:space="preserve">The question: </w:t>
      </w:r>
      <w:r>
        <w:rPr>
          <w:rFonts w:ascii="Calibri" w:cs="Calibri" w:eastAsia="Calibri" w:hAnsi="Calibri"/>
          <w:color w:val="1A1A1A"/>
          <w:sz w:val="21"/>
          <w:szCs w:val="21"/>
        </w:rPr>
        <w:t xml:space="preserve">"It is resistant — but can we fix it?"</w:t>
      </w:r>
    </w:p>
    <w:p>
      <w:pPr>
        <w:spacing w:after="120" w:line="276"/>
      </w:pPr>
      <w:r>
        <w:rPr>
          <w:rFonts w:ascii="Calibri" w:cs="Calibri" w:eastAsia="Calibri" w:hAnsi="Calibri"/>
          <w:color w:val="1A1A1A"/>
          <w:sz w:val="21"/>
          <w:szCs w:val="21"/>
        </w:rPr>
        <w:t xml:space="preserve">This is the cleverest feature and the easiest to explain. Two genes, blaNDM-1 and blaKPC-2, both produce the identical result: "resistant to carbapenems". Every other tool stops there. But: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200"/>
        <w:gridCol w:w="6820"/>
      </w:tblGrid>
      <w:tr>
        <w:trPr>
          <w:tblHeader/>
        </w:trPr>
        <w:tc>
          <w:tcPr>
            <w:tcW w:type="dxa" w:w="22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Gene</w:t>
            </w:r>
          </w:p>
        </w:tc>
        <w:tc>
          <w:tcPr>
            <w:tcW w:type="dxa" w:w="68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What it really means</w:t>
            </w:r>
          </w:p>
        </w:tc>
      </w:tr>
      <w:tr>
        <w:trPr>
          <w:tblHeader w:val="false"/>
        </w:trPr>
        <w:tc>
          <w:tcPr>
            <w:tcW w:type="dxa" w:w="22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blaKPC-2</w:t>
            </w:r>
          </w:p>
        </w:tc>
        <w:tc>
          <w:tcPr>
            <w:tcW w:type="dxa" w:w="68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Works by a mechanism we already have drugs to block. Add a partner drug and your antibiotic works again → SALVAGEABLE</w:t>
            </w:r>
          </w:p>
        </w:tc>
      </w:tr>
      <w:tr>
        <w:trPr>
          <w:tblHeader w:val="false"/>
        </w:trPr>
        <w:tc>
          <w:tcPr>
            <w:tcW w:type="dxa" w:w="22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blaNDM-1</w:t>
            </w:r>
          </w:p>
        </w:tc>
        <w:tc>
          <w:tcPr>
            <w:tcW w:type="dxa" w:w="68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Works by a completely different mechanism using zinc, and none of those blockers touch it → DEAD END</w:t>
            </w:r>
          </w:p>
        </w:tc>
      </w:tr>
    </w:tbl>
    <w:tbl>
      <w:tblPr>
        <w:tblW w:type="dxa" w:w="9020"/>
        <w:tblBorders>
          <w:top w:val="single" w:color="5B6470" w:sz="4"/>
          <w:left w:val="single" w:color="5B6470" w:sz="18"/>
          <w:bottom w:val="single" w:color="5B6470" w:sz="4"/>
          <w:right w:val="single" w:color="5B6470"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5B6470"/>
                <w:sz w:val="21"/>
                <w:szCs w:val="21"/>
              </w:rPr>
              <w:t xml:space="preserve">Analogy</w:t>
            </w:r>
          </w:p>
          <w:p>
            <w:pPr>
              <w:spacing w:after="0" w:line="276"/>
            </w:pPr>
            <w:r>
              <w:rPr>
                <w:rFonts w:ascii="Calibri" w:cs="Calibri" w:eastAsia="Calibri" w:hAnsi="Calibri"/>
                <w:color w:val="1A1A1A"/>
                <w:sz w:val="21"/>
                <w:szCs w:val="21"/>
              </w:rPr>
              <w:t xml:space="preserve">Both reports say "the door is locked." One lock has a key you already own. The other has no key at all. Same report, opposite business decisions — one is a small formulation change, the other means cancelling the programme.</w:t>
            </w:r>
          </w:p>
        </w:tc>
      </w:tr>
    </w:tbl>
    <w:p>
      <w:pPr>
        <w:spacing w:after="120" w:line="276"/>
      </w:pPr>
      <w:r>
        <w:rPr>
          <w:rFonts w:ascii="Calibri" w:cs="Calibri" w:eastAsia="Calibri" w:hAnsi="Calibri"/>
          <w:b/>
          <w:bCs/>
          <w:color w:val="1A1A1A"/>
          <w:sz w:val="21"/>
          <w:szCs w:val="21"/>
        </w:rPr>
        <w:t xml:space="preserve">The killer line: </w:t>
      </w:r>
      <w:r>
        <w:rPr>
          <w:rFonts w:ascii="Calibri" w:cs="Calibri" w:eastAsia="Calibri" w:hAnsi="Calibri"/>
          <w:color w:val="1A1A1A"/>
          <w:sz w:val="21"/>
          <w:szCs w:val="21"/>
        </w:rPr>
        <w:t xml:space="preserve">"Two different genes, identical class-level verdict, opposite business outcome. A tool that only reports the class gives a portfolio committee the same answer for two completely different decisions."</w:t>
      </w:r>
    </w:p>
    <w:p>
      <w:pPr>
        <w:pStyle w:val="Heading2"/>
        <w:spacing w:after="120" w:before="260"/>
      </w:pPr>
      <w:r>
        <w:rPr>
          <w:rFonts w:ascii="Calibri" w:cs="Calibri" w:eastAsia="Calibri" w:hAnsi="Calibri"/>
          <w:b/>
          <w:bCs/>
          <w:color w:val="1A1A1A"/>
          <w:sz w:val="24"/>
          <w:szCs w:val="24"/>
        </w:rPr>
        <w:t xml:space="preserve">Feature 3 — Portfolio Screen</w:t>
      </w:r>
    </w:p>
    <w:p>
      <w:pPr>
        <w:spacing w:after="120" w:line="276"/>
      </w:pPr>
      <w:r>
        <w:rPr>
          <w:rFonts w:ascii="Calibri" w:cs="Calibri" w:eastAsia="Calibri" w:hAnsi="Calibri"/>
          <w:b/>
          <w:bCs/>
          <w:color w:val="1A1A1A"/>
          <w:sz w:val="21"/>
          <w:szCs w:val="21"/>
        </w:rPr>
        <w:t xml:space="preserve">The question: </w:t>
      </w:r>
      <w:r>
        <w:rPr>
          <w:rFonts w:ascii="Calibri" w:cs="Calibri" w:eastAsia="Calibri" w:hAnsi="Calibri"/>
          <w:color w:val="1A1A1A"/>
          <w:sz w:val="21"/>
          <w:szCs w:val="21"/>
        </w:rPr>
        <w:t xml:space="preserve">"We have five candidate drugs and eight target bacteria. Which do we fund?"</w:t>
      </w:r>
    </w:p>
    <w:p>
      <w:pPr>
        <w:spacing w:after="120" w:line="276"/>
      </w:pPr>
      <w:r>
        <w:rPr>
          <w:rFonts w:ascii="Calibri" w:cs="Calibri" w:eastAsia="Calibri" w:hAnsi="Calibri"/>
          <w:color w:val="1A1A1A"/>
          <w:sz w:val="21"/>
          <w:szCs w:val="21"/>
        </w:rPr>
        <w:t xml:space="preserve">Every other tool checks one bacteria at a time. Companies do not decide that way — they decide which three of ten candidates get money this quarter. We build a grid: every drug against every bacteria, all at once.</w:t>
      </w:r>
    </w:p>
    <w:p>
      <w:pPr>
        <w:shd w:fill="F2F4F7" w:val="clear"/>
        <w:spacing w:after="120" w:before="90"/>
        <w:ind w:left="200" w:right="200"/>
      </w:pPr>
      <w:r>
        <w:rPr>
          <w:rFonts w:ascii="Consolas" w:cs="Consolas" w:eastAsia="Consolas" w:hAnsi="Consolas"/>
          <w:color w:val="1A1A1A"/>
          <w:sz w:val="19"/>
          <w:szCs w:val="19"/>
        </w:rPr>
        <w:t xml:space="preserve">3 drugs x 4 bacteria = 12 combinations, screened in 15 seconds
  Linezolid:  works against 4 of 4     &lt;- CLEAR LEADER
  Meropenem:  blocked against 3 of 4
  Recommendation: Advance Linezolid.</w:t>
      </w:r>
    </w:p>
    <w:p>
      <w:pPr>
        <w:spacing w:after="120" w:line="276"/>
      </w:pPr>
      <w:r>
        <w:rPr>
          <w:rFonts w:ascii="Calibri" w:cs="Calibri" w:eastAsia="Calibri" w:hAnsi="Calibri"/>
          <w:b/>
          <w:bCs/>
          <w:color w:val="1A1A1A"/>
          <w:sz w:val="21"/>
          <w:szCs w:val="21"/>
        </w:rPr>
        <w:t xml:space="preserve">An honesty detail worth stating: </w:t>
      </w:r>
      <w:r>
        <w:rPr>
          <w:rFonts w:ascii="Calibri" w:cs="Calibri" w:eastAsia="Calibri" w:hAnsi="Calibri"/>
          <w:color w:val="1A1A1A"/>
          <w:sz w:val="21"/>
          <w:szCs w:val="21"/>
        </w:rPr>
        <w:t xml:space="preserve">if we have never checked a drug's family, we mark it "not screened". We never score it as 0% resistant, because "0%" reads as "safe" when the truth is "we never looked".</w:t>
      </w:r>
    </w:p>
    <w:p>
      <w:pPr>
        <w:pStyle w:val="Heading2"/>
        <w:spacing w:after="120" w:before="260"/>
      </w:pPr>
      <w:r>
        <w:rPr>
          <w:rFonts w:ascii="Calibri" w:cs="Calibri" w:eastAsia="Calibri" w:hAnsi="Calibri"/>
          <w:b/>
          <w:bCs/>
          <w:color w:val="1A1A1A"/>
          <w:sz w:val="24"/>
          <w:szCs w:val="24"/>
        </w:rPr>
        <w:t xml:space="preserve">Feature 4 — Dark Genome</w:t>
      </w:r>
    </w:p>
    <w:p>
      <w:pPr>
        <w:spacing w:after="120" w:line="276"/>
      </w:pPr>
      <w:r>
        <w:rPr>
          <w:rFonts w:ascii="Calibri" w:cs="Calibri" w:eastAsia="Calibri" w:hAnsi="Calibri"/>
          <w:b/>
          <w:bCs/>
          <w:color w:val="1A1A1A"/>
          <w:sz w:val="21"/>
          <w:szCs w:val="21"/>
        </w:rPr>
        <w:t xml:space="preserve">The question: </w:t>
      </w:r>
      <w:r>
        <w:rPr>
          <w:rFonts w:ascii="Calibri" w:cs="Calibri" w:eastAsia="Calibri" w:hAnsi="Calibri"/>
          <w:color w:val="1A1A1A"/>
          <w:sz w:val="21"/>
          <w:szCs w:val="21"/>
        </w:rPr>
        <w:t xml:space="preserve">"Is there something in here we cannot even name?"</w:t>
      </w:r>
    </w:p>
    <w:p>
      <w:pPr>
        <w:spacing w:after="120" w:line="276"/>
      </w:pPr>
      <w:r>
        <w:rPr>
          <w:rFonts w:ascii="Calibri" w:cs="Calibri" w:eastAsia="Calibri" w:hAnsi="Calibri"/>
          <w:color w:val="1A1A1A"/>
          <w:sz w:val="21"/>
          <w:szCs w:val="21"/>
        </w:rPr>
        <w:t xml:space="preserve">Every gene-detection tool in the world — including our own Detective A — can only find what is already in its database. So silence is ambiguous: it could mean "nothing is there", or "something is there that I do not recognise". That is a dangerous gap.</w:t>
      </w:r>
    </w:p>
    <w:p>
      <w:pPr>
        <w:spacing w:after="120" w:line="276"/>
      </w:pPr>
      <w:r>
        <w:rPr>
          <w:rFonts w:ascii="Calibri" w:cs="Calibri" w:eastAsia="Calibri" w:hAnsi="Calibri"/>
          <w:color w:val="1A1A1A"/>
          <w:sz w:val="21"/>
          <w:szCs w:val="21"/>
        </w:rPr>
        <w:t xml:space="preserve">Feature 4 looks for DNA that behaves like an imported gene but matches nothing known. Different bacteria species have different writing styles in their DNA — the letter mix differs. Imported foreign DNA reads differently from its host, like a paragraph in another author's voice spliced into a novel. We hunt for those passages.</w:t>
      </w:r>
    </w:p>
    <w:p>
      <w:pPr>
        <w:spacing w:after="120" w:line="276"/>
      </w:pPr>
      <w:r>
        <w:rPr>
          <w:rFonts w:ascii="Calibri" w:cs="Calibri" w:eastAsia="Calibri" w:hAnsi="Calibri"/>
          <w:b/>
          <w:bCs/>
          <w:color w:val="1A1A1A"/>
          <w:sz w:val="21"/>
          <w:szCs w:val="21"/>
        </w:rPr>
        <w:t xml:space="preserve">What it deliberately does not claim: </w:t>
      </w:r>
      <w:r>
        <w:rPr>
          <w:rFonts w:ascii="Calibri" w:cs="Calibri" w:eastAsia="Calibri" w:hAnsi="Calibri"/>
          <w:color w:val="1A1A1A"/>
          <w:sz w:val="21"/>
          <w:szCs w:val="21"/>
        </w:rPr>
        <w:t xml:space="preserve">it does not say what the thing is, or that it causes resistance. It says "unexplained material is present — go and look". Being modest here is the entire point.</w:t>
      </w:r>
    </w:p>
    <w:p>
      <w:pPr>
        <w:spacing w:after="120" w:line="276"/>
      </w:pPr>
      <w:r>
        <w:rPr>
          <w:rFonts w:ascii="Calibri" w:cs="Calibri" w:eastAsia="Calibri" w:hAnsi="Calibri"/>
          <w:b/>
          <w:bCs/>
          <w:color w:val="1A1A1A"/>
          <w:sz w:val="21"/>
          <w:szCs w:val="21"/>
        </w:rPr>
        <w:t xml:space="preserve">Results: </w:t>
      </w:r>
      <w:r>
        <w:rPr>
          <w:rFonts w:ascii="Calibri" w:cs="Calibri" w:eastAsia="Calibri" w:hAnsi="Calibri"/>
          <w:color w:val="1A1A1A"/>
          <w:sz w:val="21"/>
          <w:szCs w:val="21"/>
        </w:rPr>
        <w:t xml:space="preserve">zero false alarms on 12 clean bacteria, and it found 7 out of 7 hidden test elements.</w:t>
      </w:r>
    </w:p>
    <w:tbl>
      <w:tblPr>
        <w:tblW w:type="dxa" w:w="9020"/>
        <w:tblBorders>
          <w:top w:val="single" w:color="2E6B3E" w:sz="4"/>
          <w:left w:val="single" w:color="2E6B3E" w:sz="18"/>
          <w:bottom w:val="single" w:color="2E6B3E" w:sz="4"/>
          <w:right w:val="single" w:color="2E6B3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2E6B3E"/>
                <w:sz w:val="21"/>
                <w:szCs w:val="21"/>
              </w:rPr>
              <w:t xml:space="preserve">A detail that impresses technical judges</w:t>
            </w:r>
          </w:p>
          <w:p>
            <w:pPr>
              <w:spacing w:after="0" w:line="276"/>
            </w:pPr>
            <w:r>
              <w:rPr>
                <w:rFonts w:ascii="Calibri" w:cs="Calibri" w:eastAsia="Calibri" w:hAnsi="Calibri"/>
                <w:color w:val="1A1A1A"/>
                <w:sz w:val="21"/>
                <w:szCs w:val="21"/>
              </w:rPr>
              <w:t xml:space="preserve">Our first version was backwards. The known resistance genes are themselves foreign-looking, so clean bacteria scored higher than deliberately contaminated ones. We only found this by measuring, and fixed it by hiding the known genes first and then examining what remained. Admitting a bug you caught builds more credibility than claiming it worked first time.</w:t>
            </w:r>
          </w:p>
        </w:tc>
      </w:tr>
    </w:tbl>
    <w:p>
      <w:pPr>
        <w:pStyle w:val="Heading2"/>
        <w:spacing w:after="120" w:before="260"/>
      </w:pPr>
      <w:r>
        <w:rPr>
          <w:rFonts w:ascii="Calibri" w:cs="Calibri" w:eastAsia="Calibri" w:hAnsi="Calibri"/>
          <w:b/>
          <w:bCs/>
          <w:color w:val="1A1A1A"/>
          <w:sz w:val="24"/>
          <w:szCs w:val="24"/>
        </w:rPr>
        <w:t xml:space="preserve">Feature 5 — Value of Early Detection</w:t>
      </w:r>
    </w:p>
    <w:p>
      <w:pPr>
        <w:spacing w:after="120" w:line="276"/>
      </w:pPr>
      <w:r>
        <w:rPr>
          <w:rFonts w:ascii="Calibri" w:cs="Calibri" w:eastAsia="Calibri" w:hAnsi="Calibri"/>
          <w:b/>
          <w:bCs/>
          <w:color w:val="1A1A1A"/>
          <w:sz w:val="21"/>
          <w:szCs w:val="21"/>
        </w:rPr>
        <w:t xml:space="preserve">The question: </w:t>
      </w:r>
      <w:r>
        <w:rPr>
          <w:rFonts w:ascii="Calibri" w:cs="Calibri" w:eastAsia="Calibri" w:hAnsi="Calibri"/>
          <w:color w:val="1A1A1A"/>
          <w:sz w:val="21"/>
          <w:szCs w:val="21"/>
        </w:rPr>
        <w:t xml:space="preserve">"What is finding this early actually worth in rupees?"</w:t>
      </w:r>
    </w:p>
    <w:p>
      <w:pPr>
        <w:spacing w:after="120" w:line="276"/>
      </w:pPr>
      <w:r>
        <w:rPr>
          <w:rFonts w:ascii="Calibri" w:cs="Calibri" w:eastAsia="Calibri" w:hAnsi="Calibri"/>
          <w:color w:val="1A1A1A"/>
          <w:sz w:val="21"/>
          <w:szCs w:val="21"/>
        </w:rPr>
        <w:t xml:space="preserve">Scientists produce facts. Funding committees need money and years. This converts one into the other. Drug development runs in stages, each costing more than the last: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3000"/>
        <w:gridCol w:w="2000"/>
        <w:gridCol w:w="4020"/>
      </w:tblGrid>
      <w:tr>
        <w:trPr>
          <w:tblHeader/>
        </w:trPr>
        <w:tc>
          <w:tcPr>
            <w:tcW w:type="dxa" w:w="30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Stage</w:t>
            </w:r>
          </w:p>
        </w:tc>
        <w:tc>
          <w:tcPr>
            <w:tcW w:type="dxa" w:w="20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Cost</w:t>
            </w:r>
          </w:p>
        </w:tc>
        <w:tc>
          <w:tcPr>
            <w:tcW w:type="dxa" w:w="40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Time</w:t>
            </w:r>
          </w:p>
        </w:tc>
      </w:tr>
      <w:tr>
        <w:trPr>
          <w:tblHeader w:val="false"/>
        </w:trPr>
        <w:tc>
          <w:tcPr>
            <w:tcW w:type="dxa" w:w="3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Preclinical</w:t>
            </w:r>
          </w:p>
        </w:tc>
        <w:tc>
          <w:tcPr>
            <w:tcW w:type="dxa" w:w="2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₹15 crore</w:t>
            </w:r>
          </w:p>
        </w:tc>
        <w:tc>
          <w:tcPr>
            <w:tcW w:type="dxa" w:w="40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1.5 years</w:t>
            </w:r>
          </w:p>
        </w:tc>
      </w:tr>
      <w:tr>
        <w:trPr>
          <w:tblHeader w:val="false"/>
        </w:trPr>
        <w:tc>
          <w:tcPr>
            <w:tcW w:type="dxa" w:w="3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Phase I</w:t>
            </w:r>
          </w:p>
        </w:tc>
        <w:tc>
          <w:tcPr>
            <w:tcW w:type="dxa" w:w="2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₹25 crore</w:t>
            </w:r>
          </w:p>
        </w:tc>
        <w:tc>
          <w:tcPr>
            <w:tcW w:type="dxa" w:w="40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1.5 years</w:t>
            </w:r>
          </w:p>
        </w:tc>
      </w:tr>
      <w:tr>
        <w:trPr>
          <w:tblHeader w:val="false"/>
        </w:trPr>
        <w:tc>
          <w:tcPr>
            <w:tcW w:type="dxa" w:w="3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Phase II</w:t>
            </w:r>
          </w:p>
        </w:tc>
        <w:tc>
          <w:tcPr>
            <w:tcW w:type="dxa" w:w="2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₹60 crore</w:t>
            </w:r>
          </w:p>
        </w:tc>
        <w:tc>
          <w:tcPr>
            <w:tcW w:type="dxa" w:w="40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2.5 years</w:t>
            </w:r>
          </w:p>
        </w:tc>
      </w:tr>
      <w:tr>
        <w:trPr>
          <w:tblHeader w:val="false"/>
        </w:trPr>
        <w:tc>
          <w:tcPr>
            <w:tcW w:type="dxa" w:w="3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Phase III</w:t>
            </w:r>
          </w:p>
        </w:tc>
        <w:tc>
          <w:tcPr>
            <w:tcW w:type="dxa" w:w="20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₹250 crore</w:t>
            </w:r>
          </w:p>
        </w:tc>
        <w:tc>
          <w:tcPr>
            <w:tcW w:type="dxa" w:w="40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3 years</w:t>
            </w:r>
          </w:p>
        </w:tc>
      </w:tr>
      <w:tr>
        <w:trPr>
          <w:tblHeader w:val="false"/>
        </w:trPr>
        <w:tc>
          <w:tcPr>
            <w:tcW w:type="dxa" w:w="30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Our check</w:t>
            </w:r>
          </w:p>
        </w:tc>
        <w:tc>
          <w:tcPr>
            <w:tcW w:type="dxa" w:w="20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₹0.02 crore</w:t>
            </w:r>
          </w:p>
        </w:tc>
        <w:tc>
          <w:tcPr>
            <w:tcW w:type="dxa" w:w="40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an afternoon</w:t>
            </w:r>
          </w:p>
        </w:tc>
      </w:tr>
    </w:tbl>
    <w:p>
      <w:pPr>
        <w:spacing w:after="120" w:line="276"/>
      </w:pPr>
      <w:r>
        <w:rPr>
          <w:rFonts w:ascii="Calibri" w:cs="Calibri" w:eastAsia="Calibri" w:hAnsi="Calibri"/>
          <w:color w:val="1A1A1A"/>
          <w:sz w:val="21"/>
          <w:szCs w:val="21"/>
        </w:rPr>
        <w:t xml:space="preserve">Resistance problems normally surface in Phase II — the first time the drug is tested in patients who actually have that infection. By then roughly ₹100 crore and 5.5 years are already spent.</w:t>
      </w:r>
    </w:p>
    <w:p>
      <w:pPr>
        <w:shd w:fill="F2F4F7" w:val="clear"/>
        <w:spacing w:after="120" w:before="90"/>
        <w:ind w:left="200" w:right="200"/>
      </w:pPr>
      <w:r>
        <w:rPr>
          <w:rFonts w:ascii="Consolas" w:cs="Consolas" w:eastAsia="Consolas" w:hAnsi="Consolas"/>
          <w:color w:val="1A1A1A"/>
          <w:sz w:val="19"/>
          <w:szCs w:val="19"/>
        </w:rPr>
        <w:t xml:space="preserve">Cost avoided:                 Rs 100 crore and 5.5 years
Chance of reaching Phase II:  45.5%
Probability-weighted value:   Rs 45.5 crore</w:t>
      </w:r>
    </w:p>
    <w:p>
      <w:pPr>
        <w:spacing w:after="120" w:line="276"/>
      </w:pPr>
      <w:r>
        <w:rPr>
          <w:rFonts w:ascii="Calibri" w:cs="Calibri" w:eastAsia="Calibri" w:hAnsi="Calibri"/>
          <w:b/>
          <w:bCs/>
          <w:color w:val="1A1A1A"/>
          <w:sz w:val="21"/>
          <w:szCs w:val="21"/>
        </w:rPr>
        <w:t xml:space="preserve">The honesty that earns points: </w:t>
      </w:r>
      <w:r>
        <w:rPr>
          <w:rFonts w:ascii="Calibri" w:cs="Calibri" w:eastAsia="Calibri" w:hAnsi="Calibri"/>
          <w:color w:val="1A1A1A"/>
          <w:sz w:val="21"/>
          <w:szCs w:val="21"/>
        </w:rPr>
        <w:t xml:space="preserve">we multiply by that 45.5%. Without it we could have claimed "₹100 crore saved" — but that assumes every programme would have marched all the way there, when many die earlier for unrelated reasons.</w:t>
      </w:r>
    </w:p>
    <w:tbl>
      <w:tblPr>
        <w:tblW w:type="dxa" w:w="9020"/>
        <w:tblBorders>
          <w:top w:val="single" w:color="B3261E" w:sz="4"/>
          <w:left w:val="single" w:color="B3261E" w:sz="18"/>
          <w:bottom w:val="single" w:color="B3261E" w:sz="4"/>
          <w:right w:val="single" w:color="B3261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B3261E"/>
                <w:sz w:val="21"/>
                <w:szCs w:val="21"/>
              </w:rPr>
              <w:t xml:space="preserve">Never overclaim this one</w:t>
            </w:r>
          </w:p>
          <w:p>
            <w:pPr>
              <w:spacing w:after="0" w:line="276"/>
            </w:pPr>
            <w:r>
              <w:rPr>
                <w:rFonts w:ascii="Calibri" w:cs="Calibri" w:eastAsia="Calibri" w:hAnsi="Calibri"/>
                <w:color w:val="1A1A1A"/>
                <w:sz w:val="21"/>
                <w:szCs w:val="21"/>
              </w:rPr>
              <w:t xml:space="preserve">If a clean screen comes back, we report the saving as exactly zero — not a small number. The code itself says: "the value of a negative screen is confirmation, not savings. Quoting a rupee figure here would be dishonest, so we do not."</w:t>
            </w:r>
          </w:p>
        </w:tc>
      </w:tr>
    </w:tbl>
    <w:p>
      <w:pPr>
        <w:pStyle w:val="Heading2"/>
        <w:spacing w:after="120" w:before="260"/>
      </w:pPr>
      <w:r>
        <w:rPr>
          <w:rFonts w:ascii="Calibri" w:cs="Calibri" w:eastAsia="Calibri" w:hAnsi="Calibri"/>
          <w:b/>
          <w:bCs/>
          <w:color w:val="1A1A1A"/>
          <w:sz w:val="24"/>
          <w:szCs w:val="24"/>
        </w:rPr>
        <w:t xml:space="preserve">Feature 6 — Spread Velocity</w:t>
      </w:r>
    </w:p>
    <w:p>
      <w:pPr>
        <w:spacing w:after="120" w:line="276"/>
      </w:pPr>
      <w:r>
        <w:rPr>
          <w:rFonts w:ascii="Calibri" w:cs="Calibri" w:eastAsia="Calibri" w:hAnsi="Calibri"/>
          <w:b/>
          <w:bCs/>
          <w:color w:val="1A1A1A"/>
          <w:sz w:val="21"/>
          <w:szCs w:val="21"/>
        </w:rPr>
        <w:t xml:space="preserve">The question: </w:t>
      </w:r>
      <w:r>
        <w:rPr>
          <w:rFonts w:ascii="Calibri" w:cs="Calibri" w:eastAsia="Calibri" w:hAnsi="Calibri"/>
          <w:color w:val="1A1A1A"/>
          <w:sz w:val="21"/>
          <w:szCs w:val="21"/>
        </w:rPr>
        <w:t xml:space="preserve">"How fast is this resistance moving?"</w:t>
      </w:r>
    </w:p>
    <w:p>
      <w:pPr>
        <w:spacing w:after="120" w:line="276"/>
      </w:pPr>
      <w:r>
        <w:rPr>
          <w:rFonts w:ascii="Calibri" w:cs="Calibri" w:eastAsia="Calibri" w:hAnsi="Calibri"/>
          <w:color w:val="1A1A1A"/>
          <w:sz w:val="21"/>
          <w:szCs w:val="21"/>
        </w:rPr>
        <w:t xml:space="preserve">Remember idea 5 — bacteria pass genes sideways. Where the gene sits determines how fast that happens.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1500"/>
        <w:gridCol w:w="4920"/>
      </w:tblGrid>
      <w:tr>
        <w:trPr>
          <w:tblHeader/>
        </w:trPr>
        <w:tc>
          <w:tcPr>
            <w:tcW w:type="dxa" w:w="26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Where the gene sits</w:t>
            </w:r>
          </w:p>
        </w:tc>
        <w:tc>
          <w:tcPr>
            <w:tcW w:type="dxa" w:w="15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Speed</w:t>
            </w:r>
          </w:p>
        </w:tc>
        <w:tc>
          <w:tcPr>
            <w:tcW w:type="dxa" w:w="49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Plain meaning</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Plasmid (loose ring)</w:t>
            </w:r>
          </w:p>
        </w:tc>
        <w:tc>
          <w:tcPr>
            <w:tcW w:type="dxa" w:w="15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2.5×</w:t>
            </w:r>
          </w:p>
        </w:tc>
        <w:tc>
          <w:tcPr>
            <w:tcW w:type="dxa" w:w="49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Jumps between species easily — the fastest</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Integron</w:t>
            </w:r>
          </w:p>
        </w:tc>
        <w:tc>
          <w:tcPr>
            <w:tcW w:type="dxa" w:w="15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2.0×</w:t>
            </w:r>
          </w:p>
        </w:tc>
        <w:tc>
          <w:tcPr>
            <w:tcW w:type="dxa" w:w="49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 mobile gene-collector</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Transposon</w:t>
            </w:r>
          </w:p>
        </w:tc>
        <w:tc>
          <w:tcPr>
            <w:tcW w:type="dxa" w:w="15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1.8×</w:t>
            </w:r>
          </w:p>
        </w:tc>
        <w:tc>
          <w:tcPr>
            <w:tcW w:type="dxa" w:w="49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Can hop around</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SCCmec</w:t>
            </w:r>
          </w:p>
        </w:tc>
        <w:tc>
          <w:tcPr>
            <w:tcW w:type="dxa" w:w="15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1.3×</w:t>
            </w:r>
          </w:p>
        </w:tc>
        <w:tc>
          <w:tcPr>
            <w:tcW w:type="dxa" w:w="49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Mobile, but stuck within one bacteria type</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Chromosomal (fixed)</w:t>
            </w:r>
          </w:p>
        </w:tc>
        <w:tc>
          <w:tcPr>
            <w:tcW w:type="dxa" w:w="15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1.0×</w:t>
            </w:r>
          </w:p>
        </w:tc>
        <w:tc>
          <w:tcPr>
            <w:tcW w:type="dxa" w:w="49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Only passed to offspring — the slowest</w:t>
            </w:r>
          </w:p>
        </w:tc>
      </w:tr>
    </w:tbl>
    <w:p>
      <w:pPr>
        <w:spacing w:after="120" w:line="276"/>
      </w:pPr>
      <w:r>
        <w:rPr>
          <w:rFonts w:ascii="Calibri" w:cs="Calibri" w:eastAsia="Calibri" w:hAnsi="Calibri"/>
          <w:b/>
          <w:bCs/>
          <w:color w:val="1A1A1A"/>
          <w:sz w:val="21"/>
          <w:szCs w:val="21"/>
        </w:rPr>
        <w:t xml:space="preserve">Real evidence to quote: </w:t>
      </w:r>
      <w:r>
        <w:rPr>
          <w:rFonts w:ascii="Calibri" w:cs="Calibri" w:eastAsia="Calibri" w:hAnsi="Calibri"/>
          <w:color w:val="1A1A1A"/>
          <w:sz w:val="21"/>
          <w:szCs w:val="21"/>
        </w:rPr>
        <w:t xml:space="preserve">the gene mcr-1 sits on a plasmid. It went from first discovery in 2015 to being found on multiple continents in about eighteen months. No fixed chromosomal gene has ever moved that fast.</w:t>
      </w:r>
    </w:p>
    <w:p>
      <w:pPr>
        <w:spacing w:after="120" w:line="276"/>
      </w:pPr>
      <w:r>
        <w:rPr>
          <w:rFonts w:ascii="Calibri" w:cs="Calibri" w:eastAsia="Calibri" w:hAnsi="Calibri"/>
          <w:color w:val="1A1A1A"/>
          <w:sz w:val="21"/>
          <w:szCs w:val="21"/>
        </w:rPr>
        <w:t xml:space="preserve">This multiplier feeds back into Feature 1 — a mobile gene shortens your runway.</w:t>
      </w:r>
    </w:p>
    <w:p>
      <w:pPr>
        <w:spacing w:after="120" w:line="276"/>
      </w:pPr>
      <w:r>
        <w:rPr>
          <w:rFonts w:ascii="Calibri" w:cs="Calibri" w:eastAsia="Calibri" w:hAnsi="Calibri"/>
          <w:b/>
          <w:bCs/>
          <w:color w:val="1A1A1A"/>
          <w:sz w:val="21"/>
          <w:szCs w:val="21"/>
        </w:rPr>
        <w:t xml:space="preserve">Be honest about it: </w:t>
      </w:r>
      <w:r>
        <w:rPr>
          <w:rFonts w:ascii="Calibri" w:cs="Calibri" w:eastAsia="Calibri" w:hAnsi="Calibri"/>
          <w:color w:val="1A1A1A"/>
          <w:sz w:val="21"/>
          <w:szCs w:val="21"/>
        </w:rPr>
        <w:t xml:space="preserve">these multipliers are reasoned estimates, not measured constants. Say so. The ordering is solid; the exact numbers are our judgement.</w:t>
      </w:r>
    </w:p>
    <w:p>
      <w:r>
        <w:br w:type="page"/>
      </w:r>
    </w:p>
    <w:p>
      <w:pPr>
        <w:pStyle w:val="Heading1"/>
        <w:spacing w:after="160" w:before="360"/>
      </w:pPr>
      <w:r>
        <w:rPr>
          <w:rFonts w:ascii="Calibri" w:cs="Calibri" w:eastAsia="Calibri" w:hAnsi="Calibri"/>
          <w:b/>
          <w:bCs/>
          <w:color w:val="1F4E79"/>
          <w:sz w:val="30"/>
          <w:szCs w:val="30"/>
        </w:rPr>
        <w:t xml:space="preserve">Part 4 — Models, data and testing, feature by feature</w:t>
      </w:r>
    </w:p>
    <w:tbl>
      <w:tblPr>
        <w:tblW w:type="dxa" w:w="9020"/>
        <w:tblBorders>
          <w:top w:val="single" w:color="9C4221" w:sz="4"/>
          <w:left w:val="single" w:color="9C4221" w:sz="18"/>
          <w:bottom w:val="single" w:color="9C4221" w:sz="4"/>
          <w:right w:val="single" w:color="9C4221"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9C4221"/>
                <w:sz w:val="21"/>
                <w:szCs w:val="21"/>
              </w:rPr>
              <w:t xml:space="preserve">The single most important thing in this guide</w:t>
            </w:r>
          </w:p>
          <w:p>
            <w:pPr>
              <w:spacing w:after="0" w:line="276"/>
            </w:pPr>
            <w:r>
              <w:rPr>
                <w:rFonts w:ascii="Calibri" w:cs="Calibri" w:eastAsia="Calibri" w:hAnsi="Calibri"/>
                <w:b/>
                <w:bCs/>
                <w:color w:val="1A1A1A"/>
                <w:sz w:val="21"/>
                <w:szCs w:val="21"/>
              </w:rPr>
              <w:t xml:space="preserve">Only ONE machine learning model exists in the whole of Module 3.</w:t>
            </w:r>
            <w:r>
              <w:rPr>
                <w:rFonts w:ascii="Calibri" w:cs="Calibri" w:eastAsia="Calibri" w:hAnsi="Calibri"/>
                <w:color w:val="1A1A1A"/>
                <w:sz w:val="21"/>
                <w:szCs w:val="21"/>
              </w:rPr>
              <w:t xml:space="preserve"> Everything else is a statistical calculation, a lookup table of textbook facts, or plain arithmetic. The six features are not six models — they are six things built on top of one model, and some contain no model at all. This is not a weakness. But you must say it plainly, because if a judge discovers it themselves it looks like you were hiding it.</w:t>
            </w:r>
          </w:p>
        </w:tc>
      </w:tr>
    </w:tbl>
    <w:p>
      <w:pPr>
        <w:spacing w:after="160"/>
      </w:pPr>
      <w:r>
        <w:t xml:space="preserve"/>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1900"/>
        <w:gridCol w:w="2300"/>
        <w:gridCol w:w="2300"/>
        <w:gridCol w:w="2520"/>
      </w:tblGrid>
      <w:tr>
        <w:trPr>
          <w:tblHeader/>
        </w:trPr>
        <w:tc>
          <w:tcPr>
            <w:tcW w:type="dxa" w:w="19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Feature</w:t>
            </w:r>
          </w:p>
        </w:tc>
        <w:tc>
          <w:tcPr>
            <w:tcW w:type="dxa" w:w="23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Is there a model?</w:t>
            </w:r>
          </w:p>
        </w:tc>
        <w:tc>
          <w:tcPr>
            <w:tcW w:type="dxa" w:w="23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Is the data real?</w:t>
            </w:r>
          </w:p>
        </w:tc>
        <w:tc>
          <w:tcPr>
            <w:tcW w:type="dxa" w:w="25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Real accuracy test?</w:t>
            </w:r>
          </w:p>
        </w:tc>
      </w:tr>
      <w:tr>
        <w:trPr>
          <w:tblHeader w:val="false"/>
        </w:trPr>
        <w:tc>
          <w:tcPr>
            <w:tcW w:type="dxa" w:w="1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Core scan</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Yes — Random Forest</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Genes real, rest built</w:t>
            </w:r>
          </w:p>
        </w:tc>
        <w:tc>
          <w:tcPr>
            <w:tcW w:type="dxa" w:w="2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Against our own labels</w:t>
            </w:r>
          </w:p>
        </w:tc>
      </w:tr>
      <w:tr>
        <w:trPr>
          <w:tblHeader w:val="false"/>
        </w:trPr>
        <w:tc>
          <w:tcPr>
            <w:tcW w:type="dxa" w:w="19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1. Runway</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Curve fit (not ML)</w:t>
            </w:r>
          </w:p>
        </w:tc>
        <w:tc>
          <w:tcPr>
            <w:tcW w:type="dxa" w:w="23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Real ICMR govt data</w:t>
            </w:r>
          </w:p>
        </w:tc>
        <w:tc>
          <w:tcPr>
            <w:tcW w:type="dxa" w:w="25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Yes — genuine backtest</w:t>
            </w:r>
          </w:p>
        </w:tc>
      </w:tr>
      <w:tr>
        <w:trPr>
          <w:tblHeader w:val="false"/>
        </w:trPr>
        <w:tc>
          <w:tcPr>
            <w:tcW w:type="dxa" w:w="1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 Rescue</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 — lookup table</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Textbook + CARD/NCBI</w:t>
            </w:r>
          </w:p>
        </w:tc>
        <w:tc>
          <w:tcPr>
            <w:tcW w:type="dxa" w:w="2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 accuracy possible</w:t>
            </w:r>
          </w:p>
        </w:tc>
      </w:tr>
      <w:tr>
        <w:trPr>
          <w:tblHeader w:val="false"/>
        </w:trPr>
        <w:tc>
          <w:tcPr>
            <w:tcW w:type="dxa" w:w="19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3. Portfolio</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 — uses core scan</w:t>
            </w:r>
          </w:p>
        </w:tc>
        <w:tc>
          <w:tcPr>
            <w:tcW w:type="dxa" w:w="23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Checked vs real ICMR</w:t>
            </w:r>
          </w:p>
        </w:tc>
        <w:tc>
          <w:tcPr>
            <w:tcW w:type="dxa" w:w="25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Yes — vs national data</w:t>
            </w:r>
          </w:p>
        </w:tc>
      </w:tr>
      <w:tr>
        <w:trPr>
          <w:tblHeader w:val="false"/>
        </w:trPr>
        <w:tc>
          <w:tcPr>
            <w:tcW w:type="dxa" w:w="1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4. Dark Genome</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Statistics (not ML)</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Built test cases</w:t>
            </w:r>
          </w:p>
        </w:tc>
        <w:tc>
          <w:tcPr>
            <w:tcW w:type="dxa" w:w="2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We designed the test</w:t>
            </w:r>
          </w:p>
        </w:tc>
      </w:tr>
      <w:tr>
        <w:trPr>
          <w:tblHeader w:val="false"/>
        </w:trPr>
        <w:tc>
          <w:tcPr>
            <w:tcW w:type="dxa" w:w="1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5. Value</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 — arithmetic</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Assumptions only</w:t>
            </w:r>
          </w:p>
        </w:tc>
        <w:tc>
          <w:tcPr>
            <w:tcW w:type="dxa" w:w="2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None, and none claimed</w:t>
            </w:r>
          </w:p>
        </w:tc>
      </w:tr>
      <w:tr>
        <w:trPr>
          <w:tblHeader w:val="false"/>
        </w:trPr>
        <w:tc>
          <w:tcPr>
            <w:tcW w:type="dxa" w:w="19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6. Spread</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 — lookup table</w:t>
            </w:r>
          </w:p>
        </w:tc>
        <w:tc>
          <w:tcPr>
            <w:tcW w:type="dxa" w:w="23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Categories real, numbers judged</w:t>
            </w:r>
          </w:p>
        </w:tc>
        <w:tc>
          <w:tcPr>
            <w:tcW w:type="dxa" w:w="25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None</w:t>
            </w:r>
          </w:p>
        </w:tc>
      </w:tr>
    </w:tbl>
    <w:p>
      <w:pPr>
        <w:pStyle w:val="Heading2"/>
        <w:spacing w:after="120" w:before="260"/>
      </w:pPr>
      <w:r>
        <w:rPr>
          <w:rFonts w:ascii="Calibri" w:cs="Calibri" w:eastAsia="Calibri" w:hAnsi="Calibri"/>
          <w:b/>
          <w:bCs/>
          <w:color w:val="1A1A1A"/>
          <w:sz w:val="24"/>
          <w:szCs w:val="24"/>
        </w:rPr>
        <w:t xml:space="preserve">The core scan — the only actual ML model</w:t>
      </w:r>
    </w:p>
    <w:p>
      <w:pPr>
        <w:pStyle w:val="Heading3"/>
        <w:spacing w:after="100" w:before="200"/>
      </w:pPr>
      <w:r>
        <w:rPr>
          <w:rFonts w:ascii="Calibri" w:cs="Calibri" w:eastAsia="Calibri" w:hAnsi="Calibri"/>
          <w:b/>
          <w:bCs/>
          <w:color w:val="1F4E79"/>
          <w:sz w:val="22"/>
          <w:szCs w:val="22"/>
        </w:rPr>
        <w:t xml:space="preserve">The model</w:t>
      </w:r>
    </w:p>
    <w:p>
      <w:pPr>
        <w:spacing w:after="120" w:line="276"/>
      </w:pPr>
      <w:r>
        <w:rPr>
          <w:rFonts w:ascii="Calibri" w:cs="Calibri" w:eastAsia="Calibri" w:hAnsi="Calibri"/>
          <w:color w:val="1A1A1A"/>
          <w:sz w:val="21"/>
          <w:szCs w:val="21"/>
        </w:rPr>
        <w:t xml:space="preserve">A Random Forest. Imagine 250 people each shown the DNA fingerprint, each voting "resistant or not" for each of the 12 families. The percentage voting yes becomes the probability. Each family gets its own set of 250 voters, because a bacteria can resist several families at once for different reasons. A correction called isotonic regression is then applied, because the raw voting was under-confident — when 55% voted yes, the truth was resistant 97% of the time.</w:t>
      </w:r>
    </w:p>
    <w:p>
      <w:pPr>
        <w:pStyle w:val="Heading3"/>
        <w:spacing w:after="100" w:before="200"/>
      </w:pPr>
      <w:r>
        <w:rPr>
          <w:rFonts w:ascii="Calibri" w:cs="Calibri" w:eastAsia="Calibri" w:hAnsi="Calibri"/>
          <w:b/>
          <w:bCs/>
          <w:color w:val="1F4E79"/>
          <w:sz w:val="22"/>
          <w:szCs w:val="22"/>
        </w:rPr>
        <w:t xml:space="preserve">The dataset, and the crucial honest bit</w:t>
      </w:r>
    </w:p>
    <w:p>
      <w:pPr>
        <w:spacing w:after="120" w:line="276"/>
      </w:pPr>
      <w:r>
        <w:rPr>
          <w:rFonts w:ascii="Calibri" w:cs="Calibri" w:eastAsia="Calibri" w:hAnsi="Calibri"/>
          <w:color w:val="1A1A1A"/>
          <w:sz w:val="21"/>
          <w:szCs w:val="21"/>
        </w:rPr>
        <w:t xml:space="preserve">700 bacterial samples. Each is built by taking the real gene sequences and placing them inside generated, realistic filler DNA — because real complete genomes are far too large to ship in a demo.</w:t>
      </w:r>
    </w:p>
    <w:tbl>
      <w:tblPr>
        <w:tblW w:type="dxa" w:w="9020"/>
        <w:tblBorders>
          <w:top w:val="single" w:color="B3261E" w:sz="4"/>
          <w:left w:val="single" w:color="B3261E" w:sz="18"/>
          <w:bottom w:val="single" w:color="B3261E" w:sz="4"/>
          <w:right w:val="single" w:color="B3261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B3261E"/>
                <w:sz w:val="21"/>
                <w:szCs w:val="21"/>
              </w:rPr>
              <w:t xml:space="preserve">You must be ready to defend this</w:t>
            </w:r>
          </w:p>
          <w:p>
            <w:pPr>
              <w:spacing w:after="0" w:line="276"/>
            </w:pPr>
            <w:r>
              <w:rPr>
                <w:rFonts w:ascii="Calibri" w:cs="Calibri" w:eastAsia="Calibri" w:hAnsi="Calibri"/>
                <w:b/>
                <w:bCs/>
                <w:color w:val="1A1A1A"/>
                <w:sz w:val="21"/>
                <w:szCs w:val="21"/>
              </w:rPr>
              <w:t xml:space="preserve">The correct answers were written by us, not measured in a laboratory. </w:t>
            </w:r>
            <w:r>
              <w:rPr>
                <w:rFonts w:ascii="Calibri" w:cs="Calibri" w:eastAsia="Calibri" w:hAnsi="Calibri"/>
                <w:color w:val="1A1A1A"/>
                <w:sz w:val="21"/>
                <w:szCs w:val="21"/>
              </w:rPr>
              <w:t xml:space="preserve">When we build a sample containing blaNDM-1, we label it "carbapenem resistant" because textbook microbiology says so. We never put that bacteria in a dish with the antibiotic to check. So "90% accurate" means the model recovers our own labelling rule from raw DNA about 90% of the time. It does NOT mean it matches what a laboratory would find 90% of the time. Say this before a judge says it to you.</w:t>
            </w:r>
          </w:p>
        </w:tc>
      </w:tr>
    </w:tbl>
    <w:p>
      <w:pPr>
        <w:pStyle w:val="Heading3"/>
        <w:spacing w:after="100" w:before="200"/>
      </w:pPr>
      <w:r>
        <w:rPr>
          <w:rFonts w:ascii="Calibri" w:cs="Calibri" w:eastAsia="Calibri" w:hAnsi="Calibri"/>
          <w:b/>
          <w:bCs/>
          <w:color w:val="1F4E79"/>
          <w:sz w:val="22"/>
          <w:szCs w:val="22"/>
        </w:rPr>
        <w:t xml:space="preserve">How training and testing worked — three tests, each harder</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3400"/>
        <w:gridCol w:w="3020"/>
      </w:tblGrid>
      <w:tr>
        <w:trPr>
          <w:tblHeader/>
        </w:trPr>
        <w:tc>
          <w:tcPr>
            <w:tcW w:type="dxa" w:w="26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Test</w:t>
            </w:r>
          </w:p>
        </w:tc>
        <w:tc>
          <w:tcPr>
            <w:tcW w:type="dxa" w:w="3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What we hid from training</w:t>
            </w:r>
          </w:p>
        </w:tc>
        <w:tc>
          <w:tcPr>
            <w:tcW w:type="dxa" w:w="30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Score</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Random split</w:t>
            </w:r>
          </w:p>
        </w:tc>
        <w:tc>
          <w:tcPr>
            <w:tcW w:type="dxa" w:w="3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175 individual samples (25%)</w:t>
            </w:r>
          </w:p>
        </w:tc>
        <w:tc>
          <w:tcPr>
            <w:tcW w:type="dxa" w:w="30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macro-F1 0.900</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Unseen gene combinations</w:t>
            </w:r>
          </w:p>
        </w:tc>
        <w:tc>
          <w:tcPr>
            <w:tcW w:type="dxa" w:w="3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Entire gene combinations — 113 of them, 219 test samples</w:t>
            </w:r>
          </w:p>
        </w:tc>
        <w:tc>
          <w:tcPr>
            <w:tcW w:type="dxa" w:w="30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macro-F1 0.841</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Unseen species (our honest headline)</w:t>
            </w:r>
          </w:p>
        </w:tc>
        <w:tc>
          <w:tcPr>
            <w:tcW w:type="dxa" w:w="3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An entire species' genomic background, repeated 8 times</w:t>
            </w:r>
          </w:p>
        </w:tc>
        <w:tc>
          <w:tcPr>
            <w:tcW w:type="dxa" w:w="30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macro-F1 0.904 ± 0.021, worst 0.883</w:t>
            </w:r>
          </w:p>
        </w:tc>
      </w:tr>
    </w:tbl>
    <w:p>
      <w:pPr>
        <w:pStyle w:val="ListParagraph"/>
        <w:numPr>
          <w:ilvl w:val="0"/>
          <w:numId w:val="2"/>
        </w:numPr>
        <w:spacing w:after="80" w:line="276"/>
      </w:pPr>
      <w:r>
        <w:rPr>
          <w:rFonts w:ascii="Calibri" w:cs="Calibri" w:eastAsia="Calibri" w:hAnsi="Calibri"/>
          <w:b/>
          <w:bCs/>
          <w:color w:val="1A1A1A"/>
          <w:sz w:val="21"/>
          <w:szCs w:val="21"/>
        </w:rPr>
        <w:t xml:space="preserve">Random split is the easy one. </w:t>
      </w:r>
      <w:r>
        <w:rPr>
          <w:rFonts w:ascii="Calibri" w:cs="Calibri" w:eastAsia="Calibri" w:hAnsi="Calibri"/>
          <w:color w:val="1A1A1A"/>
          <w:sz w:val="21"/>
          <w:szCs w:val="21"/>
        </w:rPr>
        <w:t xml:space="preserve">Very similar bacteria can land on both sides, so the model may effectively have seen a near-twin in training. Flattering.</w:t>
      </w:r>
    </w:p>
    <w:p>
      <w:pPr>
        <w:pStyle w:val="ListParagraph"/>
        <w:numPr>
          <w:ilvl w:val="0"/>
          <w:numId w:val="2"/>
        </w:numPr>
        <w:spacing w:after="80" w:line="276"/>
      </w:pPr>
      <w:r>
        <w:rPr>
          <w:rFonts w:ascii="Calibri" w:cs="Calibri" w:eastAsia="Calibri" w:hAnsi="Calibri"/>
          <w:b/>
          <w:bCs/>
          <w:color w:val="1A1A1A"/>
          <w:sz w:val="21"/>
          <w:szCs w:val="21"/>
        </w:rPr>
        <w:t xml:space="preserve">Unseen combinations proves something important: </w:t>
      </w:r>
      <w:r>
        <w:rPr>
          <w:rFonts w:ascii="Calibri" w:cs="Calibri" w:eastAsia="Calibri" w:hAnsi="Calibri"/>
          <w:color w:val="1A1A1A"/>
          <w:sz w:val="21"/>
          <w:szCs w:val="21"/>
        </w:rPr>
        <w:t xml:space="preserve">the model recognises genes individually rather than memorising whole bacteria as a single picture. That is the property that matters for a new field sample.</w:t>
      </w:r>
    </w:p>
    <w:p>
      <w:pPr>
        <w:pStyle w:val="ListParagraph"/>
        <w:numPr>
          <w:ilvl w:val="0"/>
          <w:numId w:val="2"/>
        </w:numPr>
        <w:spacing w:after="80" w:line="276"/>
      </w:pPr>
      <w:r>
        <w:rPr>
          <w:rFonts w:ascii="Calibri" w:cs="Calibri" w:eastAsia="Calibri" w:hAnsi="Calibri"/>
          <w:b/>
          <w:bCs/>
          <w:color w:val="1A1A1A"/>
          <w:sz w:val="21"/>
          <w:szCs w:val="21"/>
        </w:rPr>
        <w:t xml:space="preserve">Unseen species is the hardest and the one to quote. </w:t>
      </w:r>
      <w:r>
        <w:rPr>
          <w:rFonts w:ascii="Calibri" w:cs="Calibri" w:eastAsia="Calibri" w:hAnsi="Calibri"/>
          <w:color w:val="1A1A1A"/>
          <w:sz w:val="21"/>
          <w:szCs w:val="21"/>
        </w:rPr>
        <w:t xml:space="preserve">Performance barely moves depending on which species it saw.</w:t>
      </w:r>
    </w:p>
    <w:p>
      <w:pPr>
        <w:pStyle w:val="Heading3"/>
        <w:spacing w:after="100" w:before="200"/>
      </w:pPr>
      <w:r>
        <w:rPr>
          <w:rFonts w:ascii="Calibri" w:cs="Calibri" w:eastAsia="Calibri" w:hAnsi="Calibri"/>
          <w:b/>
          <w:bCs/>
          <w:color w:val="1F4E79"/>
          <w:sz w:val="22"/>
          <w:szCs w:val="22"/>
        </w:rPr>
        <w:t xml:space="preserve">The two error types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4400"/>
        <w:gridCol w:w="2020"/>
      </w:tblGrid>
      <w:tr>
        <w:trPr>
          <w:tblHeader/>
        </w:trPr>
        <w:tc>
          <w:tcPr>
            <w:tcW w:type="dxa" w:w="26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Type</w:t>
            </w:r>
          </w:p>
        </w:tc>
        <w:tc>
          <w:tcPr>
            <w:tcW w:type="dxa" w:w="4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Meaning</w:t>
            </w:r>
          </w:p>
        </w:tc>
        <w:tc>
          <w:tcPr>
            <w:tcW w:type="dxa" w:w="20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Rate</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Very major</w:t>
            </w:r>
          </w:p>
        </w:tc>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Said safe, was actually resistant → kills a programme</w:t>
            </w:r>
          </w:p>
        </w:tc>
        <w:tc>
          <w:tcPr>
            <w:tcW w:type="dxa" w:w="20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7.41%</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Major</w:t>
            </w:r>
          </w:p>
        </w:tc>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Said resistant, was actually safe → one extra lab test</w:t>
            </w:r>
          </w:p>
        </w:tc>
        <w:tc>
          <w:tcPr>
            <w:tcW w:type="dxa" w:w="20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3.65%</w:t>
            </w:r>
          </w:p>
        </w:tc>
      </w:tr>
    </w:tbl>
    <w:p>
      <w:pPr>
        <w:spacing w:after="120" w:line="276"/>
      </w:pPr>
      <w:r>
        <w:rPr>
          <w:rFonts w:ascii="Calibri" w:cs="Calibri" w:eastAsia="Calibri" w:hAnsi="Calibri"/>
          <w:color w:val="1A1A1A"/>
          <w:sz w:val="21"/>
          <w:szCs w:val="21"/>
        </w:rPr>
        <w:t xml:space="preserve">With Detective A's override added, both drop to zero on our 12 test bacteria — but those 12 were designed by us, so that is an integration check, not proof.</w:t>
      </w:r>
    </w:p>
    <w:p>
      <w:pPr>
        <w:pStyle w:val="Heading2"/>
        <w:spacing w:after="120" w:before="260"/>
      </w:pPr>
      <w:r>
        <w:rPr>
          <w:rFonts w:ascii="Calibri" w:cs="Calibri" w:eastAsia="Calibri" w:hAnsi="Calibri"/>
          <w:b/>
          <w:bCs/>
          <w:color w:val="1A1A1A"/>
          <w:sz w:val="24"/>
          <w:szCs w:val="24"/>
        </w:rPr>
        <w:t xml:space="preserve">Detective A — the gene matcher</w:t>
      </w:r>
    </w:p>
    <w:p>
      <w:pPr>
        <w:pStyle w:val="ListParagraph"/>
        <w:numPr>
          <w:ilvl w:val="0"/>
          <w:numId w:val="2"/>
        </w:numPr>
        <w:spacing w:after="80" w:line="276"/>
      </w:pPr>
      <w:r>
        <w:rPr>
          <w:rFonts w:ascii="Calibri" w:cs="Calibri" w:eastAsia="Calibri" w:hAnsi="Calibri"/>
          <w:color w:val="1A1A1A"/>
          <w:sz w:val="21"/>
          <w:szCs w:val="21"/>
        </w:rPr>
        <w:t xml:space="preserve">Model: none. Pure sequence comparison — slide a window, measure similarity, match above 83%.</w:t>
      </w:r>
    </w:p>
    <w:p>
      <w:pPr>
        <w:pStyle w:val="ListParagraph"/>
        <w:numPr>
          <w:ilvl w:val="0"/>
          <w:numId w:val="2"/>
        </w:numPr>
        <w:spacing w:after="80" w:line="276"/>
      </w:pPr>
      <w:r>
        <w:rPr>
          <w:rFonts w:ascii="Calibri" w:cs="Calibri" w:eastAsia="Calibri" w:hAnsi="Calibri"/>
          <w:color w:val="1A1A1A"/>
          <w:sz w:val="21"/>
          <w:szCs w:val="21"/>
        </w:rPr>
        <w:t xml:space="preserve">Data: 100% real. 21 published NCBI sequences, with accession numbers printed in the app.</w:t>
      </w:r>
    </w:p>
    <w:p>
      <w:pPr>
        <w:pStyle w:val="ListParagraph"/>
        <w:numPr>
          <w:ilvl w:val="0"/>
          <w:numId w:val="2"/>
        </w:numPr>
        <w:spacing w:after="80" w:line="276"/>
      </w:pPr>
      <w:r>
        <w:rPr>
          <w:rFonts w:ascii="Calibri" w:cs="Calibri" w:eastAsia="Calibri" w:hAnsi="Calibri"/>
          <w:color w:val="1A1A1A"/>
          <w:sz w:val="21"/>
          <w:szCs w:val="21"/>
        </w:rPr>
        <w:t xml:space="preserve">Result: 34 out of 34 genes found across the 12 bacteria, zero false alarms.</w:t>
      </w:r>
    </w:p>
    <w:p>
      <w:pPr>
        <w:spacing w:after="120" w:line="276"/>
      </w:pPr>
      <w:r>
        <w:rPr>
          <w:rFonts w:ascii="Calibri" w:cs="Calibri" w:eastAsia="Calibri" w:hAnsi="Calibri"/>
          <w:b/>
          <w:bCs/>
          <w:color w:val="1A1A1A"/>
          <w:sz w:val="21"/>
          <w:szCs w:val="21"/>
        </w:rPr>
        <w:t xml:space="preserve">How 83% was chosen — it was measured, not guessed: </w:t>
      </w:r>
      <w:r>
        <w:rPr>
          <w:rFonts w:ascii="Calibri" w:cs="Calibri" w:eastAsia="Calibri" w:hAnsi="Calibri"/>
          <w:color w:val="1A1A1A"/>
          <w:sz w:val="21"/>
          <w:szCs w:val="21"/>
        </w:rPr>
        <w:t xml:space="preserve">the weakest genuine match scored 0.883 and the strongest false match 0.763. Anything between 0.77 and 0.88 separates them perfectly, and 0.83 is the midpoint.</w:t>
      </w:r>
    </w:p>
    <w:p>
      <w:pPr>
        <w:pStyle w:val="Heading2"/>
        <w:spacing w:after="120" w:before="260"/>
      </w:pPr>
      <w:r>
        <w:rPr>
          <w:rFonts w:ascii="Calibri" w:cs="Calibri" w:eastAsia="Calibri" w:hAnsi="Calibri"/>
          <w:b/>
          <w:bCs/>
          <w:color w:val="1A1A1A"/>
          <w:sz w:val="24"/>
          <w:szCs w:val="24"/>
        </w:rPr>
        <w:t xml:space="preserve">Feature 1 — the strongest evidence in the project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Aspect</w:t>
            </w:r>
          </w:p>
        </w:tc>
        <w:tc>
          <w:tcPr>
            <w:tcW w:type="dxa" w:w="64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Detail</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Model</w:t>
            </w:r>
          </w:p>
        </w:tc>
        <w:tc>
          <w:tcPr>
            <w:tcW w:type="dxa" w:w="6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 logistic (S-shaped) curve fit — statistics, not machine learning</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Data source</w:t>
            </w:r>
          </w:p>
        </w:tc>
        <w:tc>
          <w:tcPr>
            <w:tcW w:type="dxa" w:w="6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ICMR AMRSN — the Indian government's national resistance surveillance network</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Years</w:t>
            </w:r>
          </w:p>
        </w:tc>
        <w:tc>
          <w:tcPr>
            <w:tcW w:type="dxa" w:w="6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2016–2024, nine years, 7 bacteria × 18 antibiotics</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Deliberately excluded</w:t>
            </w:r>
          </w:p>
        </w:tc>
        <w:tc>
          <w:tcPr>
            <w:tcW w:type="dxa" w:w="6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2015 — that year covered blood samples only, so joining it creates a fake drop</w:t>
            </w:r>
          </w:p>
        </w:tc>
      </w:tr>
      <w:tr>
        <w:trPr>
          <w:tblHeader w:val="false"/>
        </w:trPr>
        <w:tc>
          <w:tcPr>
            <w:tcW w:type="dxa" w:w="26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The test</w:t>
            </w:r>
          </w:p>
        </w:tc>
        <w:tc>
          <w:tcPr>
            <w:tcW w:type="dxa" w:w="6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Train on 2016–2020 only, then predict 2021–2024 — years never seen — and compare against what actually happened</w:t>
            </w:r>
          </w:p>
        </w:tc>
      </w:tr>
    </w:tbl>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Result</w:t>
            </w:r>
          </w:p>
        </w:tc>
        <w:tc>
          <w:tcPr>
            <w:tcW w:type="dxa" w:w="46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Value</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Predictions made</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184, across 46 bacteria × antibiotic series</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Average error</w:t>
            </w:r>
          </w:p>
        </w:tc>
        <w:tc>
          <w:tcPr>
            <w:tcW w:type="dxa" w:w="46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4.93 percentage points</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Median error</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3.55 points</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Within 10 points</w:t>
            </w:r>
          </w:p>
        </w:tc>
        <w:tc>
          <w:tcPr>
            <w:tcW w:type="dxa" w:w="46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85%</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Worst case</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17.2 points (K. pneumoniae × ciprofloxacin)</w:t>
            </w:r>
          </w:p>
        </w:tc>
      </w:tr>
    </w:tbl>
    <w:tbl>
      <w:tblPr>
        <w:tblW w:type="dxa" w:w="9020"/>
        <w:tblBorders>
          <w:top w:val="single" w:color="2E6B3E" w:sz="4"/>
          <w:left w:val="single" w:color="2E6B3E" w:sz="18"/>
          <w:bottom w:val="single" w:color="2E6B3E" w:sz="4"/>
          <w:right w:val="single" w:color="2E6B3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2E6B3E"/>
                <w:sz w:val="21"/>
                <w:szCs w:val="21"/>
              </w:rPr>
              <w:t xml:space="preserve">Why this can be trusted more than anything else</w:t>
            </w:r>
          </w:p>
          <w:p>
            <w:pPr>
              <w:spacing w:after="0" w:line="276"/>
            </w:pPr>
            <w:r>
              <w:rPr>
                <w:rFonts w:ascii="Calibri" w:cs="Calibri" w:eastAsia="Calibri" w:hAnsi="Calibri"/>
                <w:color w:val="1A1A1A"/>
                <w:sz w:val="21"/>
                <w:szCs w:val="21"/>
              </w:rPr>
              <w:t xml:space="preserve">We did not create the input, and we did not create the answer. Both came from the Indian government. There is no way this could have been tuned to look good. Lead with it.</w:t>
            </w:r>
          </w:p>
        </w:tc>
      </w:tr>
    </w:tbl>
    <w:p>
      <w:pPr>
        <w:pStyle w:val="Heading2"/>
        <w:spacing w:after="120" w:before="260"/>
      </w:pPr>
      <w:r>
        <w:rPr>
          <w:rFonts w:ascii="Calibri" w:cs="Calibri" w:eastAsia="Calibri" w:hAnsi="Calibri"/>
          <w:b/>
          <w:bCs/>
          <w:color w:val="1A1A1A"/>
          <w:sz w:val="24"/>
          <w:szCs w:val="24"/>
        </w:rPr>
        <w:t xml:space="preserve">Feature 2 — no model, and none needed</w:t>
      </w:r>
    </w:p>
    <w:p>
      <w:pPr>
        <w:pStyle w:val="ListParagraph"/>
        <w:numPr>
          <w:ilvl w:val="0"/>
          <w:numId w:val="2"/>
        </w:numPr>
        <w:spacing w:after="80" w:line="276"/>
      </w:pPr>
      <w:r>
        <w:rPr>
          <w:rFonts w:ascii="Calibri" w:cs="Calibri" w:eastAsia="Calibri" w:hAnsi="Calibri"/>
          <w:color w:val="1A1A1A"/>
          <w:sz w:val="21"/>
          <w:szCs w:val="21"/>
        </w:rPr>
        <w:t xml:space="preserve">Model: none. It is a lookup table — each of the 21 genes carries hand-entered annotations for its mechanism and whether an existing drug defeats that mechanism.</w:t>
      </w:r>
    </w:p>
    <w:p>
      <w:pPr>
        <w:pStyle w:val="ListParagraph"/>
        <w:numPr>
          <w:ilvl w:val="0"/>
          <w:numId w:val="2"/>
        </w:numPr>
        <w:spacing w:after="80" w:line="276"/>
      </w:pPr>
      <w:r>
        <w:rPr>
          <w:rFonts w:ascii="Calibri" w:cs="Calibri" w:eastAsia="Calibri" w:hAnsi="Calibri"/>
          <w:color w:val="1A1A1A"/>
          <w:sz w:val="21"/>
          <w:szCs w:val="21"/>
        </w:rPr>
        <w:t xml:space="preserve">Data: textbook microbiology, plus per-drug detail from CARD (a public academic database) and NCBI AMRFinderPlus.</w:t>
      </w:r>
    </w:p>
    <w:p>
      <w:pPr>
        <w:pStyle w:val="ListParagraph"/>
        <w:numPr>
          <w:ilvl w:val="0"/>
          <w:numId w:val="2"/>
        </w:numPr>
        <w:spacing w:after="80" w:line="276"/>
      </w:pPr>
      <w:r>
        <w:rPr>
          <w:rFonts w:ascii="Calibri" w:cs="Calibri" w:eastAsia="Calibri" w:hAnsi="Calibri"/>
          <w:color w:val="1A1A1A"/>
          <w:sz w:val="21"/>
          <w:szCs w:val="21"/>
        </w:rPr>
        <w:t xml:space="preserve">Evaluation: there is no accuracy percentage and there cannot be one. This is not a prediction — it is encoded knowledge. Asking how accurate it is resembles asking how accurate a dictionary is.</w:t>
      </w:r>
    </w:p>
    <w:p>
      <w:pPr>
        <w:spacing w:after="120" w:line="276"/>
      </w:pPr>
      <w:r>
        <w:rPr>
          <w:rFonts w:ascii="Calibri" w:cs="Calibri" w:eastAsia="Calibri" w:hAnsi="Calibri"/>
          <w:color w:val="1A1A1A"/>
          <w:sz w:val="21"/>
          <w:szCs w:val="21"/>
        </w:rPr>
        <w:t xml:space="preserve">What we do test is the logic: automated tests confirm blaNDM-1 returns DEAD END, blaKPC-2 returns SALVAGEABLE, and that the worst gene governs when several are present.</w:t>
      </w:r>
    </w:p>
    <w:tbl>
      <w:tblPr>
        <w:tblW w:type="dxa" w:w="9020"/>
        <w:tblBorders>
          <w:top w:val="single" w:color="2E6B3E" w:sz="4"/>
          <w:left w:val="single" w:color="2E6B3E" w:sz="18"/>
          <w:bottom w:val="single" w:color="2E6B3E" w:sz="4"/>
          <w:right w:val="single" w:color="2E6B3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2E6B3E"/>
                <w:sz w:val="21"/>
                <w:szCs w:val="21"/>
              </w:rPr>
              <w:t xml:space="preserve">A genuinely impressive detail</w:t>
            </w:r>
          </w:p>
          <w:p>
            <w:pPr>
              <w:spacing w:after="0" w:line="276"/>
            </w:pPr>
            <w:r>
              <w:rPr>
                <w:rFonts w:ascii="Calibri" w:cs="Calibri" w:eastAsia="Calibri" w:hAnsi="Calibri"/>
                <w:color w:val="1A1A1A"/>
                <w:sz w:val="21"/>
                <w:szCs w:val="21"/>
              </w:rPr>
              <w:t xml:space="preserve">CARD lists eleven aminoglycosides for the gene armA but omits plazomicin — and only one gene in all of CARD is linked to plazomicin at all. Had we assumed "not listed means safe", we would have confidently claimed "armA spares plazomicin", which is flatly wrong; it is on the drug's own label. So we hard-coded a rule: absence from a database is never evidence of safety.</w:t>
            </w:r>
          </w:p>
        </w:tc>
      </w:tr>
    </w:tbl>
    <w:p>
      <w:pPr>
        <w:pStyle w:val="Heading2"/>
        <w:spacing w:after="120" w:before="260"/>
      </w:pPr>
      <w:r>
        <w:rPr>
          <w:rFonts w:ascii="Calibri" w:cs="Calibri" w:eastAsia="Calibri" w:hAnsi="Calibri"/>
          <w:b/>
          <w:bCs/>
          <w:color w:val="1A1A1A"/>
          <w:sz w:val="24"/>
          <w:szCs w:val="24"/>
        </w:rPr>
        <w:t xml:space="preserve">Feature 3 — validated against real national data</w:t>
      </w:r>
    </w:p>
    <w:p>
      <w:pPr>
        <w:spacing w:after="120" w:line="276"/>
      </w:pPr>
      <w:r>
        <w:rPr>
          <w:rFonts w:ascii="Calibri" w:cs="Calibri" w:eastAsia="Calibri" w:hAnsi="Calibri"/>
          <w:color w:val="1A1A1A"/>
          <w:sz w:val="21"/>
          <w:szCs w:val="21"/>
        </w:rPr>
        <w:t xml:space="preserve">It has no model of its own — it runs the core scan repeatedly across a grid and ranks the results. Because of that, without an external check its only claim would be "the grid has the right number of boxes". So we checked every prediction against real ICMR national figures for 2024.</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Result</w:t>
            </w:r>
          </w:p>
        </w:tc>
        <w:tc>
          <w:tcPr>
            <w:tcW w:type="dxa" w:w="46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Value</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Comparisons with a real ICMR reference</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49</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Track the national rate (within 15 points)</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14</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Differ in the direction we would expect</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34</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Unexpected disagreements</w:t>
            </w:r>
          </w:p>
        </w:tc>
        <w:tc>
          <w:tcPr>
            <w:tcW w:type="dxa" w:w="4620"/>
            <w:tcMar>
              <w:top w:type="dxa" w:w="64"/>
              <w:left w:type="dxa" w:w="105"/>
              <w:bottom w:type="dxa" w:w="64"/>
              <w:right w:type="dxa" w:w="105"/>
            </w:tcMar>
          </w:tcPr>
          <w:p>
            <w:pPr>
              <w:spacing w:after="0" w:line="252"/>
            </w:pPr>
            <w:r>
              <w:rPr>
                <w:rFonts w:ascii="Calibri" w:cs="Calibri" w:eastAsia="Calibri" w:hAnsi="Calibri"/>
                <w:b/>
                <w:bCs/>
                <w:color w:val="9C4221"/>
                <w:sz w:val="19"/>
                <w:szCs w:val="19"/>
              </w:rPr>
              <w:t xml:space="preserve">1</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No ICMR figure published</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27 — reported, not hidden</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Average gap where aligned</w:t>
            </w:r>
          </w:p>
        </w:tc>
        <w:tc>
          <w:tcPr>
            <w:tcW w:type="dxa" w:w="46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5.1 points</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Overall verdict</w:t>
            </w:r>
          </w:p>
        </w:tc>
        <w:tc>
          <w:tcPr>
            <w:tcW w:type="dxa" w:w="4620"/>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MOSTLY CONSISTENT</w:t>
            </w:r>
          </w:p>
        </w:tc>
      </w:tr>
    </w:tbl>
    <w:p>
      <w:pPr>
        <w:pStyle w:val="Heading3"/>
        <w:spacing w:after="100" w:before="200"/>
      </w:pPr>
      <w:r>
        <w:rPr>
          <w:rFonts w:ascii="Calibri" w:cs="Calibri" w:eastAsia="Calibri" w:hAnsi="Calibri"/>
          <w:b/>
          <w:bCs/>
          <w:color w:val="1F4E79"/>
          <w:sz w:val="22"/>
          <w:szCs w:val="22"/>
        </w:rPr>
        <w:t xml:space="preserve">The subtle point — master this</w:t>
      </w:r>
    </w:p>
    <w:p>
      <w:pPr>
        <w:spacing w:after="120" w:line="276"/>
      </w:pPr>
      <w:r>
        <w:rPr>
          <w:rFonts w:ascii="Calibri" w:cs="Calibri" w:eastAsia="Calibri" w:hAnsi="Calibri"/>
          <w:color w:val="1A1A1A"/>
          <w:sz w:val="21"/>
          <w:szCs w:val="21"/>
        </w:rPr>
        <w:t xml:space="preserve">Our number and ICMR's number measure different things. We say "this particular bacteria carries resistance genes". ICMR says "X% of all bacteria nationally tested resistant". A test bacteria we deliberately built to be resistant should read higher than a national average that mixes resistant and normal bacteria. So we judge each comparison against its expected direction, and only flag the surprises.</w:t>
      </w:r>
    </w:p>
    <w:p>
      <w:pPr>
        <w:spacing w:after="120" w:line="276"/>
      </w:pPr>
      <w:r>
        <w:rPr>
          <w:rFonts w:ascii="Calibri" w:cs="Calibri" w:eastAsia="Calibri" w:hAnsi="Calibri"/>
          <w:b/>
          <w:bCs/>
          <w:i/>
          <w:iCs/>
          <w:color w:val="1A1A1A"/>
          <w:sz w:val="21"/>
          <w:szCs w:val="21"/>
        </w:rPr>
        <w:t xml:space="preserve">"Scoring every difference as a failure would mislead just as badly as scoring every difference as a success."</w:t>
      </w:r>
    </w:p>
    <w:p>
      <w:pPr>
        <w:pStyle w:val="Heading3"/>
        <w:spacing w:after="100" w:before="200"/>
      </w:pPr>
      <w:r>
        <w:rPr>
          <w:rFonts w:ascii="Calibri" w:cs="Calibri" w:eastAsia="Calibri" w:hAnsi="Calibri"/>
          <w:b/>
          <w:bCs/>
          <w:color w:val="1F4E79"/>
          <w:sz w:val="22"/>
          <w:szCs w:val="22"/>
        </w:rPr>
        <w:t xml:space="preserve">The one failure we disclose</w:t>
      </w:r>
    </w:p>
    <w:p>
      <w:pPr>
        <w:spacing w:after="120" w:line="276"/>
      </w:pPr>
      <w:r>
        <w:rPr>
          <w:rFonts w:ascii="Calibri" w:cs="Calibri" w:eastAsia="Calibri" w:hAnsi="Calibri"/>
          <w:color w:val="1A1A1A"/>
          <w:sz w:val="21"/>
          <w:szCs w:val="21"/>
        </w:rPr>
        <w:t xml:space="preserve">S. aureus against Glycopeptides: we read 28%, ICMR says 0%, and the bacteria carries no glycopeptide gene at all. Our own tool's diagnosis is that our class mapping is too broad there. Volunteer this — disclosing your one known error makes the other 48 far more believable.</w:t>
      </w:r>
    </w:p>
    <w:p>
      <w:pPr>
        <w:pStyle w:val="Heading2"/>
        <w:spacing w:after="120" w:before="260"/>
      </w:pPr>
      <w:r>
        <w:rPr>
          <w:rFonts w:ascii="Calibri" w:cs="Calibri" w:eastAsia="Calibri" w:hAnsi="Calibri"/>
          <w:b/>
          <w:bCs/>
          <w:color w:val="1A1A1A"/>
          <w:sz w:val="24"/>
          <w:szCs w:val="24"/>
        </w:rPr>
        <w:t xml:space="preserve">Feature 4 — real test, but we designed it</w:t>
      </w:r>
    </w:p>
    <w:p>
      <w:pPr>
        <w:pStyle w:val="ListParagraph"/>
        <w:numPr>
          <w:ilvl w:val="0"/>
          <w:numId w:val="2"/>
        </w:numPr>
        <w:spacing w:after="80" w:line="276"/>
      </w:pPr>
      <w:r>
        <w:rPr>
          <w:rFonts w:ascii="Calibri" w:cs="Calibri" w:eastAsia="Calibri" w:hAnsi="Calibri"/>
          <w:color w:val="1A1A1A"/>
          <w:sz w:val="21"/>
          <w:szCs w:val="21"/>
        </w:rPr>
        <w:t xml:space="preserve">Model: statistical outlier detection, not machine learning. A stretch of DNA must clear two separate bars to be flagged, because with few passages left one measure alone becomes unstable.</w:t>
      </w:r>
    </w:p>
    <w:p>
      <w:pPr>
        <w:pStyle w:val="ListParagraph"/>
        <w:numPr>
          <w:ilvl w:val="0"/>
          <w:numId w:val="2"/>
        </w:numPr>
        <w:spacing w:after="80" w:line="276"/>
      </w:pPr>
      <w:r>
        <w:rPr>
          <w:rFonts w:ascii="Calibri" w:cs="Calibri" w:eastAsia="Calibri" w:hAnsi="Calibri"/>
          <w:color w:val="1A1A1A"/>
          <w:sz w:val="21"/>
          <w:szCs w:val="21"/>
        </w:rPr>
        <w:t xml:space="preserve">Plus an out-of-distribution badge, which checks whether this bacteria even resembles anything the core model was trained on. If not, it says so and tells you not to trust the module's numbers for that sample.</w:t>
      </w:r>
    </w:p>
    <w:p>
      <w:pPr>
        <w:spacing w:after="120" w:line="276"/>
      </w:pPr>
      <w:r>
        <w:rPr>
          <w:rFonts w:ascii="Calibri" w:cs="Calibri" w:eastAsia="Calibri" w:hAnsi="Calibri"/>
          <w:b/>
          <w:bCs/>
          <w:color w:val="9C4221"/>
          <w:sz w:val="21"/>
          <w:szCs w:val="21"/>
        </w:rPr>
        <w:t xml:space="preserve">Data — be upfront here: </w:t>
      </w:r>
      <w:r>
        <w:rPr>
          <w:rFonts w:ascii="Calibri" w:cs="Calibri" w:eastAsia="Calibri" w:hAnsi="Calibri"/>
          <w:color w:val="1A1A1A"/>
          <w:sz w:val="21"/>
          <w:szCs w:val="21"/>
        </w:rPr>
        <w:t xml:space="preserve">the 12 clean cases were built by us, and the 7 spiked cases contain foreign DNA we planted ourselves.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Result</w:t>
            </w:r>
          </w:p>
        </w:tc>
        <w:tc>
          <w:tcPr>
            <w:tcW w:type="dxa" w:w="46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Value</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False alarms</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0 out of 12 clean bacteria</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Detection</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7 out of 7 planted elements found</w:t>
            </w:r>
          </w:p>
        </w:tc>
      </w:tr>
      <w:tr>
        <w:trPr>
          <w:tblHeader w:val="false"/>
        </w:trPr>
        <w:tc>
          <w:tcPr>
            <w:tcW w:type="dxa" w:w="440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Separation</w:t>
            </w:r>
          </w:p>
        </w:tc>
        <w:tc>
          <w:tcPr>
            <w:tcW w:type="dxa" w:w="46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Clean peaks at 0.118; spiked bottoms out at 0.232 (threshold 0.18)</w:t>
            </w:r>
          </w:p>
        </w:tc>
      </w:tr>
    </w:tbl>
    <w:p>
      <w:pPr>
        <w:spacing w:after="120" w:line="276"/>
      </w:pPr>
      <w:r>
        <w:rPr>
          <w:rFonts w:ascii="Calibri" w:cs="Calibri" w:eastAsia="Calibri" w:hAnsi="Calibri"/>
          <w:b/>
          <w:bCs/>
          <w:color w:val="1A1A1A"/>
          <w:sz w:val="21"/>
          <w:szCs w:val="21"/>
        </w:rPr>
        <w:t xml:space="preserve">How far this can be trusted: </w:t>
      </w:r>
      <w:r>
        <w:rPr>
          <w:rFonts w:ascii="Calibri" w:cs="Calibri" w:eastAsia="Calibri" w:hAnsi="Calibri"/>
          <w:color w:val="1A1A1A"/>
          <w:sz w:val="21"/>
          <w:szCs w:val="21"/>
        </w:rPr>
        <w:t xml:space="preserve">it proves the detector reliably separates what we planted from what we did not. It does not prove it would catch a genuinely novel real-world resistance element, because we have never tested it on one.</w:t>
      </w:r>
    </w:p>
    <w:p>
      <w:pPr>
        <w:pStyle w:val="Heading2"/>
        <w:spacing w:after="120" w:before="260"/>
      </w:pPr>
      <w:r>
        <w:rPr>
          <w:rFonts w:ascii="Calibri" w:cs="Calibri" w:eastAsia="Calibri" w:hAnsi="Calibri"/>
          <w:b/>
          <w:bCs/>
          <w:color w:val="1A1A1A"/>
          <w:sz w:val="24"/>
          <w:szCs w:val="24"/>
        </w:rPr>
        <w:t xml:space="preserve">Feature 5 — assumptions, openly labelled</w:t>
      </w:r>
    </w:p>
    <w:p>
      <w:pPr>
        <w:pStyle w:val="ListParagraph"/>
        <w:numPr>
          <w:ilvl w:val="0"/>
          <w:numId w:val="2"/>
        </w:numPr>
        <w:spacing w:after="80" w:line="276"/>
      </w:pPr>
      <w:r>
        <w:rPr>
          <w:rFonts w:ascii="Calibri" w:cs="Calibri" w:eastAsia="Calibri" w:hAnsi="Calibri"/>
          <w:color w:val="1A1A1A"/>
          <w:sz w:val="21"/>
          <w:szCs w:val="21"/>
        </w:rPr>
        <w:t xml:space="preserve">Model: plain arithmetic. Cost of finding the problem now versus at Phase II, multiplied by the chance of reaching Phase II.</w:t>
      </w:r>
    </w:p>
    <w:p>
      <w:pPr>
        <w:pStyle w:val="ListParagraph"/>
        <w:numPr>
          <w:ilvl w:val="0"/>
          <w:numId w:val="2"/>
        </w:numPr>
        <w:spacing w:after="80" w:line="276"/>
      </w:pPr>
      <w:r>
        <w:rPr>
          <w:rFonts w:ascii="Calibri" w:cs="Calibri" w:eastAsia="Calibri" w:hAnsi="Calibri"/>
          <w:color w:val="1A1A1A"/>
          <w:sz w:val="21"/>
          <w:szCs w:val="21"/>
        </w:rPr>
        <w:t xml:space="preserve">Data: none. The costs and success rates are order-of-magnitude assumptions with no citation, reflecting the reported shape of antibacterial development. Every one is an adjustable slider in the app with the disclaimer on the same screen.</w:t>
      </w:r>
    </w:p>
    <w:p>
      <w:pPr>
        <w:pStyle w:val="ListParagraph"/>
        <w:numPr>
          <w:ilvl w:val="0"/>
          <w:numId w:val="2"/>
        </w:numPr>
        <w:spacing w:after="80" w:line="276"/>
      </w:pPr>
      <w:r>
        <w:rPr>
          <w:rFonts w:ascii="Calibri" w:cs="Calibri" w:eastAsia="Calibri" w:hAnsi="Calibri"/>
          <w:color w:val="1A1A1A"/>
          <w:sz w:val="21"/>
          <w:szCs w:val="21"/>
        </w:rPr>
        <w:t xml:space="preserve">Evaluation: none, and none is claimed. The code states outright that it is not a claim that TrialSense has saved anyone money.</w:t>
      </w:r>
    </w:p>
    <w:p>
      <w:pPr>
        <w:spacing w:after="120" w:line="276"/>
      </w:pPr>
      <w:r>
        <w:rPr>
          <w:rFonts w:ascii="Calibri" w:cs="Calibri" w:eastAsia="Calibri" w:hAnsi="Calibri"/>
          <w:b/>
          <w:bCs/>
          <w:color w:val="1A1A1A"/>
          <w:sz w:val="21"/>
          <w:szCs w:val="21"/>
        </w:rPr>
        <w:t xml:space="preserve">How to answer: </w:t>
      </w:r>
      <w:r>
        <w:rPr>
          <w:rFonts w:ascii="Calibri" w:cs="Calibri" w:eastAsia="Calibri" w:hAnsi="Calibri"/>
          <w:color w:val="1A1A1A"/>
          <w:sz w:val="21"/>
          <w:szCs w:val="21"/>
        </w:rPr>
        <w:t xml:space="preserve">"This is the feature I would push back on hardest if I were you. There is no model and no validation — it is arithmetic on assumptions the user can change. What survives regardless of the numbers is the shape: the check costs ₹0.02 crore, the failure costs ₹100 crore. You can move every input and that asymmetry holds."</w:t>
      </w:r>
    </w:p>
    <w:p>
      <w:pPr>
        <w:pStyle w:val="Heading2"/>
        <w:spacing w:after="120" w:before="260"/>
      </w:pPr>
      <w:r>
        <w:rPr>
          <w:rFonts w:ascii="Calibri" w:cs="Calibri" w:eastAsia="Calibri" w:hAnsi="Calibri"/>
          <w:b/>
          <w:bCs/>
          <w:color w:val="1A1A1A"/>
          <w:sz w:val="24"/>
          <w:szCs w:val="24"/>
        </w:rPr>
        <w:t xml:space="preserve">Feature 6 — real categories, judged numbers</w:t>
      </w:r>
    </w:p>
    <w:p>
      <w:pPr>
        <w:pStyle w:val="ListParagraph"/>
        <w:numPr>
          <w:ilvl w:val="0"/>
          <w:numId w:val="2"/>
        </w:numPr>
        <w:spacing w:after="80" w:line="276"/>
      </w:pPr>
      <w:r>
        <w:rPr>
          <w:rFonts w:ascii="Calibri" w:cs="Calibri" w:eastAsia="Calibri" w:hAnsi="Calibri"/>
          <w:color w:val="1A1A1A"/>
          <w:sz w:val="21"/>
          <w:szCs w:val="21"/>
        </w:rPr>
        <w:t xml:space="preserve">Model: a lookup table. Each gene is labelled by where it sits, and each location carries a speed multiplier.</w:t>
      </w:r>
    </w:p>
    <w:p>
      <w:pPr>
        <w:pStyle w:val="ListParagraph"/>
        <w:numPr>
          <w:ilvl w:val="0"/>
          <w:numId w:val="2"/>
        </w:numPr>
        <w:spacing w:after="80" w:line="276"/>
      </w:pPr>
      <w:r>
        <w:rPr>
          <w:rFonts w:ascii="Calibri" w:cs="Calibri" w:eastAsia="Calibri" w:hAnsi="Calibri"/>
          <w:color w:val="1A1A1A"/>
          <w:sz w:val="21"/>
          <w:szCs w:val="21"/>
        </w:rPr>
        <w:t xml:space="preserve">Real: which gene sits where — that is established microbiology.</w:t>
      </w:r>
    </w:p>
    <w:p>
      <w:pPr>
        <w:pStyle w:val="ListParagraph"/>
        <w:numPr>
          <w:ilvl w:val="0"/>
          <w:numId w:val="2"/>
        </w:numPr>
        <w:spacing w:after="80" w:line="276"/>
      </w:pPr>
      <w:r>
        <w:rPr>
          <w:rFonts w:ascii="Calibri" w:cs="Calibri" w:eastAsia="Calibri" w:hAnsi="Calibri"/>
          <w:color w:val="1A1A1A"/>
          <w:sz w:val="21"/>
          <w:szCs w:val="21"/>
        </w:rPr>
        <w:t xml:space="preserve">Not fitted: the multipliers themselves. They are reasoned estimates, not measured from epidemiological data.</w:t>
      </w:r>
    </w:p>
    <w:p>
      <w:pPr>
        <w:pStyle w:val="ListParagraph"/>
        <w:numPr>
          <w:ilvl w:val="0"/>
          <w:numId w:val="2"/>
        </w:numPr>
        <w:spacing w:after="80" w:line="276"/>
      </w:pPr>
      <w:r>
        <w:rPr>
          <w:rFonts w:ascii="Calibri" w:cs="Calibri" w:eastAsia="Calibri" w:hAnsi="Calibri"/>
          <w:color w:val="1A1A1A"/>
          <w:sz w:val="21"/>
          <w:szCs w:val="21"/>
        </w:rPr>
        <w:t xml:space="preserve">Evaluation: none against real spread data. Automated tests only confirm the logic holds.</w:t>
      </w:r>
    </w:p>
    <w:p>
      <w:r>
        <w:br w:type="page"/>
      </w:r>
    </w:p>
    <w:p>
      <w:pPr>
        <w:pStyle w:val="Heading1"/>
        <w:spacing w:after="160" w:before="360"/>
      </w:pPr>
      <w:r>
        <w:rPr>
          <w:rFonts w:ascii="Calibri" w:cs="Calibri" w:eastAsia="Calibri" w:hAnsi="Calibri"/>
          <w:b/>
          <w:bCs/>
          <w:color w:val="1F4E79"/>
          <w:sz w:val="30"/>
          <w:szCs w:val="30"/>
        </w:rPr>
        <w:t xml:space="preserve">Part 5 — Can the accuracy be trusted?</w:t>
      </w:r>
    </w:p>
    <w:p>
      <w:pPr>
        <w:spacing w:after="120" w:line="276"/>
      </w:pPr>
      <w:r>
        <w:rPr>
          <w:rFonts w:ascii="Calibri" w:cs="Calibri" w:eastAsia="Calibri" w:hAnsi="Calibri"/>
          <w:color w:val="1A1A1A"/>
          <w:sz w:val="21"/>
          <w:szCs w:val="21"/>
        </w:rPr>
        <w:t xml:space="preserve">Here is the honest assessment, split three ways. Learn which tier each result belongs to.</w:t>
      </w:r>
    </w:p>
    <w:p>
      <w:pPr>
        <w:pStyle w:val="Heading2"/>
        <w:spacing w:after="120" w:before="260"/>
      </w:pPr>
      <w:r>
        <w:rPr>
          <w:rFonts w:ascii="Calibri" w:cs="Calibri" w:eastAsia="Calibri" w:hAnsi="Calibri"/>
          <w:b/>
          <w:bCs/>
          <w:color w:val="1A1A1A"/>
          <w:sz w:val="24"/>
          <w:szCs w:val="24"/>
        </w:rPr>
        <w:t xml:space="preserve">Tier 1 — trust these fully</w:t>
      </w:r>
    </w:p>
    <w:tbl>
      <w:tblPr>
        <w:tblW w:type="dxa" w:w="9020"/>
        <w:tblBorders>
          <w:top w:val="single" w:color="2E6B3E" w:sz="4"/>
          <w:left w:val="single" w:color="2E6B3E" w:sz="18"/>
          <w:bottom w:val="single" w:color="2E6B3E" w:sz="4"/>
          <w:right w:val="single" w:color="2E6B3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2E6B3E"/>
                <w:sz w:val="21"/>
                <w:szCs w:val="21"/>
              </w:rPr>
              <w:t xml:space="preserve">Feature 1's backtest, Feature 3's ICMR cross-check, and the gene coverage check</w:t>
            </w:r>
          </w:p>
          <w:p>
            <w:pPr>
              <w:spacing w:after="0" w:line="276"/>
            </w:pPr>
            <w:r>
              <w:rPr>
                <w:rFonts w:ascii="Calibri" w:cs="Calibri" w:eastAsia="Calibri" w:hAnsi="Calibri"/>
                <w:color w:val="1A1A1A"/>
                <w:sz w:val="21"/>
                <w:szCs w:val="21"/>
              </w:rPr>
              <w:t xml:space="preserve">The data is the Indian government's, not ours. We generated neither the question nor the answer, so these cannot have been tuned. This is where your credibility lives.</w:t>
            </w:r>
          </w:p>
        </w:tc>
      </w:tr>
    </w:tbl>
    <w:p>
      <w:pPr>
        <w:pStyle w:val="Heading2"/>
        <w:spacing w:after="120" w:before="260"/>
      </w:pPr>
      <w:r>
        <w:rPr>
          <w:rFonts w:ascii="Calibri" w:cs="Calibri" w:eastAsia="Calibri" w:hAnsi="Calibri"/>
          <w:b/>
          <w:bCs/>
          <w:color w:val="1A1A1A"/>
          <w:sz w:val="24"/>
          <w:szCs w:val="24"/>
        </w:rPr>
        <w:t xml:space="preserve">Tier 2 — real measurement, but on our own data</w:t>
      </w:r>
    </w:p>
    <w:tbl>
      <w:tblPr>
        <w:tblW w:type="dxa" w:w="9020"/>
        <w:tblBorders>
          <w:top w:val="single" w:color="9C4221" w:sz="4"/>
          <w:left w:val="single" w:color="9C4221" w:sz="18"/>
          <w:bottom w:val="single" w:color="9C4221" w:sz="4"/>
          <w:right w:val="single" w:color="9C4221"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9C4221"/>
                <w:sz w:val="21"/>
                <w:szCs w:val="21"/>
              </w:rPr>
              <w:t xml:space="preserve">The core model (0.904), Detective A (34/34), Feature 4 (0/12 and 7/7)</w:t>
            </w:r>
          </w:p>
          <w:p>
            <w:pPr>
              <w:spacing w:after="0" w:line="276"/>
            </w:pPr>
            <w:r>
              <w:rPr>
                <w:rFonts w:ascii="Calibri" w:cs="Calibri" w:eastAsia="Calibri" w:hAnsi="Calibri"/>
                <w:color w:val="1A1A1A"/>
                <w:sz w:val="21"/>
                <w:szCs w:val="21"/>
              </w:rPr>
              <w:t xml:space="preserve">The evaluation methods are genuinely rigorous — held-out species is a properly hard test that most student projects do not attempt. But the underlying data was built by us and the correct answers were assigned by us. So these numbers prove the method works on this data. They do not prove it works on real hospital samples.</w:t>
            </w:r>
          </w:p>
        </w:tc>
      </w:tr>
    </w:tbl>
    <w:p>
      <w:pPr>
        <w:pStyle w:val="Heading2"/>
        <w:spacing w:after="120" w:before="260"/>
      </w:pPr>
      <w:r>
        <w:rPr>
          <w:rFonts w:ascii="Calibri" w:cs="Calibri" w:eastAsia="Calibri" w:hAnsi="Calibri"/>
          <w:b/>
          <w:bCs/>
          <w:color w:val="1A1A1A"/>
          <w:sz w:val="24"/>
          <w:szCs w:val="24"/>
        </w:rPr>
        <w:t xml:space="preserve">Tier 3 — no accuracy claim exists</w:t>
      </w:r>
    </w:p>
    <w:tbl>
      <w:tblPr>
        <w:tblW w:type="dxa" w:w="9020"/>
        <w:tblBorders>
          <w:top w:val="single" w:color="5B6470" w:sz="4"/>
          <w:left w:val="single" w:color="5B6470" w:sz="18"/>
          <w:bottom w:val="single" w:color="5B6470" w:sz="4"/>
          <w:right w:val="single" w:color="5B6470"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5B6470"/>
                <w:sz w:val="21"/>
                <w:szCs w:val="21"/>
              </w:rPr>
              <w:t xml:space="preserve">Features 2, 5 and 6</w:t>
            </w:r>
          </w:p>
          <w:p>
            <w:pPr>
              <w:spacing w:after="0" w:line="276"/>
            </w:pPr>
            <w:r>
              <w:rPr>
                <w:rFonts w:ascii="Calibri" w:cs="Calibri" w:eastAsia="Calibri" w:hAnsi="Calibri"/>
                <w:color w:val="1A1A1A"/>
                <w:sz w:val="21"/>
                <w:szCs w:val="21"/>
              </w:rPr>
              <w:t xml:space="preserve">These are knowledge and assumptions, not predictions. There is nothing to be accurate about. The right question is not "how accurate?" but "is the encoded knowledge correct?" — and for Feature 2 that is checkable against CARD and NCBI.</w:t>
            </w:r>
          </w:p>
        </w:tc>
      </w:tr>
    </w:tbl>
    <w:p>
      <w:pPr>
        <w:pStyle w:val="Heading2"/>
        <w:spacing w:after="120" w:before="260"/>
      </w:pPr>
      <w:r>
        <w:rPr>
          <w:rFonts w:ascii="Calibri" w:cs="Calibri" w:eastAsia="Calibri" w:hAnsi="Calibri"/>
          <w:b/>
          <w:bCs/>
          <w:color w:val="1A1A1A"/>
          <w:sz w:val="24"/>
          <w:szCs w:val="24"/>
        </w:rPr>
        <w:t xml:space="preserve">Is it honestly worth it? A straight answer</w:t>
      </w:r>
    </w:p>
    <w:p>
      <w:pPr>
        <w:spacing w:after="120" w:line="276"/>
      </w:pPr>
      <w:r>
        <w:rPr>
          <w:rFonts w:ascii="Calibri" w:cs="Calibri" w:eastAsia="Calibri" w:hAnsi="Calibri"/>
          <w:color w:val="1A1A1A"/>
          <w:sz w:val="21"/>
          <w:szCs w:val="21"/>
        </w:rPr>
        <w:t xml:space="preserve">Yes, but for a reason that is not the accuracy number.</w:t>
      </w:r>
    </w:p>
    <w:p>
      <w:pPr>
        <w:spacing w:after="120" w:line="276"/>
      </w:pPr>
      <w:r>
        <w:rPr>
          <w:rFonts w:ascii="Calibri" w:cs="Calibri" w:eastAsia="Calibri" w:hAnsi="Calibri"/>
          <w:color w:val="1A1A1A"/>
          <w:sz w:val="21"/>
          <w:szCs w:val="21"/>
        </w:rPr>
        <w:t xml:space="preserve">If you claim "we built an accurate resistance predictor", a knowledgeable judge will correctly point out that you trained and tested on data you constructed and labelled yourself, and the claim collapses.</w:t>
      </w:r>
    </w:p>
    <w:p>
      <w:pPr>
        <w:spacing w:after="120" w:line="276"/>
      </w:pPr>
      <w:r>
        <w:rPr>
          <w:rFonts w:ascii="Calibri" w:cs="Calibri" w:eastAsia="Calibri" w:hAnsi="Calibri"/>
          <w:color w:val="1A1A1A"/>
          <w:sz w:val="21"/>
          <w:szCs w:val="21"/>
        </w:rPr>
        <w:t xml:space="preserve">If you claim "we built a decision layer that asks questions existing tools do not, and we validated the parts that could be validated against real government data", that claim is solid and holds up under pressure.</w:t>
      </w:r>
    </w:p>
    <w:p>
      <w:pPr>
        <w:spacing w:after="120" w:line="276"/>
      </w:pPr>
      <w:r>
        <w:rPr>
          <w:rFonts w:ascii="Calibri" w:cs="Calibri" w:eastAsia="Calibri" w:hAnsi="Calibri"/>
          <w:color w:val="1A1A1A"/>
          <w:sz w:val="21"/>
          <w:szCs w:val="21"/>
        </w:rPr>
        <w:t xml:space="preserve">Your genuine achievements are these three:</w:t>
      </w:r>
    </w:p>
    <w:p>
      <w:pPr>
        <w:pStyle w:val="ListParagraph"/>
        <w:numPr>
          <w:ilvl w:val="0"/>
          <w:numId w:val="2"/>
        </w:numPr>
        <w:spacing w:after="80" w:line="276"/>
      </w:pPr>
      <w:r>
        <w:rPr>
          <w:rFonts w:ascii="Calibri" w:cs="Calibri" w:eastAsia="Calibri" w:hAnsi="Calibri"/>
          <w:b/>
          <w:bCs/>
          <w:color w:val="1A1A1A"/>
          <w:sz w:val="21"/>
          <w:szCs w:val="21"/>
        </w:rPr>
        <w:t xml:space="preserve">The forecast backtest — </w:t>
      </w:r>
      <w:r>
        <w:rPr>
          <w:rFonts w:ascii="Calibri" w:cs="Calibri" w:eastAsia="Calibri" w:hAnsi="Calibri"/>
          <w:color w:val="1A1A1A"/>
          <w:sz w:val="21"/>
          <w:szCs w:val="21"/>
        </w:rPr>
        <w:t xml:space="preserve">a real held-out test against real national data. Most student projects have nothing comparable.</w:t>
      </w:r>
    </w:p>
    <w:p>
      <w:pPr>
        <w:pStyle w:val="ListParagraph"/>
        <w:numPr>
          <w:ilvl w:val="0"/>
          <w:numId w:val="2"/>
        </w:numPr>
        <w:spacing w:after="80" w:line="276"/>
      </w:pPr>
      <w:r>
        <w:rPr>
          <w:rFonts w:ascii="Calibri" w:cs="Calibri" w:eastAsia="Calibri" w:hAnsi="Calibri"/>
          <w:b/>
          <w:bCs/>
          <w:color w:val="1A1A1A"/>
          <w:sz w:val="21"/>
          <w:szCs w:val="21"/>
        </w:rPr>
        <w:t xml:space="preserve">The rescue distinction — </w:t>
      </w:r>
      <w:r>
        <w:rPr>
          <w:rFonts w:ascii="Calibri" w:cs="Calibri" w:eastAsia="Calibri" w:hAnsi="Calibri"/>
          <w:color w:val="1A1A1A"/>
          <w:sz w:val="21"/>
          <w:szCs w:val="21"/>
        </w:rPr>
        <w:t xml:space="preserve">real microbiology, genuinely absent from existing tools, and immediately explainable to a non-specialist.</w:t>
      </w:r>
    </w:p>
    <w:p>
      <w:pPr>
        <w:pStyle w:val="ListParagraph"/>
        <w:numPr>
          <w:ilvl w:val="0"/>
          <w:numId w:val="2"/>
        </w:numPr>
        <w:spacing w:after="80" w:line="276"/>
      </w:pPr>
      <w:r>
        <w:rPr>
          <w:rFonts w:ascii="Calibri" w:cs="Calibri" w:eastAsia="Calibri" w:hAnsi="Calibri"/>
          <w:b/>
          <w:bCs/>
          <w:color w:val="1A1A1A"/>
          <w:sz w:val="21"/>
          <w:szCs w:val="21"/>
        </w:rPr>
        <w:t xml:space="preserve">The honesty engineering — </w:t>
      </w:r>
      <w:r>
        <w:rPr>
          <w:rFonts w:ascii="Calibri" w:cs="Calibri" w:eastAsia="Calibri" w:hAnsi="Calibri"/>
          <w:color w:val="1A1A1A"/>
          <w:sz w:val="21"/>
          <w:szCs w:val="21"/>
        </w:rPr>
        <w:t xml:space="preserve">the "not screened" states, refusing to forecast TB, reporting zero saving on a clean screen, and keeping a data swap that made your own scores worse.</w:t>
      </w:r>
    </w:p>
    <w:tbl>
      <w:tblPr>
        <w:tblW w:type="dxa" w:w="9020"/>
        <w:tblBorders>
          <w:top w:val="single" w:color="2E6B3E" w:sz="4"/>
          <w:left w:val="single" w:color="2E6B3E" w:sz="18"/>
          <w:bottom w:val="single" w:color="2E6B3E" w:sz="4"/>
          <w:right w:val="single" w:color="2E6B3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2E6B3E"/>
                <w:sz w:val="21"/>
                <w:szCs w:val="21"/>
              </w:rPr>
              <w:t xml:space="preserve">The most powerful move available to you</w:t>
            </w:r>
          </w:p>
          <w:p>
            <w:pPr>
              <w:spacing w:after="0" w:line="276"/>
            </w:pPr>
            <w:r>
              <w:rPr>
                <w:rFonts w:ascii="Calibri" w:cs="Calibri" w:eastAsia="Calibri" w:hAnsi="Calibri"/>
                <w:color w:val="1A1A1A"/>
                <w:sz w:val="21"/>
                <w:szCs w:val="21"/>
              </w:rPr>
              <w:t xml:space="preserve">Volunteer Tier 2's weakness before the judges find it. A team that says "our 0.904 is measured against labels we assigned ourselves, and the next step is real genomes with lab-confirmed results" sounds far more credible than one defending 0.904 as though it were a clinical result.</w:t>
            </w:r>
          </w:p>
        </w:tc>
      </w:tr>
    </w:tbl>
    <w:p>
      <w:pPr>
        <w:pStyle w:val="Heading2"/>
        <w:spacing w:after="120" w:before="260"/>
      </w:pPr>
      <w:r>
        <w:rPr>
          <w:rFonts w:ascii="Calibri" w:cs="Calibri" w:eastAsia="Calibri" w:hAnsi="Calibri"/>
          <w:b/>
          <w:bCs/>
          <w:color w:val="1A1A1A"/>
          <w:sz w:val="24"/>
          <w:szCs w:val="24"/>
        </w:rPr>
        <w:t xml:space="preserve">The prepared answer to "how accurate is it?"</w:t>
      </w:r>
    </w:p>
    <w:tbl>
      <w:tblPr>
        <w:tblW w:type="dxa" w:w="9020"/>
        <w:tblBorders>
          <w:top w:val="single" w:color="1F4E79" w:sz="4"/>
          <w:left w:val="single" w:color="1F4E79" w:sz="18"/>
          <w:bottom w:val="single" w:color="1F4E79" w:sz="4"/>
          <w:right w:val="single" w:color="1F4E79"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0" w:line="276"/>
            </w:pPr>
            <w:r>
              <w:rPr>
                <w:rFonts w:ascii="Calibri" w:cs="Calibri" w:eastAsia="Calibri" w:hAnsi="Calibri"/>
                <w:i/>
                <w:iCs/>
                <w:color w:val="1A1A1A"/>
                <w:sz w:val="21"/>
                <w:szCs w:val="21"/>
              </w:rPr>
              <w:t xml:space="preserve">"Depends which part — they are not all the same and I will be straight about it.
The forecasting feature has a genuine held-out test: trained on Indian government data up to 2020, predicted 2021 to 2024, average error 4.93 percentage points. That one we did not generate either side of.
The core classifier scores macro-F1 0.904 on held-out species. But that is measured against labels we assigned from textbook microbiology, not from lab testing — so it means the model recovers our rule from raw DNA, not that it matches a lab 90% of the time.
And three of the six features have no accuracy figure at all, because they are encoded knowledge and economic assumptions, not predictions. We would rather say that than invent a number."</w:t>
            </w:r>
          </w:p>
        </w:tc>
      </w:tr>
    </w:tbl>
    <w:p>
      <w:r>
        <w:br w:type="page"/>
      </w:r>
    </w:p>
    <w:p>
      <w:pPr>
        <w:pStyle w:val="Heading1"/>
        <w:spacing w:after="160" w:before="360"/>
      </w:pPr>
      <w:r>
        <w:rPr>
          <w:rFonts w:ascii="Calibri" w:cs="Calibri" w:eastAsia="Calibri" w:hAnsi="Calibri"/>
          <w:b/>
          <w:bCs/>
          <w:color w:val="1F4E79"/>
          <w:sz w:val="30"/>
          <w:szCs w:val="30"/>
        </w:rPr>
        <w:t xml:space="preserve">Part 6 — Judge Q&amp;A</w:t>
      </w:r>
    </w:p>
    <w:p>
      <w:pPr>
        <w:spacing w:after="120" w:line="276"/>
      </w:pPr>
      <w:r>
        <w:rPr>
          <w:rFonts w:ascii="Calibri" w:cs="Calibri" w:eastAsia="Calibri" w:hAnsi="Calibri"/>
          <w:color w:val="1A1A1A"/>
          <w:sz w:val="21"/>
          <w:szCs w:val="21"/>
        </w:rPr>
        <w:t xml:space="preserve">Rehearse the bold line first. Use the rest only if pushed.</w:t>
      </w:r>
    </w:p>
    <w:p>
      <w:pPr>
        <w:pStyle w:val="Heading2"/>
        <w:spacing w:after="120" w:before="260"/>
      </w:pPr>
      <w:r>
        <w:rPr>
          <w:rFonts w:ascii="Calibri" w:cs="Calibri" w:eastAsia="Calibri" w:hAnsi="Calibri"/>
          <w:b/>
          <w:bCs/>
          <w:color w:val="1A1A1A"/>
          <w:sz w:val="24"/>
          <w:szCs w:val="24"/>
        </w:rPr>
        <w:t xml:space="preserve">On credibility</w:t>
      </w:r>
    </w:p>
    <w:p>
      <w:pPr>
        <w:spacing w:after="60" w:before="220"/>
      </w:pPr>
      <w:r>
        <w:rPr>
          <w:rFonts w:ascii="Calibri" w:cs="Calibri" w:eastAsia="Calibri" w:hAnsi="Calibri"/>
          <w:b/>
          <w:bCs/>
          <w:color w:val="1F4E79"/>
          <w:sz w:val="22"/>
          <w:szCs w:val="22"/>
        </w:rPr>
        <w:t xml:space="preserve">Q.  Aren't tools like this already available?</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"Yes, and they're excellent. We don't compete with them — we sit on top of them."</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AMRFinderPlus, CARD and ResFinder are genuinely good, and we use the same NCBI reference data they do. But they're built for a doctor treating a patient today. We're built for a company deciding where to spend hundreds of crores over ten years. Nobody asks their tool 'will this still work in 2035?' because it was never designed to answer that.</w:t>
      </w:r>
    </w:p>
    <w:p>
      <w:pPr>
        <w:spacing w:after="60" w:before="220"/>
      </w:pPr>
      <w:r>
        <w:rPr>
          <w:rFonts w:ascii="Calibri" w:cs="Calibri" w:eastAsia="Calibri" w:hAnsi="Calibri"/>
          <w:b/>
          <w:bCs/>
          <w:color w:val="1F4E79"/>
          <w:sz w:val="22"/>
          <w:szCs w:val="22"/>
        </w:rPr>
        <w:t xml:space="preserve">Q.  Why should we trust students on microbiology?</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"Don't trust us — check us. That's the whole design."</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Our 21 gene sequences are real NCBI downloads and every accession number is printed in the app. Our resistance data is the Indian government's own ICMR reports. Our forecast was tested against years it never saw. And we publish our worst number, not our best.</w:t>
      </w:r>
    </w:p>
    <w:p>
      <w:pPr>
        <w:spacing w:after="60" w:before="220"/>
      </w:pPr>
      <w:r>
        <w:rPr>
          <w:rFonts w:ascii="Calibri" w:cs="Calibri" w:eastAsia="Calibri" w:hAnsi="Calibri"/>
          <w:b/>
          <w:bCs/>
          <w:color w:val="1F4E79"/>
          <w:sz w:val="22"/>
          <w:szCs w:val="22"/>
        </w:rPr>
        <w:t xml:space="preserve">Q.  Is your data real or fake?</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"Split, and I'll be precise about which is which."</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The 21 resistance genes are real published NCBI sequences. The gene-to-drug mapping is textbook microbiology. The ICMR resistance data is real government data. What's constructed is the surrounding genome — we place real genes into generated bacterial background, because complete genomes are far too large for a demo. So the determinants are real; the scaffold isn't. Our next step is real genomes from NCBI Pathogen Detection, which come with lab-confirmed results attached.</w:t>
      </w:r>
    </w:p>
    <w:p>
      <w:pPr>
        <w:spacing w:after="60" w:before="220"/>
      </w:pPr>
      <w:r>
        <w:rPr>
          <w:rFonts w:ascii="Calibri" w:cs="Calibri" w:eastAsia="Calibri" w:hAnsi="Calibri"/>
          <w:b/>
          <w:bCs/>
          <w:color w:val="1F4E79"/>
          <w:sz w:val="22"/>
          <w:szCs w:val="22"/>
        </w:rPr>
        <w:t xml:space="preserve">Q.  What's your accuracy?</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"Depends which question you're asking, and they're genuinely different."</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On unseen species — the hardest test — macro-F1 0.904. But the number I'd point you to is the forecast backtest: trained on data up to 2020, predicted 2021 to 2024, average error 4.93 percentage points against what actually happened. That one we didn't generate either side of.</w:t>
      </w:r>
    </w:p>
    <w:p>
      <w:pPr>
        <w:pStyle w:val="Heading2"/>
        <w:spacing w:after="120" w:before="260"/>
      </w:pPr>
      <w:r>
        <w:rPr>
          <w:rFonts w:ascii="Calibri" w:cs="Calibri" w:eastAsia="Calibri" w:hAnsi="Calibri"/>
          <w:b/>
          <w:bCs/>
          <w:color w:val="1A1A1A"/>
          <w:sz w:val="24"/>
          <w:szCs w:val="24"/>
        </w:rPr>
        <w:t xml:space="preserve">On weaknesses — they will probe, so own these</w:t>
      </w:r>
    </w:p>
    <w:p>
      <w:pPr>
        <w:spacing w:after="60" w:before="220"/>
      </w:pPr>
      <w:r>
        <w:rPr>
          <w:rFonts w:ascii="Calibri" w:cs="Calibri" w:eastAsia="Calibri" w:hAnsi="Calibri"/>
          <w:b/>
          <w:bCs/>
          <w:color w:val="1F4E79"/>
          <w:sz w:val="22"/>
          <w:szCs w:val="22"/>
        </w:rPr>
        <w:t xml:space="preserve">Q.  What's wrong with it?</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"Three things, and I'd rather tell you than have you find them."</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One: our test bacteria aren't truly held out — we chose their genes, so the 100% figure is an integration check, not proof. Two: we have one measured over-call — we read 28% glycopeptide resistance on a S. aureus strain where the national figure is 0%, and our own diagnosis is that our class mapping is too broad there. Three: our forecast error reaches 17 points on the most volatile series, so ten-year projections carry real uncertainty.</w:t>
      </w:r>
    </w:p>
    <w:p>
      <w:pPr>
        <w:spacing w:after="60" w:before="220"/>
      </w:pPr>
      <w:r>
        <w:rPr>
          <w:rFonts w:ascii="Calibri" w:cs="Calibri" w:eastAsia="Calibri" w:hAnsi="Calibri"/>
          <w:b/>
          <w:bCs/>
          <w:color w:val="1F4E79"/>
          <w:sz w:val="22"/>
          <w:szCs w:val="22"/>
        </w:rPr>
        <w:t xml:space="preserve">Q.  Does it ever say something is safe when it isn't?</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"The classifier alone does, 7.41% of the time. That's exactly why it isn't the deployed system."</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The gene-detection layer overrides it and removes every such error on our test set. But I'll be straight: because that test set isn't held out, we haven't yet established the full system's error rate on genuinely unseen real-world bacteria. That's our next piece of work.</w:t>
      </w:r>
    </w:p>
    <w:p>
      <w:pPr>
        <w:spacing w:after="60" w:before="220"/>
      </w:pPr>
      <w:r>
        <w:rPr>
          <w:rFonts w:ascii="Calibri" w:cs="Calibri" w:eastAsia="Calibri" w:hAnsi="Calibri"/>
          <w:b/>
          <w:bCs/>
          <w:color w:val="1F4E79"/>
          <w:sz w:val="22"/>
          <w:szCs w:val="22"/>
        </w:rPr>
        <w:t xml:space="preserve">Q.  Why not use deep learning or a transformer?</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"We benchmarked one — DNABERT-2 — and we ship Random Forest for two reasons."</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First, the published review of 26 genome studies across roughly 104,000 samples found Random Forest the top performer, average AUC 0.89. It's the right baseline, not a compromise. Second, our training data is partly generated and the k-mer counter is well matched to how it was built — so we'd expect DNABERT to lose on this data, which wouldn't be a fair verdict on DNABERT. We ship the benchmark anyway, because reporting a test you might lose is stronger than reporting an integration you can't evaluate.</w:t>
      </w:r>
    </w:p>
    <w:p>
      <w:pPr>
        <w:pStyle w:val="Heading2"/>
        <w:spacing w:after="120" w:before="260"/>
      </w:pPr>
      <w:r>
        <w:rPr>
          <w:rFonts w:ascii="Calibri" w:cs="Calibri" w:eastAsia="Calibri" w:hAnsi="Calibri"/>
          <w:b/>
          <w:bCs/>
          <w:color w:val="1A1A1A"/>
          <w:sz w:val="24"/>
          <w:szCs w:val="24"/>
        </w:rPr>
        <w:t xml:space="preserve">On value</w:t>
      </w:r>
    </w:p>
    <w:p>
      <w:pPr>
        <w:spacing w:after="60" w:before="220"/>
      </w:pPr>
      <w:r>
        <w:rPr>
          <w:rFonts w:ascii="Calibri" w:cs="Calibri" w:eastAsia="Calibri" w:hAnsi="Calibri"/>
          <w:b/>
          <w:bCs/>
          <w:color w:val="1F4E79"/>
          <w:sz w:val="22"/>
          <w:szCs w:val="22"/>
        </w:rPr>
        <w:t xml:space="preserve">Q.  How does this save money?</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"It doesn't lower a price. It removes failures a company has to earn back."</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Catching a doomed antibiotic on a laptop costs ₹0.02 crore and an afternoon. Catching it in Phase II costs about ₹100 crore and 5.5 years. We weight that by the 45.5% chance a programme even survives to Phase II, giving roughly ₹45 crore in expected value.</w:t>
      </w:r>
    </w:p>
    <w:p>
      <w:pPr>
        <w:spacing w:after="60" w:before="220"/>
      </w:pPr>
      <w:r>
        <w:rPr>
          <w:rFonts w:ascii="Calibri" w:cs="Calibri" w:eastAsia="Calibri" w:hAnsi="Calibri"/>
          <w:b/>
          <w:bCs/>
          <w:color w:val="1F4E79"/>
          <w:sz w:val="22"/>
          <w:szCs w:val="22"/>
        </w:rPr>
        <w:t xml:space="preserve">Q.  Have you actually saved anyone money?</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"No. Nobody has run a drug programme through this for ten years, and claiming otherwise would be the fastest way to lose this room."</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What we claim is narrow: running this check costs effectively nothing, and not running it costs at minimum one failed development phase.</w:t>
      </w:r>
    </w:p>
    <w:p>
      <w:pPr>
        <w:spacing w:after="60" w:before="220"/>
      </w:pPr>
      <w:r>
        <w:rPr>
          <w:rFonts w:ascii="Calibri" w:cs="Calibri" w:eastAsia="Calibri" w:hAnsi="Calibri"/>
          <w:b/>
          <w:bCs/>
          <w:color w:val="1F4E79"/>
          <w:sz w:val="22"/>
          <w:szCs w:val="22"/>
        </w:rPr>
        <w:t xml:space="preserve">Q.  Who would buy this?</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"Mid-size Indian pharma and biotech running antibacterial programmes without the budget for expensive simulation software."</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Plus PRIP-funded startups. And our resistance data is Indian-first, because these organisms are our problem before they're anyone else's.</w:t>
      </w:r>
    </w:p>
    <w:p>
      <w:pPr>
        <w:pStyle w:val="Heading2"/>
        <w:spacing w:after="120" w:before="260"/>
      </w:pPr>
      <w:r>
        <w:rPr>
          <w:rFonts w:ascii="Calibri" w:cs="Calibri" w:eastAsia="Calibri" w:hAnsi="Calibri"/>
          <w:b/>
          <w:bCs/>
          <w:color w:val="1A1A1A"/>
          <w:sz w:val="24"/>
          <w:szCs w:val="24"/>
        </w:rPr>
        <w:t xml:space="preserve">Technical curveballs</w:t>
      </w:r>
    </w:p>
    <w:p>
      <w:pPr>
        <w:spacing w:after="60" w:before="220"/>
      </w:pPr>
      <w:r>
        <w:rPr>
          <w:rFonts w:ascii="Calibri" w:cs="Calibri" w:eastAsia="Calibri" w:hAnsi="Calibri"/>
          <w:b/>
          <w:bCs/>
          <w:color w:val="1F4E79"/>
          <w:sz w:val="22"/>
          <w:szCs w:val="22"/>
        </w:rPr>
        <w:t xml:space="preserve">Q.  Why five-letter chunks?</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"It gives 1,024 features — dense enough to carry a signal, small enough to train on a laptop in three minutes."</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It's a standard approach that works directly on raw sequencing data without needing genome assembly first.</w:t>
      </w:r>
    </w:p>
    <w:p>
      <w:pPr>
        <w:spacing w:after="60" w:before="220"/>
      </w:pPr>
      <w:r>
        <w:rPr>
          <w:rFonts w:ascii="Calibri" w:cs="Calibri" w:eastAsia="Calibri" w:hAnsi="Calibri"/>
          <w:b/>
          <w:bCs/>
          <w:color w:val="1F4E79"/>
          <w:sz w:val="22"/>
          <w:szCs w:val="22"/>
        </w:rPr>
        <w:t xml:space="preserve">Q.  Why did your numbers get worse?</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"Because we replaced fake data with real data — and we kept the swap."</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We originally used synthetic gene cassettes and scored macro-F1 0.989. We swapped in real NCBI sequences and it dropped to 0.900. Real genes share codon usage and real gene families overlap — three metallo-enzymes with near-identical profiles are genuinely hard to separate, which was never true of cassettes we'd generated to be distinguishable. That drop is the honest measurement of how much the fake data had been flattering us. A lower number measuring something real beats a higher number measuring an artefact.</w:t>
      </w:r>
    </w:p>
    <w:p>
      <w:pPr>
        <w:spacing w:after="60" w:before="220"/>
      </w:pPr>
      <w:r>
        <w:rPr>
          <w:rFonts w:ascii="Calibri" w:cs="Calibri" w:eastAsia="Calibri" w:hAnsi="Calibri"/>
          <w:b/>
          <w:bCs/>
          <w:color w:val="1F4E79"/>
          <w:sz w:val="22"/>
          <w:szCs w:val="22"/>
        </w:rPr>
        <w:t xml:space="preserve">Q.  What if something's resistant but you don't have the gene on file?</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"That's exactly what Feature 4 exists for."</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Every gene detector is closed-world — its silence could mean 'nothing there' or 'something I don't recognise'. Feature 4 flags DNA that behaves like an imported gene but matches nothing known. It won't name it; it says go and look.</w:t>
      </w:r>
    </w:p>
    <w:p>
      <w:pPr>
        <w:spacing w:after="60" w:before="220"/>
      </w:pPr>
      <w:r>
        <w:rPr>
          <w:rFonts w:ascii="Calibri" w:cs="Calibri" w:eastAsia="Calibri" w:hAnsi="Calibri"/>
          <w:b/>
          <w:bCs/>
          <w:color w:val="1F4E79"/>
          <w:sz w:val="22"/>
          <w:szCs w:val="22"/>
        </w:rPr>
        <w:t xml:space="preserve">Q.  Do you handle tuberculosis?</w:t>
      </w:r>
    </w:p>
    <w:p>
      <w:pPr>
        <w:spacing w:after="120" w:line="276"/>
      </w:pPr>
      <w:r>
        <w:rPr>
          <w:rFonts w:ascii="Calibri" w:cs="Calibri" w:eastAsia="Calibri" w:hAnsi="Calibri"/>
          <w:b/>
          <w:bCs/>
          <w:color w:val="1A1A1A"/>
          <w:sz w:val="21"/>
          <w:szCs w:val="21"/>
        </w:rPr>
        <w:t xml:space="preserve">Say this first:  </w:t>
      </w:r>
      <w:r>
        <w:rPr>
          <w:rFonts w:ascii="Calibri" w:cs="Calibri" w:eastAsia="Calibri" w:hAnsi="Calibri"/>
          <w:color w:val="1A1A1A"/>
          <w:sz w:val="21"/>
          <w:szCs w:val="21"/>
        </w:rPr>
        <w:t xml:space="preserve">"Feature 1 deliberately refuses to, and that's a feature rather than a gap."</w:t>
      </w:r>
    </w:p>
    <w:p>
      <w:pPr>
        <w:spacing w:after="120" w:line="276"/>
      </w:pPr>
      <w:r>
        <w:rPr>
          <w:rFonts w:ascii="Calibri" w:cs="Calibri" w:eastAsia="Calibri" w:hAnsi="Calibri"/>
          <w:b/>
          <w:bCs/>
          <w:color w:val="5B6470"/>
          <w:sz w:val="21"/>
          <w:szCs w:val="21"/>
        </w:rPr>
        <w:t xml:space="preserve">If they push:  </w:t>
      </w:r>
      <w:r>
        <w:rPr>
          <w:rFonts w:ascii="Calibri" w:cs="Calibri" w:eastAsia="Calibri" w:hAnsi="Calibri"/>
          <w:color w:val="5B6470"/>
          <w:sz w:val="21"/>
          <w:szCs w:val="21"/>
        </w:rPr>
        <w:t xml:space="preserve">TB isn't in the ICMR surveillance network — it's tracked separately by the national TB programme. So we return UNKNOWN with a stated reason rather than substituting a proxy. A tool that always produces a number is a tool that sometimes produces a made-up one.</w:t>
      </w:r>
    </w:p>
    <w:p>
      <w:r>
        <w:br w:type="page"/>
      </w:r>
    </w:p>
    <w:p>
      <w:pPr>
        <w:pStyle w:val="Heading1"/>
        <w:spacing w:after="160" w:before="360"/>
      </w:pPr>
      <w:r>
        <w:rPr>
          <w:rFonts w:ascii="Calibri" w:cs="Calibri" w:eastAsia="Calibri" w:hAnsi="Calibri"/>
          <w:b/>
          <w:bCs/>
          <w:color w:val="1F4E79"/>
          <w:sz w:val="30"/>
          <w:szCs w:val="30"/>
        </w:rPr>
        <w:t xml:space="preserve">Part 7 — Three things never to say</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3600"/>
        <w:gridCol w:w="5420"/>
      </w:tblGrid>
      <w:tr>
        <w:trPr>
          <w:tblHeader/>
        </w:trPr>
        <w:tc>
          <w:tcPr>
            <w:tcW w:type="dxa" w:w="360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Never say</w:t>
            </w:r>
          </w:p>
        </w:tc>
        <w:tc>
          <w:tcPr>
            <w:tcW w:type="dxa" w:w="5420"/>
            <w:shd w:fill="E8EDF3" w:val="clear"/>
            <w:tcMar>
              <w:top w:type="dxa" w:w="64"/>
              <w:left w:type="dxa" w:w="105"/>
              <w:bottom w:type="dxa" w:w="64"/>
              <w:right w:type="dxa" w:w="105"/>
            </w:tcMar>
          </w:tcPr>
          <w:p>
            <w:pPr>
              <w:spacing w:after="0" w:line="252"/>
            </w:pPr>
            <w:r>
              <w:rPr>
                <w:rFonts w:ascii="Calibri" w:cs="Calibri" w:eastAsia="Calibri" w:hAnsi="Calibri"/>
                <w:b/>
                <w:bCs/>
                <w:color w:val="1A1A1A"/>
                <w:sz w:val="19"/>
                <w:szCs w:val="19"/>
              </w:rPr>
              <w:t xml:space="preserve">Say instead</w:t>
            </w:r>
          </w:p>
        </w:tc>
      </w:tr>
      <w:tr>
        <w:trPr>
          <w:tblHeader w:val="false"/>
        </w:trPr>
        <w:tc>
          <w:tcPr>
            <w:tcW w:type="dxa" w:w="3600"/>
            <w:tcMar>
              <w:top w:type="dxa" w:w="64"/>
              <w:left w:type="dxa" w:w="105"/>
              <w:bottom w:type="dxa" w:w="64"/>
              <w:right w:type="dxa" w:w="105"/>
            </w:tcMar>
          </w:tcPr>
          <w:p>
            <w:pPr>
              <w:spacing w:after="0" w:line="252"/>
            </w:pPr>
            <w:r>
              <w:rPr>
                <w:rFonts w:ascii="Calibri" w:cs="Calibri" w:eastAsia="Calibri" w:hAnsi="Calibri"/>
                <w:b/>
                <w:bCs/>
                <w:color w:val="B3261E"/>
                <w:sz w:val="19"/>
                <w:szCs w:val="19"/>
              </w:rPr>
              <w:t xml:space="preserve">"Our model is 90% accurate."</w:t>
            </w:r>
          </w:p>
        </w:tc>
        <w:tc>
          <w:tcPr>
            <w:tcW w:type="dxa" w:w="5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"macro-F1 0.904 on held-out species; 4.93 percentage-point error on the forecast backtest." The first is vague and invites "on what?"</w:t>
            </w:r>
          </w:p>
        </w:tc>
      </w:tr>
      <w:tr>
        <w:trPr>
          <w:tblHeader w:val="false"/>
        </w:trPr>
        <w:tc>
          <w:tcPr>
            <w:tcW w:type="dxa" w:w="3600"/>
            <w:tcMar>
              <w:top w:type="dxa" w:w="64"/>
              <w:left w:type="dxa" w:w="105"/>
              <w:bottom w:type="dxa" w:w="64"/>
              <w:right w:type="dxa" w:w="105"/>
            </w:tcMar>
          </w:tcPr>
          <w:p>
            <w:pPr>
              <w:spacing w:after="0" w:line="252"/>
            </w:pPr>
            <w:r>
              <w:rPr>
                <w:rFonts w:ascii="Calibri" w:cs="Calibri" w:eastAsia="Calibri" w:hAnsi="Calibri"/>
                <w:b/>
                <w:bCs/>
                <w:color w:val="B3261E"/>
                <w:sz w:val="19"/>
                <w:szCs w:val="19"/>
              </w:rPr>
              <w:t xml:space="preserve">"We save companies ₹100 crore."</w:t>
            </w:r>
          </w:p>
        </w:tc>
        <w:tc>
          <w:tcPr>
            <w:tcW w:type="dxa" w:w="5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"We avoid an estimated ₹100 crore in the scenario where a programme would have reached Phase II — probability-weighted to about ₹45 crore. It's a modelled asymmetry, not a measured saving."</w:t>
            </w:r>
          </w:p>
        </w:tc>
      </w:tr>
      <w:tr>
        <w:trPr>
          <w:tblHeader w:val="false"/>
        </w:trPr>
        <w:tc>
          <w:tcPr>
            <w:tcW w:type="dxa" w:w="3600"/>
            <w:tcMar>
              <w:top w:type="dxa" w:w="64"/>
              <w:left w:type="dxa" w:w="105"/>
              <w:bottom w:type="dxa" w:w="64"/>
              <w:right w:type="dxa" w:w="105"/>
            </w:tcMar>
          </w:tcPr>
          <w:p>
            <w:pPr>
              <w:spacing w:after="0" w:line="252"/>
            </w:pPr>
            <w:r>
              <w:rPr>
                <w:rFonts w:ascii="Calibri" w:cs="Calibri" w:eastAsia="Calibri" w:hAnsi="Calibri"/>
                <w:b/>
                <w:bCs/>
                <w:color w:val="B3261E"/>
                <w:sz w:val="19"/>
                <w:szCs w:val="19"/>
              </w:rPr>
              <w:t xml:space="preserve">"Our tool proves the drug will fail."</w:t>
            </w:r>
          </w:p>
        </w:tc>
        <w:tc>
          <w:tcPr>
            <w:tcW w:type="dxa" w:w="5420"/>
            <w:tcMar>
              <w:top w:type="dxa" w:w="64"/>
              <w:left w:type="dxa" w:w="105"/>
              <w:bottom w:type="dxa" w:w="64"/>
              <w:right w:type="dxa" w:w="105"/>
            </w:tcMar>
          </w:tcPr>
          <w:p>
            <w:pPr>
              <w:spacing w:after="0" w:line="252"/>
            </w:pPr>
            <w:r>
              <w:rPr>
                <w:rFonts w:ascii="Calibri" w:cs="Calibri" w:eastAsia="Calibri" w:hAnsi="Calibri"/>
                <w:b w:val="false"/>
                <w:bCs w:val="false"/>
                <w:color w:val="1A1A1A"/>
                <w:sz w:val="19"/>
                <w:szCs w:val="19"/>
              </w:rPr>
              <w:t xml:space="preserve">"It flags candidates for expert review earlier. It replaces none of the existing checks."</w:t>
            </w:r>
          </w:p>
        </w:tc>
      </w:tr>
    </w:tbl>
    <w:p>
      <w:pPr>
        <w:spacing w:after="200"/>
      </w:pPr>
      <w:r>
        <w:t xml:space="preserve"/>
      </w:r>
    </w:p>
    <w:tbl>
      <w:tblPr>
        <w:tblW w:type="dxa" w:w="9020"/>
        <w:tblBorders>
          <w:top w:val="single" w:color="B3261E" w:sz="4"/>
          <w:left w:val="single" w:color="B3261E" w:sz="18"/>
          <w:bottom w:val="single" w:color="B3261E" w:sz="4"/>
          <w:right w:val="single" w:color="B3261E"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B3261E"/>
                <w:sz w:val="21"/>
                <w:szCs w:val="21"/>
              </w:rPr>
              <w:t xml:space="preserve">The rule above all others</w:t>
            </w:r>
          </w:p>
          <w:p>
            <w:pPr>
              <w:spacing w:after="0" w:line="276"/>
            </w:pPr>
            <w:r>
              <w:rPr>
                <w:rFonts w:ascii="Calibri" w:cs="Calibri" w:eastAsia="Calibri" w:hAnsi="Calibri"/>
                <w:color w:val="1A1A1A"/>
                <w:sz w:val="21"/>
                <w:szCs w:val="21"/>
              </w:rPr>
              <w:t xml:space="preserve">If you genuinely don't know — say "we haven't tested that yet" and stop. Judges reward it. A confident guess that unravels costs you far more than an honest gap.</w:t>
            </w:r>
          </w:p>
        </w:tc>
      </w:tr>
    </w:tbl>
    <w:p>
      <w:pPr>
        <w:pStyle w:val="Heading2"/>
        <w:spacing w:after="120" w:before="260"/>
      </w:pPr>
      <w:r>
        <w:rPr>
          <w:rFonts w:ascii="Calibri" w:cs="Calibri" w:eastAsia="Calibri" w:hAnsi="Calibri"/>
          <w:b/>
          <w:bCs/>
          <w:color w:val="1A1A1A"/>
          <w:sz w:val="24"/>
          <w:szCs w:val="24"/>
        </w:rPr>
        <w:t xml:space="preserve">The three sentences that carry your whole pitch</w:t>
      </w:r>
    </w:p>
    <w:tbl>
      <w:tblPr>
        <w:tblW w:type="dxa" w:w="9020"/>
        <w:tblBorders>
          <w:top w:val="single" w:color="1F4E79" w:sz="4"/>
          <w:left w:val="single" w:color="1F4E79" w:sz="18"/>
          <w:bottom w:val="single" w:color="1F4E79" w:sz="4"/>
          <w:right w:val="single" w:color="1F4E79"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1F4E79"/>
                <w:sz w:val="21"/>
                <w:szCs w:val="21"/>
              </w:rPr>
              <w:t xml:space="preserve">1</w:t>
            </w:r>
          </w:p>
          <w:p>
            <w:pPr>
              <w:spacing w:after="0" w:line="276"/>
            </w:pPr>
            <w:r>
              <w:rPr>
                <w:rFonts w:ascii="Calibri" w:cs="Calibri" w:eastAsia="Calibri" w:hAnsi="Calibri"/>
                <w:b/>
                <w:bCs/>
                <w:color w:val="1A1A1A"/>
                <w:sz w:val="21"/>
                <w:szCs w:val="21"/>
              </w:rPr>
              <w:t xml:space="preserve">"Existing tools tell a doctor what works today; we tell a company what will still work in ten years."</w:t>
            </w:r>
          </w:p>
        </w:tc>
      </w:tr>
    </w:tbl>
    <w:p>
      <w:pPr>
        <w:spacing w:after="80"/>
      </w:pPr>
      <w:r>
        <w:t xml:space="preserve"/>
      </w:r>
    </w:p>
    <w:tbl>
      <w:tblPr>
        <w:tblW w:type="dxa" w:w="9020"/>
        <w:tblBorders>
          <w:top w:val="single" w:color="1F4E79" w:sz="4"/>
          <w:left w:val="single" w:color="1F4E79" w:sz="18"/>
          <w:bottom w:val="single" w:color="1F4E79" w:sz="4"/>
          <w:right w:val="single" w:color="1F4E79"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1F4E79"/>
                <w:sz w:val="21"/>
                <w:szCs w:val="21"/>
              </w:rPr>
              <w:t xml:space="preserve">2</w:t>
            </w:r>
          </w:p>
          <w:p>
            <w:pPr>
              <w:spacing w:after="0" w:line="276"/>
            </w:pPr>
            <w:r>
              <w:rPr>
                <w:rFonts w:ascii="Calibri" w:cs="Calibri" w:eastAsia="Calibri" w:hAnsi="Calibri"/>
                <w:b/>
                <w:bCs/>
                <w:color w:val="1A1A1A"/>
                <w:sz w:val="21"/>
                <w:szCs w:val="21"/>
              </w:rPr>
              <w:t xml:space="preserve">"Two genes can give the identical resistance verdict and opposite business decisions — we're the only tool that separates them."</w:t>
            </w:r>
          </w:p>
        </w:tc>
      </w:tr>
    </w:tbl>
    <w:p>
      <w:pPr>
        <w:spacing w:after="80"/>
      </w:pPr>
      <w:r>
        <w:t xml:space="preserve"/>
      </w:r>
    </w:p>
    <w:tbl>
      <w:tblPr>
        <w:tblW w:type="dxa" w:w="9020"/>
        <w:tblBorders>
          <w:top w:val="single" w:color="1F4E79" w:sz="4"/>
          <w:left w:val="single" w:color="1F4E79" w:sz="18"/>
          <w:bottom w:val="single" w:color="1F4E79" w:sz="4"/>
          <w:right w:val="single" w:color="1F4E79" w:sz="4"/>
          <w:insideH w:val="none" w:color="FFFFFF" w:sz="0"/>
          <w:insideV w:val="none" w:color="FFFFFF" w:sz="0"/>
        </w:tblBorders>
      </w:tblPr>
      <w:tblGrid>
        <w:gridCol w:w="9020"/>
      </w:tblGrid>
      <w:tr>
        <w:tc>
          <w:tcPr>
            <w:tcW w:type="dxa" w:w="9020"/>
            <w:shd w:fill="F7F9FB" w:val="clear"/>
            <w:tcMar>
              <w:top w:type="dxa" w:w="130"/>
              <w:left w:type="dxa" w:w="180"/>
              <w:bottom w:type="dxa" w:w="130"/>
              <w:right w:type="dxa" w:w="160"/>
            </w:tcMar>
          </w:tcPr>
          <w:p>
            <w:pPr>
              <w:spacing w:after="70"/>
            </w:pPr>
            <w:r>
              <w:rPr>
                <w:rFonts w:ascii="Calibri" w:cs="Calibri" w:eastAsia="Calibri" w:hAnsi="Calibri"/>
                <w:b/>
                <w:bCs/>
                <w:color w:val="1F4E79"/>
                <w:sz w:val="21"/>
                <w:szCs w:val="21"/>
              </w:rPr>
              <w:t xml:space="preserve">3</w:t>
            </w:r>
          </w:p>
          <w:p>
            <w:pPr>
              <w:spacing w:after="0" w:line="276"/>
            </w:pPr>
            <w:r>
              <w:rPr>
                <w:rFonts w:ascii="Calibri" w:cs="Calibri" w:eastAsia="Calibri" w:hAnsi="Calibri"/>
                <w:b/>
                <w:bCs/>
                <w:color w:val="1A1A1A"/>
                <w:sz w:val="21"/>
                <w:szCs w:val="21"/>
              </w:rPr>
              <w:t xml:space="preserve">"We swapped fake data for real data, our scores dropped, and we kept the swap — because a lower number measuring something real beats a higher number measuring an artefact."</w:t>
            </w:r>
          </w:p>
        </w:tc>
      </w:tr>
    </w:tbl>
    <w:sectPr>
      <w:footerReference w:type="default" r:id="rId7"/>
      <w:pgSz w:w="11906" w:h="16838" w:orient="portrait"/>
      <w:pgMar w:top="124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7"/>
        <w:szCs w:val="17"/>
      </w:rPr>
      <w:t xml:space="preserve">TrialSense · Module 3 Study Guide · page </w:t>
    </w:r>
    <w:r>
      <w:rPr>
        <w:rFonts w:ascii="Calibri" w:cs="Calibri" w:eastAsia="Calibri" w:hAnsi="Calibri"/>
        <w:color w:val="5B6470"/>
        <w:sz w:val="17"/>
        <w:szCs w:val="17"/>
      </w:rPr>
      <w:fldChar w:fldCharType="begin"/>
      <w:instrText xml:space="preserve">PAGE</w:instrText>
      <w:fldChar w:fldCharType="separate"/>
      <w:fldChar w:fldCharType="end"/>
    </w:r>
    <w:r>
      <w:rPr>
        <w:rFonts w:ascii="Calibri" w:cs="Calibri" w:eastAsia="Calibri" w:hAnsi="Calibri"/>
        <w:color w:val="5B6470"/>
        <w:sz w:val="17"/>
        <w:szCs w:val="17"/>
      </w:rPr>
      <w:t xml:space="preserve"> of </w:t>
    </w:r>
    <w:r>
      <w:rPr>
        <w:rFonts w:ascii="Calibri" w:cs="Calibri" w:eastAsia="Calibri" w:hAnsi="Calibri"/>
        <w:color w:val="5B647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TrialSense Module 3 — Team Study Guide</dc:title>
  <dc:creator>Team Varchasva</dc:creator>
  <cp:lastModifiedBy>Un-named</cp:lastModifiedBy>
  <cp:revision>1</cp:revision>
  <dcterms:created xsi:type="dcterms:W3CDTF">2026-09-26T10:53:14.503Z</dcterms:created>
  <dcterms:modified xsi:type="dcterms:W3CDTF">2026-09-26T10:53:14.503Z</dcterms:modified>
</cp:coreProperties>
</file>

<file path=docProps/custom.xml><?xml version="1.0" encoding="utf-8"?>
<Properties xmlns="http://schemas.openxmlformats.org/officeDocument/2006/custom-properties" xmlns:vt="http://schemas.openxmlformats.org/officeDocument/2006/docPropsVTypes"/>
</file>