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7E" w:rsidRDefault="003D427E" w:rsidP="003D427E">
      <w:pPr>
        <w:pStyle w:val="Title"/>
      </w:pPr>
      <w:r>
        <w:t xml:space="preserve">Batch Class </w:t>
      </w:r>
      <w:r w:rsidRPr="007766C7">
        <w:t xml:space="preserve">Implementation </w:t>
      </w:r>
      <w:r w:rsidRPr="003E23DC">
        <w:t>Details</w:t>
      </w:r>
    </w:p>
    <w:p w:rsidR="003D427E" w:rsidRDefault="003D427E" w:rsidP="003D427E">
      <w:pPr>
        <w:pStyle w:val="NoSpacing"/>
      </w:pPr>
      <w:r w:rsidRPr="001D0EAF">
        <w:rPr>
          <w:rStyle w:val="Heading1Char"/>
        </w:rPr>
        <w:t>Problem Statement</w:t>
      </w:r>
      <w:r>
        <w:rPr>
          <w:rFonts w:ascii="Arial" w:hAnsi="Arial" w:cs="Arial"/>
          <w:sz w:val="28"/>
          <w:szCs w:val="28"/>
        </w:rPr>
        <w:t xml:space="preserve">: </w:t>
      </w:r>
      <w:r w:rsidRPr="003D427E">
        <w:rPr>
          <w:rFonts w:cstheme="minorHAnsi"/>
          <w:sz w:val="24"/>
          <w:szCs w:val="24"/>
        </w:rPr>
        <w:t>Batch class to send feedback emails to customers (contact)</w:t>
      </w:r>
      <w:r>
        <w:t xml:space="preserve">. </w:t>
      </w:r>
    </w:p>
    <w:p w:rsidR="003D427E" w:rsidRPr="003D427E" w:rsidRDefault="003D427E" w:rsidP="003D427E">
      <w:pPr>
        <w:pStyle w:val="NoSpacing"/>
      </w:pPr>
      <w:r w:rsidRPr="003D427E">
        <w:rPr>
          <w:i/>
        </w:rPr>
        <w:t>In addition to batch, we have implemented Schedulable interface so that the batch can be scheduled from UI</w:t>
      </w:r>
      <w:r>
        <w:t>.</w:t>
      </w:r>
    </w:p>
    <w:p w:rsidR="003D427E" w:rsidRDefault="003D427E" w:rsidP="003D427E">
      <w:pPr>
        <w:pStyle w:val="Heading1"/>
        <w:rPr>
          <w:rStyle w:val="SubtleEmphasis"/>
        </w:rPr>
      </w:pPr>
      <w:r w:rsidRPr="003E23DC">
        <w:rPr>
          <w:rStyle w:val="Heading2Char"/>
        </w:rPr>
        <w:t xml:space="preserve"> </w:t>
      </w:r>
      <w:r w:rsidRPr="00492396">
        <w:t>Components Involved</w:t>
      </w:r>
      <w:r w:rsidRPr="007766C7">
        <w:rPr>
          <w:rFonts w:ascii="Arial" w:hAnsi="Arial" w:cs="Arial"/>
        </w:rPr>
        <w:t>:</w:t>
      </w:r>
      <w:r w:rsidRPr="00BB373C">
        <w:t xml:space="preserve"> </w:t>
      </w:r>
    </w:p>
    <w:p w:rsidR="003D427E" w:rsidRDefault="003D427E" w:rsidP="003D427E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520DEC">
        <w:rPr>
          <w:rStyle w:val="Heading2Char"/>
          <w:i/>
        </w:rPr>
        <w:t>Standard Object</w:t>
      </w:r>
      <w:r w:rsidRPr="00492396">
        <w:rPr>
          <w:rStyle w:val="Heading2Char"/>
        </w:rPr>
        <w:t>:</w:t>
      </w:r>
      <w:r w:rsidRPr="002C2DB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Contact</w:t>
      </w:r>
    </w:p>
    <w:p w:rsidR="003D427E" w:rsidRPr="009C03B2" w:rsidRDefault="003D427E" w:rsidP="003D427E">
      <w:pPr>
        <w:pStyle w:val="Heading2"/>
        <w:rPr>
          <w:rStyle w:val="IntenseEmphasis"/>
          <w:rFonts w:asciiTheme="minorHAnsi" w:hAnsiTheme="minorHAnsi"/>
          <w:sz w:val="22"/>
          <w:szCs w:val="22"/>
        </w:rPr>
      </w:pPr>
      <w:r w:rsidRPr="00520DEC">
        <w:rPr>
          <w:i/>
        </w:rPr>
        <w:t>Custom Fields</w:t>
      </w:r>
      <w:r w:rsidRPr="009C03B2">
        <w:rPr>
          <w:rStyle w:val="IntenseEmphasis"/>
          <w:rFonts w:asciiTheme="minorHAnsi" w:hAnsiTheme="minorHAnsi"/>
          <w:sz w:val="22"/>
          <w:szCs w:val="22"/>
        </w:rPr>
        <w:t xml:space="preserve">: </w:t>
      </w:r>
    </w:p>
    <w:tbl>
      <w:tblPr>
        <w:tblStyle w:val="MediumShading1-Accent11"/>
        <w:tblpPr w:leftFromText="180" w:rightFromText="180" w:vertAnchor="text" w:horzAnchor="margin" w:tblpXSpec="center" w:tblpY="65"/>
        <w:tblW w:w="9163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/>
      </w:tblPr>
      <w:tblGrid>
        <w:gridCol w:w="1934"/>
        <w:gridCol w:w="2409"/>
        <w:gridCol w:w="2694"/>
        <w:gridCol w:w="2126"/>
      </w:tblGrid>
      <w:tr w:rsidR="003D427E" w:rsidTr="0029528B">
        <w:trPr>
          <w:cnfStyle w:val="100000000000"/>
        </w:trPr>
        <w:tc>
          <w:tcPr>
            <w:cnfStyle w:val="001000000000"/>
            <w:tcW w:w="1934" w:type="dxa"/>
          </w:tcPr>
          <w:p w:rsidR="003D427E" w:rsidRPr="009C03B2" w:rsidRDefault="003D427E" w:rsidP="0029528B">
            <w:pPr>
              <w:pStyle w:val="ListParagraph"/>
              <w:ind w:left="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:rsidR="003D427E" w:rsidRPr="009C03B2" w:rsidRDefault="003D427E" w:rsidP="0029528B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API Name</w:t>
            </w:r>
          </w:p>
        </w:tc>
        <w:tc>
          <w:tcPr>
            <w:tcW w:w="2694" w:type="dxa"/>
          </w:tcPr>
          <w:p w:rsidR="003D427E" w:rsidRPr="009C03B2" w:rsidRDefault="003D427E" w:rsidP="0029528B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2126" w:type="dxa"/>
          </w:tcPr>
          <w:p w:rsidR="003D427E" w:rsidRPr="009C03B2" w:rsidRDefault="003D427E" w:rsidP="0029528B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Additional Information</w:t>
            </w:r>
          </w:p>
        </w:tc>
      </w:tr>
      <w:tr w:rsidR="003D427E" w:rsidTr="0029528B">
        <w:trPr>
          <w:cnfStyle w:val="00000010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3D427E" w:rsidRPr="009C03B2" w:rsidRDefault="003D427E" w:rsidP="0029528B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Survey date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D427E" w:rsidRPr="00913CBD" w:rsidRDefault="003D427E" w:rsidP="0029528B">
            <w:pPr>
              <w:pStyle w:val="ListParagraph"/>
              <w:ind w:left="0"/>
              <w:cnfStyle w:val="000000100000"/>
              <w:rPr>
                <w:rStyle w:val="SubtleEmphasis"/>
                <w:sz w:val="24"/>
                <w:szCs w:val="24"/>
              </w:rPr>
            </w:pPr>
            <w:proofErr w:type="spellStart"/>
            <w:r w:rsidRPr="003D427E">
              <w:rPr>
                <w:rStyle w:val="SubtleEmphasis"/>
                <w:sz w:val="24"/>
                <w:szCs w:val="24"/>
              </w:rPr>
              <w:t>Survey_date__c</w:t>
            </w:r>
            <w:proofErr w:type="spellEnd"/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3D427E" w:rsidRPr="00913CBD" w:rsidRDefault="003D427E" w:rsidP="0029528B">
            <w:pPr>
              <w:pStyle w:val="ListParagraph"/>
              <w:ind w:left="0"/>
              <w:cnfStyle w:val="00000010000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Date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3D427E" w:rsidRPr="00AD3F51" w:rsidRDefault="003D427E" w:rsidP="0029528B">
            <w:pPr>
              <w:pStyle w:val="ListParagraph"/>
              <w:ind w:left="0"/>
              <w:cnfStyle w:val="000000100000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Date field to store the survey date</w:t>
            </w:r>
          </w:p>
        </w:tc>
      </w:tr>
      <w:tr w:rsidR="003D427E" w:rsidTr="0029528B">
        <w:trPr>
          <w:cnfStyle w:val="00000001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3D427E" w:rsidRPr="009C03B2" w:rsidRDefault="003D427E" w:rsidP="0029528B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Language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D427E" w:rsidRPr="00913CBD" w:rsidRDefault="003D427E" w:rsidP="0029528B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proofErr w:type="spellStart"/>
            <w:r w:rsidRPr="003D427E">
              <w:rPr>
                <w:rStyle w:val="SubtleEmphasis"/>
                <w:sz w:val="24"/>
                <w:szCs w:val="24"/>
              </w:rPr>
              <w:t>Language__c</w:t>
            </w:r>
            <w:proofErr w:type="spellEnd"/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3D427E" w:rsidRPr="009C03B2" w:rsidRDefault="003D427E" w:rsidP="0029528B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proofErr w:type="spellStart"/>
            <w:r w:rsidRPr="009C03B2">
              <w:rPr>
                <w:rStyle w:val="SubtleEmphasis"/>
                <w:sz w:val="24"/>
                <w:szCs w:val="24"/>
              </w:rPr>
              <w:t>Picklist</w:t>
            </w:r>
            <w:proofErr w:type="spellEnd"/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3D427E" w:rsidRDefault="003D427E" w:rsidP="0029528B">
            <w:pPr>
              <w:pStyle w:val="ListParagraph"/>
              <w:ind w:left="0"/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 xml:space="preserve">Field to store Language </w:t>
            </w:r>
            <w:proofErr w:type="spellStart"/>
            <w:r>
              <w:rPr>
                <w:rStyle w:val="SubtleEmphasis"/>
              </w:rPr>
              <w:t>values.In</w:t>
            </w:r>
            <w:proofErr w:type="spellEnd"/>
            <w:r>
              <w:rPr>
                <w:rStyle w:val="SubtleEmphasis"/>
              </w:rPr>
              <w:t xml:space="preserve"> our implementation we have the below values:</w:t>
            </w:r>
          </w:p>
          <w:p w:rsidR="003D427E" w:rsidRDefault="003D427E" w:rsidP="003D427E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EN</w:t>
            </w:r>
          </w:p>
          <w:p w:rsidR="003D427E" w:rsidRDefault="003D427E" w:rsidP="003D427E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DE</w:t>
            </w:r>
          </w:p>
          <w:p w:rsidR="003D427E" w:rsidRDefault="003D427E" w:rsidP="003D427E">
            <w:pPr>
              <w:cnfStyle w:val="000000010000"/>
              <w:rPr>
                <w:rStyle w:val="SubtleEmphasis"/>
              </w:rPr>
            </w:pPr>
          </w:p>
          <w:p w:rsidR="003D427E" w:rsidRDefault="003D427E" w:rsidP="003D427E">
            <w:pPr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The default value is EN</w:t>
            </w:r>
          </w:p>
        </w:tc>
      </w:tr>
    </w:tbl>
    <w:p w:rsidR="003D427E" w:rsidRDefault="003D427E" w:rsidP="003D427E">
      <w:pPr>
        <w:rPr>
          <w:rStyle w:val="Heading2Char"/>
        </w:rPr>
      </w:pPr>
    </w:p>
    <w:p w:rsidR="003D427E" w:rsidRDefault="003D427E" w:rsidP="003D427E">
      <w:pPr>
        <w:rPr>
          <w:rFonts w:asciiTheme="majorHAnsi" w:hAnsiTheme="majorHAnsi"/>
          <w:b/>
          <w:sz w:val="24"/>
          <w:szCs w:val="24"/>
        </w:rPr>
      </w:pPr>
      <w:r>
        <w:rPr>
          <w:rStyle w:val="Heading2Char"/>
          <w:i/>
        </w:rPr>
        <w:t xml:space="preserve">Contact </w:t>
      </w:r>
      <w:r w:rsidR="00520DEC">
        <w:rPr>
          <w:rStyle w:val="Heading2Char"/>
          <w:i/>
        </w:rPr>
        <w:t>Record Type</w:t>
      </w:r>
      <w:r>
        <w:rPr>
          <w:rFonts w:asciiTheme="majorHAnsi" w:hAnsiTheme="majorHAnsi"/>
          <w:b/>
          <w:sz w:val="24"/>
          <w:szCs w:val="24"/>
        </w:rPr>
        <w:t xml:space="preserve">: </w:t>
      </w:r>
    </w:p>
    <w:p w:rsidR="003D427E" w:rsidRDefault="003D427E" w:rsidP="003D427E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Customer</w:t>
      </w:r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520DEC">
        <w:rPr>
          <w:rFonts w:cstheme="minorHAnsi"/>
          <w:color w:val="000000"/>
          <w:sz w:val="24"/>
          <w:szCs w:val="24"/>
          <w:shd w:val="clear" w:color="auto" w:fill="FFFFFF"/>
        </w:rPr>
        <w:t>record type</w:t>
      </w:r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 xml:space="preserve">) is </w:t>
      </w:r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created </w:t>
      </w:r>
      <w:r w:rsidR="005F3246" w:rsidRPr="005F3246">
        <w:rPr>
          <w:rFonts w:cstheme="minorHAnsi"/>
          <w:color w:val="000000"/>
          <w:sz w:val="24"/>
          <w:szCs w:val="24"/>
          <w:shd w:val="clear" w:color="auto" w:fill="FFFFFF"/>
        </w:rPr>
        <w:t>keeping in mind future development</w:t>
      </w:r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project. We have used this record type in apex class as well so that in case additional </w:t>
      </w:r>
      <w:r w:rsidR="00520DEC">
        <w:rPr>
          <w:rFonts w:cstheme="minorHAnsi"/>
          <w:color w:val="000000"/>
          <w:sz w:val="24"/>
          <w:szCs w:val="24"/>
          <w:shd w:val="clear" w:color="auto" w:fill="FFFFFF"/>
        </w:rPr>
        <w:t>record types</w:t>
      </w:r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</w:t>
      </w:r>
      <w:proofErr w:type="gramStart"/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>created ,</w:t>
      </w:r>
      <w:proofErr w:type="gramEnd"/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 we don’t have to make any changes to the code</w:t>
      </w:r>
    </w:p>
    <w:p w:rsidR="003D427E" w:rsidRDefault="005F3246" w:rsidP="005F3246">
      <w:pPr>
        <w:pStyle w:val="NoSpacing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3246">
        <w:rPr>
          <w:rStyle w:val="Heading2Char"/>
          <w:i/>
        </w:rPr>
        <w:t xml:space="preserve">Custom </w:t>
      </w:r>
      <w:r w:rsidR="00520DEC" w:rsidRPr="005F3246">
        <w:rPr>
          <w:rStyle w:val="Heading2Char"/>
          <w:i/>
        </w:rPr>
        <w:t>Metadata</w:t>
      </w:r>
      <w:r w:rsidRPr="005F3246">
        <w:rPr>
          <w:rStyle w:val="Heading2Char"/>
          <w:i/>
        </w:rPr>
        <w:t xml:space="preserve"> Types</w:t>
      </w:r>
      <w:r>
        <w:rPr>
          <w:rStyle w:val="Heading2Char"/>
          <w:i/>
        </w:rPr>
        <w:t xml:space="preserve">: </w:t>
      </w:r>
      <w:r w:rsidRPr="005F3246">
        <w:rPr>
          <w:rFonts w:cstheme="minorHAnsi"/>
          <w:color w:val="000000"/>
          <w:sz w:val="24"/>
          <w:szCs w:val="24"/>
          <w:shd w:val="clear" w:color="auto" w:fill="FFFFFF"/>
        </w:rPr>
        <w:t>Two custom metadata types are created</w:t>
      </w:r>
    </w:p>
    <w:p w:rsidR="00822958" w:rsidRPr="005F3246" w:rsidRDefault="00822958" w:rsidP="005F3246">
      <w:pPr>
        <w:pStyle w:val="NoSpacing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F3246" w:rsidRPr="00822958" w:rsidRDefault="005F3246" w:rsidP="005F3246">
      <w:pPr>
        <w:pStyle w:val="NoSpacing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3246">
        <w:rPr>
          <w:rFonts w:cstheme="minorHAnsi"/>
          <w:color w:val="000000"/>
          <w:sz w:val="24"/>
          <w:szCs w:val="24"/>
          <w:shd w:val="clear" w:color="auto" w:fill="FFFFFF"/>
        </w:rPr>
        <w:t>N26_EmailConfiguration (</w:t>
      </w:r>
      <w:r w:rsidR="00822958" w:rsidRPr="005F3246">
        <w:rPr>
          <w:rFonts w:cstheme="minorHAnsi"/>
          <w:b/>
          <w:color w:val="000000"/>
          <w:sz w:val="24"/>
          <w:szCs w:val="24"/>
          <w:shd w:val="clear" w:color="auto" w:fill="FFFFFF"/>
        </w:rPr>
        <w:t>API Name</w:t>
      </w:r>
      <w:r w:rsidRPr="005F3246">
        <w:rPr>
          <w:rFonts w:cstheme="minorHAnsi"/>
          <w:color w:val="000000"/>
          <w:sz w:val="24"/>
          <w:szCs w:val="24"/>
          <w:shd w:val="clear" w:color="auto" w:fill="FFFFFF"/>
        </w:rPr>
        <w:t>: N26_EmailConfiguration__mdt</w:t>
      </w:r>
      <w:proofErr w:type="gramStart"/>
      <w:r w:rsidRPr="005F3246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- This is used to store email body corresponding to the language. Currently we are using two languages only. To add more languages add records for new languages .</w:t>
      </w:r>
      <w:r w:rsidRPr="005F3246">
        <w:rPr>
          <w:rFonts w:cstheme="minorHAnsi"/>
          <w:b/>
          <w:color w:val="000000"/>
          <w:sz w:val="24"/>
          <w:szCs w:val="24"/>
          <w:shd w:val="clear" w:color="auto" w:fill="FFFFFF"/>
        </w:rPr>
        <w:t>No Changes in the code is required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822958" w:rsidRPr="005F3246" w:rsidRDefault="00822958" w:rsidP="00822958">
      <w:pPr>
        <w:pStyle w:val="NoSpacing"/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F3246" w:rsidRPr="00822958" w:rsidRDefault="00822958" w:rsidP="005F3246">
      <w:pPr>
        <w:pStyle w:val="NoSpacing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hyperlink r:id="rId5" w:history="1">
        <w:r w:rsidRPr="00822958">
          <w:rPr>
            <w:rFonts w:cstheme="minorHAnsi"/>
            <w:color w:val="000000"/>
            <w:sz w:val="24"/>
            <w:szCs w:val="24"/>
            <w:shd w:val="clear" w:color="auto" w:fill="FFFFFF"/>
          </w:rPr>
          <w:t>N26_GenericValues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Pr="00822958">
        <w:rPr>
          <w:rFonts w:cstheme="minorHAnsi"/>
          <w:b/>
          <w:color w:val="000000"/>
          <w:sz w:val="24"/>
          <w:szCs w:val="24"/>
          <w:shd w:val="clear" w:color="auto" w:fill="FFFFFF"/>
        </w:rPr>
        <w:t>API Name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N26_GenericValues__mdt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:-  This</w:t>
      </w:r>
      <w:r w:rsidRPr="00822958"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to store the email address of the user who should be notified on completion of batch</w:t>
      </w:r>
    </w:p>
    <w:p w:rsidR="003D427E" w:rsidRPr="008B5A01" w:rsidRDefault="003D427E" w:rsidP="003D427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D427E" w:rsidRPr="00AA0DB8" w:rsidRDefault="00822958" w:rsidP="00822958">
      <w:pPr>
        <w:pStyle w:val="Heading2"/>
        <w:rPr>
          <w:i/>
        </w:rPr>
      </w:pPr>
      <w:r w:rsidRPr="00AA0DB8">
        <w:rPr>
          <w:i/>
        </w:rPr>
        <w:lastRenderedPageBreak/>
        <w:t>Output: Below is the email screenshot</w:t>
      </w:r>
      <w:r w:rsidR="00AA0DB8" w:rsidRPr="00AA0DB8">
        <w:rPr>
          <w:i/>
        </w:rPr>
        <w:t xml:space="preserve"> (in DE)</w:t>
      </w:r>
    </w:p>
    <w:p w:rsidR="00AA0DB8" w:rsidRPr="00AA0DB8" w:rsidRDefault="00AA0DB8" w:rsidP="00AA0DB8">
      <w:r>
        <w:rPr>
          <w:noProof/>
          <w:lang w:eastAsia="en-IN"/>
        </w:rPr>
        <w:drawing>
          <wp:inline distT="0" distB="0" distL="0" distR="0">
            <wp:extent cx="6195695" cy="1907855"/>
            <wp:effectExtent l="19050" t="19050" r="14605" b="161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19078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27E" w:rsidRDefault="003D427E" w:rsidP="003D427E">
      <w:pPr>
        <w:rPr>
          <w:rFonts w:asciiTheme="majorHAnsi" w:hAnsiTheme="majorHAnsi"/>
          <w:b/>
          <w:sz w:val="24"/>
          <w:szCs w:val="24"/>
        </w:rPr>
      </w:pPr>
    </w:p>
    <w:p w:rsidR="003D427E" w:rsidRDefault="003D427E" w:rsidP="003D427E">
      <w:pPr>
        <w:rPr>
          <w:rFonts w:asciiTheme="majorHAnsi" w:hAnsiTheme="majorHAnsi"/>
          <w:b/>
          <w:sz w:val="24"/>
          <w:szCs w:val="24"/>
        </w:rPr>
      </w:pPr>
    </w:p>
    <w:p w:rsidR="003D427E" w:rsidRDefault="003D427E" w:rsidP="003D427E">
      <w:pPr>
        <w:rPr>
          <w:rFonts w:asciiTheme="majorHAnsi" w:hAnsiTheme="majorHAnsi"/>
          <w:b/>
          <w:sz w:val="24"/>
          <w:szCs w:val="24"/>
        </w:rPr>
      </w:pPr>
    </w:p>
    <w:p w:rsidR="00A0760B" w:rsidRDefault="00A0760B"/>
    <w:sectPr w:rsidR="00A0760B" w:rsidSect="009C03B2">
      <w:pgSz w:w="11906" w:h="16838"/>
      <w:pgMar w:top="993" w:right="1440" w:bottom="993" w:left="709" w:header="708" w:footer="708" w:gutter="0"/>
      <w:pgBorders w:offsetFrom="page">
        <w:top w:val="single" w:sz="8" w:space="24" w:color="7BA0CD" w:themeColor="accent1" w:themeTint="BF"/>
        <w:left w:val="single" w:sz="8" w:space="24" w:color="7BA0CD" w:themeColor="accent1" w:themeTint="BF"/>
        <w:bottom w:val="single" w:sz="8" w:space="24" w:color="7BA0CD" w:themeColor="accent1" w:themeTint="BF"/>
        <w:right w:val="single" w:sz="8" w:space="24" w:color="7BA0CD" w:themeColor="accent1" w:themeTint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F15C3"/>
    <w:multiLevelType w:val="hybridMultilevel"/>
    <w:tmpl w:val="3782C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B167C"/>
    <w:multiLevelType w:val="hybridMultilevel"/>
    <w:tmpl w:val="9B3E0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A58AD"/>
    <w:multiLevelType w:val="hybridMultilevel"/>
    <w:tmpl w:val="78DE4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24E76"/>
    <w:multiLevelType w:val="hybridMultilevel"/>
    <w:tmpl w:val="77DEE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63F8F"/>
    <w:multiLevelType w:val="hybridMultilevel"/>
    <w:tmpl w:val="15687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D427E"/>
    <w:rsid w:val="003D427E"/>
    <w:rsid w:val="00520DEC"/>
    <w:rsid w:val="005F3246"/>
    <w:rsid w:val="00822958"/>
    <w:rsid w:val="00A0760B"/>
    <w:rsid w:val="00AA0DB8"/>
    <w:rsid w:val="00BF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27E"/>
  </w:style>
  <w:style w:type="paragraph" w:styleId="Heading1">
    <w:name w:val="heading 1"/>
    <w:basedOn w:val="Normal"/>
    <w:next w:val="Normal"/>
    <w:link w:val="Heading1Char"/>
    <w:uiPriority w:val="9"/>
    <w:qFormat/>
    <w:rsid w:val="003D4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D427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D427E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3D42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D42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2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D427E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427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229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rshakhubchandani-dev-ed.my.salesforce.com/01I0o0000025r2V?setupid=Custom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2</cp:revision>
  <dcterms:created xsi:type="dcterms:W3CDTF">2019-03-31T11:32:00Z</dcterms:created>
  <dcterms:modified xsi:type="dcterms:W3CDTF">2019-03-31T12:24:00Z</dcterms:modified>
</cp:coreProperties>
</file>