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FE8C1">
      <w:pPr>
        <w:pStyle w:val="38"/>
        <w:spacing w:line="360" w:lineRule="auto"/>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Measuring the Pulse of Prosperity:</w:t>
      </w:r>
      <w:r>
        <w:rPr>
          <w:rFonts w:hint="default" w:ascii="Times New Roman" w:hAnsi="Times New Roman" w:cs="Times New Roman"/>
          <w:b/>
          <w:bCs/>
          <w:color w:val="000000" w:themeColor="text1"/>
          <w:sz w:val="28"/>
          <w:szCs w:val="28"/>
          <w14:textFill>
            <w14:solidFill>
              <w14:schemeClr w14:val="tx1"/>
            </w14:solidFill>
          </w14:textFill>
        </w:rPr>
        <w:br w:type="textWrapping"/>
      </w:r>
      <w:r>
        <w:rPr>
          <w:rFonts w:hint="default" w:ascii="Times New Roman" w:hAnsi="Times New Roman" w:cs="Times New Roman"/>
          <w:b/>
          <w:bCs/>
          <w:color w:val="000000" w:themeColor="text1"/>
          <w:sz w:val="28"/>
          <w:szCs w:val="28"/>
          <w14:textFill>
            <w14:solidFill>
              <w14:schemeClr w14:val="tx1"/>
            </w14:solidFill>
          </w14:textFill>
        </w:rPr>
        <w:t>An Index of Economic Freedom Analysis</w:t>
      </w:r>
    </w:p>
    <w:p w14:paraId="50CACA34">
      <w:pPr>
        <w:pStyle w:val="4"/>
        <w:keepNext w:val="0"/>
        <w:keepLines w:val="0"/>
        <w:widowControl/>
        <w:suppressLineNumbers w:val="0"/>
        <w:spacing w:line="360" w:lineRule="auto"/>
        <w:jc w:val="both"/>
        <w:rPr>
          <w:rFonts w:hint="default" w:ascii="Times New Roman" w:hAnsi="Times New Roman" w:cs="Times New Roman"/>
          <w:b/>
          <w:bCs/>
          <w:color w:val="1F497D" w:themeColor="text2"/>
          <w:sz w:val="24"/>
          <w:szCs w:val="24"/>
          <w14:textFill>
            <w14:solidFill>
              <w14:schemeClr w14:val="tx2"/>
            </w14:solidFill>
          </w14:textFill>
        </w:rPr>
      </w:pPr>
      <w:r>
        <w:rPr>
          <w:rFonts w:hint="default" w:ascii="Times New Roman" w:hAnsi="Times New Roman" w:cs="Times New Roman"/>
          <w:sz w:val="28"/>
          <w:szCs w:val="28"/>
        </w:rPr>
        <w:br w:type="textWrapping"/>
      </w:r>
      <w:r>
        <w:rPr>
          <w:rFonts w:hint="default" w:ascii="Times New Roman" w:hAnsi="Times New Roman" w:cs="Times New Roman"/>
          <w:color w:val="1F497D" w:themeColor="text2"/>
          <w:sz w:val="28"/>
          <w:szCs w:val="28"/>
          <w14:textFill>
            <w14:solidFill>
              <w14:schemeClr w14:val="tx2"/>
            </w14:solidFill>
          </w14:textFill>
        </w:rPr>
        <w:t xml:space="preserve"> </w:t>
      </w:r>
      <w:r>
        <w:rPr>
          <w:rStyle w:val="35"/>
          <w:rFonts w:hint="default" w:ascii="Times New Roman" w:hAnsi="Times New Roman" w:cs="Times New Roman"/>
          <w:b/>
          <w:bCs/>
          <w:color w:val="1F497D" w:themeColor="text2"/>
          <w:sz w:val="24"/>
          <w:szCs w:val="24"/>
          <w14:textFill>
            <w14:solidFill>
              <w14:schemeClr w14:val="tx2"/>
            </w14:solidFill>
          </w14:textFill>
        </w:rPr>
        <w:t>Abstract</w:t>
      </w:r>
    </w:p>
    <w:p w14:paraId="65C648D9">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Economic freedom is a key indicator of a country's prosperity, reflecting the openness of its markets, regulatory efficiency, and individual liberty in economic activities. This project, titled </w:t>
      </w:r>
      <w:r>
        <w:rPr>
          <w:rStyle w:val="35"/>
          <w:rFonts w:hint="default" w:ascii="Times New Roman" w:hAnsi="Times New Roman" w:cs="Times New Roman"/>
          <w:sz w:val="22"/>
          <w:szCs w:val="22"/>
        </w:rPr>
        <w:t>"Measuring the Pulse of Prosperity: An Index of Economic Freedom Analysis"</w:t>
      </w:r>
      <w:r>
        <w:rPr>
          <w:rFonts w:hint="default" w:ascii="Times New Roman" w:hAnsi="Times New Roman" w:cs="Times New Roman"/>
          <w:sz w:val="22"/>
          <w:szCs w:val="22"/>
        </w:rPr>
        <w:t xml:space="preserve">, aims to visualize and analyze economic freedom data across various countries using </w:t>
      </w:r>
      <w:r>
        <w:rPr>
          <w:rStyle w:val="35"/>
          <w:rFonts w:hint="default" w:ascii="Times New Roman" w:hAnsi="Times New Roman" w:cs="Times New Roman"/>
          <w:sz w:val="22"/>
          <w:szCs w:val="22"/>
        </w:rPr>
        <w:t>Tableau Public</w:t>
      </w:r>
      <w:r>
        <w:rPr>
          <w:rFonts w:hint="default" w:ascii="Times New Roman" w:hAnsi="Times New Roman" w:cs="Times New Roman"/>
          <w:sz w:val="22"/>
          <w:szCs w:val="22"/>
        </w:rPr>
        <w:t>. The project presents an interactive dashboard that includes factors such as business freedom, trade openness, government integrity, and regulatory efficiency. The insights obtained from the visualizations help understand the relationship between economic freedom and national prosperity. This project serves as a useful tool for policymakers, economists, students, and analysts to compare, explore, and interpret how different economies perform and what influences their ranking on the economic freedom index.</w:t>
      </w:r>
    </w:p>
    <w:p w14:paraId="1B8C0BF7">
      <w:pPr>
        <w:keepNext w:val="0"/>
        <w:keepLines w:val="0"/>
        <w:widowControl/>
        <w:suppressLineNumbers w:val="0"/>
        <w:spacing w:line="360" w:lineRule="auto"/>
        <w:jc w:val="both"/>
        <w:rPr>
          <w:rFonts w:hint="default" w:ascii="Times New Roman" w:hAnsi="Times New Roman" w:cs="Times New Roman"/>
          <w:sz w:val="28"/>
          <w:szCs w:val="28"/>
        </w:rPr>
      </w:pPr>
    </w:p>
    <w:p w14:paraId="2219282C">
      <w:pPr>
        <w:pStyle w:val="4"/>
        <w:keepNext w:val="0"/>
        <w:keepLines w:val="0"/>
        <w:widowControl/>
        <w:suppressLineNumbers w:val="0"/>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Style w:val="35"/>
          <w:rFonts w:hint="default" w:ascii="Times New Roman" w:hAnsi="Times New Roman" w:cs="Times New Roman"/>
          <w:b/>
          <w:bCs/>
          <w:color w:val="1F497D" w:themeColor="text2"/>
          <w:sz w:val="24"/>
          <w:szCs w:val="24"/>
          <w14:textFill>
            <w14:solidFill>
              <w14:schemeClr w14:val="tx2"/>
            </w14:solidFill>
          </w14:textFill>
        </w:rPr>
        <w:t>Keywords</w:t>
      </w:r>
    </w:p>
    <w:p w14:paraId="160B9D28">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Economic Freedom, Tableau, Prosperity Index, Business Freedom, Trade Openness, Government Spending, Economic Growth, Data Visualization, Country Comparison, Policy Analysis.</w:t>
      </w:r>
    </w:p>
    <w:p w14:paraId="06ECFBF2">
      <w:pPr>
        <w:keepNext w:val="0"/>
        <w:keepLines w:val="0"/>
        <w:widowControl/>
        <w:suppressLineNumbers w:val="0"/>
        <w:spacing w:line="360" w:lineRule="auto"/>
        <w:jc w:val="both"/>
        <w:rPr>
          <w:rFonts w:hint="default" w:ascii="Times New Roman" w:hAnsi="Times New Roman" w:cs="Times New Roman"/>
          <w:sz w:val="28"/>
          <w:szCs w:val="28"/>
        </w:rPr>
      </w:pPr>
    </w:p>
    <w:p w14:paraId="01DB6277">
      <w:pPr>
        <w:pStyle w:val="4"/>
        <w:keepNext w:val="0"/>
        <w:keepLines w:val="0"/>
        <w:widowControl/>
        <w:suppressLineNumbers w:val="0"/>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Style w:val="35"/>
          <w:rFonts w:hint="default" w:ascii="Times New Roman" w:hAnsi="Times New Roman" w:cs="Times New Roman"/>
          <w:b/>
          <w:bCs/>
          <w:color w:val="1F497D" w:themeColor="text2"/>
          <w:sz w:val="24"/>
          <w:szCs w:val="24"/>
          <w14:textFill>
            <w14:solidFill>
              <w14:schemeClr w14:val="tx2"/>
            </w14:solidFill>
          </w14:textFill>
        </w:rPr>
        <w:t>Introduction</w:t>
      </w:r>
    </w:p>
    <w:p w14:paraId="2DC6353A">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today’s globalized economy, the concept of </w:t>
      </w:r>
      <w:r>
        <w:rPr>
          <w:rStyle w:val="35"/>
          <w:rFonts w:hint="default" w:ascii="Times New Roman" w:hAnsi="Times New Roman" w:cs="Times New Roman"/>
          <w:sz w:val="22"/>
          <w:szCs w:val="22"/>
        </w:rPr>
        <w:t>economic freedom</w:t>
      </w:r>
      <w:r>
        <w:rPr>
          <w:rFonts w:hint="default" w:ascii="Times New Roman" w:hAnsi="Times New Roman" w:cs="Times New Roman"/>
          <w:sz w:val="22"/>
          <w:szCs w:val="22"/>
        </w:rPr>
        <w:t xml:space="preserve"> plays a vital role in shaping national development and individual opportunities. Economic freedom is defined by the ability of individuals and businesses to operate and compete in an open market with minimal government intervention. Various global organizations, such as the Heritage Foundation and Fraser Institute, publish annual indexes that rank countries based on how free their economies are.</w:t>
      </w:r>
    </w:p>
    <w:p w14:paraId="4A2A20C1">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project focuses on analyzing and visualizing the </w:t>
      </w:r>
      <w:r>
        <w:rPr>
          <w:rStyle w:val="35"/>
          <w:rFonts w:hint="default" w:ascii="Times New Roman" w:hAnsi="Times New Roman" w:cs="Times New Roman"/>
          <w:sz w:val="22"/>
          <w:szCs w:val="22"/>
        </w:rPr>
        <w:t>Index of Economic Freedom</w:t>
      </w:r>
      <w:r>
        <w:rPr>
          <w:rFonts w:hint="default" w:ascii="Times New Roman" w:hAnsi="Times New Roman" w:cs="Times New Roman"/>
          <w:sz w:val="22"/>
          <w:szCs w:val="22"/>
        </w:rPr>
        <w:t xml:space="preserve"> using </w:t>
      </w:r>
      <w:r>
        <w:rPr>
          <w:rStyle w:val="35"/>
          <w:rFonts w:hint="default" w:ascii="Times New Roman" w:hAnsi="Times New Roman" w:cs="Times New Roman"/>
          <w:sz w:val="22"/>
          <w:szCs w:val="22"/>
        </w:rPr>
        <w:t>Tableau</w:t>
      </w:r>
      <w:r>
        <w:rPr>
          <w:rFonts w:hint="default" w:ascii="Times New Roman" w:hAnsi="Times New Roman" w:cs="Times New Roman"/>
          <w:sz w:val="22"/>
          <w:szCs w:val="22"/>
        </w:rPr>
        <w:t>, a powerful data visualization tool. The dataset includes metrics like property rights, judicial effectiveness, government size, fiscal health, monetary freedom, and labor freedom. By using visual storytelling, the project brings life to raw data and makes it easier to understand global economic patterns and policy impacts.</w:t>
      </w:r>
    </w:p>
    <w:p w14:paraId="34AF6D6B">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Through this project, users can interact with dashboards to explore trends, draw comparisons between countries, and evaluate how specific indicators affect the overall economic freedom score. The visual analysis also offers a deep understanding of which regions excel in economic liberty and where improvements are needed.</w:t>
      </w:r>
    </w:p>
    <w:p w14:paraId="6A15395B">
      <w:pPr>
        <w:keepNext w:val="0"/>
        <w:keepLines w:val="0"/>
        <w:widowControl/>
        <w:suppressLineNumbers w:val="0"/>
        <w:spacing w:line="360" w:lineRule="auto"/>
        <w:jc w:val="both"/>
        <w:rPr>
          <w:rFonts w:hint="default" w:ascii="Times New Roman" w:hAnsi="Times New Roman" w:cs="Times New Roman"/>
          <w:sz w:val="28"/>
          <w:szCs w:val="28"/>
        </w:rPr>
      </w:pPr>
    </w:p>
    <w:p w14:paraId="04EEE982">
      <w:pPr>
        <w:keepNext w:val="0"/>
        <w:keepLines w:val="0"/>
        <w:widowControl/>
        <w:suppressLineNumbers w:val="0"/>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Style w:val="35"/>
          <w:rFonts w:hint="default" w:ascii="Times New Roman" w:hAnsi="Times New Roman" w:cs="Times New Roman"/>
          <w:color w:val="1F497D" w:themeColor="text2"/>
          <w:sz w:val="24"/>
          <w:szCs w:val="24"/>
          <w14:textFill>
            <w14:solidFill>
              <w14:schemeClr w14:val="tx2"/>
            </w14:solidFill>
          </w14:textFill>
        </w:rPr>
        <w:t>Problem Statement</w:t>
      </w:r>
    </w:p>
    <w:p w14:paraId="3A925E58">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While many organizations publish detailed reports on economic freedom, these are often lengthy and difficult for students, policymakers, and the general public to interpret quickly. Raw datasets and tabular formats do not provide the intuitive understanding necessary to grasp complex relationships between multiple economic indicators.</w:t>
      </w:r>
    </w:p>
    <w:p w14:paraId="270FDBD2">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key challenges are:</w:t>
      </w:r>
    </w:p>
    <w:p w14:paraId="0B85F916">
      <w:pPr>
        <w:pStyle w:val="34"/>
        <w:keepNext w:val="0"/>
        <w:keepLines w:val="0"/>
        <w:widowControl/>
        <w:suppressLineNumbers w:val="0"/>
        <w:spacing w:line="360" w:lineRule="auto"/>
        <w:jc w:val="both"/>
        <w:rPr>
          <w:rFonts w:hint="default" w:ascii="Times New Roman" w:hAnsi="Times New Roman" w:cs="Times New Roman"/>
          <w:sz w:val="22"/>
          <w:szCs w:val="22"/>
        </w:rPr>
      </w:pPr>
      <w:r>
        <w:rPr>
          <w:rStyle w:val="35"/>
          <w:rFonts w:hint="default" w:ascii="Times New Roman" w:hAnsi="Times New Roman" w:cs="Times New Roman"/>
          <w:sz w:val="22"/>
          <w:szCs w:val="22"/>
        </w:rPr>
        <w:t>Data Complexity</w:t>
      </w:r>
      <w:r>
        <w:rPr>
          <w:rFonts w:hint="default" w:ascii="Times New Roman" w:hAnsi="Times New Roman" w:cs="Times New Roman"/>
          <w:sz w:val="22"/>
          <w:szCs w:val="22"/>
        </w:rPr>
        <w:t>: Multiple indicators across numerous countries with varying data formats.</w:t>
      </w:r>
    </w:p>
    <w:p w14:paraId="447E3BD3">
      <w:pPr>
        <w:pStyle w:val="34"/>
        <w:keepNext w:val="0"/>
        <w:keepLines w:val="0"/>
        <w:widowControl/>
        <w:suppressLineNumbers w:val="0"/>
        <w:spacing w:line="360" w:lineRule="auto"/>
        <w:jc w:val="both"/>
        <w:rPr>
          <w:rFonts w:hint="default" w:ascii="Times New Roman" w:hAnsi="Times New Roman" w:cs="Times New Roman"/>
          <w:sz w:val="22"/>
          <w:szCs w:val="22"/>
        </w:rPr>
      </w:pPr>
      <w:r>
        <w:rPr>
          <w:rStyle w:val="35"/>
          <w:rFonts w:hint="default" w:ascii="Times New Roman" w:hAnsi="Times New Roman" w:cs="Times New Roman"/>
          <w:sz w:val="22"/>
          <w:szCs w:val="22"/>
        </w:rPr>
        <w:t>Lack of Interactive Tools</w:t>
      </w:r>
      <w:r>
        <w:rPr>
          <w:rFonts w:hint="default" w:ascii="Times New Roman" w:hAnsi="Times New Roman" w:cs="Times New Roman"/>
          <w:sz w:val="22"/>
          <w:szCs w:val="22"/>
        </w:rPr>
        <w:t>: Static reports fail to allow real-time exploration or filtering.</w:t>
      </w:r>
    </w:p>
    <w:p w14:paraId="63CFE4D4">
      <w:pPr>
        <w:pStyle w:val="34"/>
        <w:keepNext w:val="0"/>
        <w:keepLines w:val="0"/>
        <w:widowControl/>
        <w:suppressLineNumbers w:val="0"/>
        <w:spacing w:line="360" w:lineRule="auto"/>
        <w:jc w:val="both"/>
        <w:rPr>
          <w:rFonts w:hint="default" w:ascii="Times New Roman" w:hAnsi="Times New Roman" w:cs="Times New Roman"/>
          <w:sz w:val="22"/>
          <w:szCs w:val="22"/>
        </w:rPr>
      </w:pPr>
      <w:r>
        <w:rPr>
          <w:rStyle w:val="35"/>
          <w:rFonts w:hint="default" w:ascii="Times New Roman" w:hAnsi="Times New Roman" w:cs="Times New Roman"/>
          <w:sz w:val="22"/>
          <w:szCs w:val="22"/>
        </w:rPr>
        <w:t>Understanding Cause-Effect</w:t>
      </w:r>
      <w:r>
        <w:rPr>
          <w:rFonts w:hint="default" w:ascii="Times New Roman" w:hAnsi="Times New Roman" w:cs="Times New Roman"/>
          <w:sz w:val="22"/>
          <w:szCs w:val="22"/>
        </w:rPr>
        <w:t>: It is difficult to visually correlate how certain freedoms influence economic performance or prosperity.</w:t>
      </w:r>
    </w:p>
    <w:p w14:paraId="08B04369">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Hence, the problem is to create a </w:t>
      </w:r>
      <w:r>
        <w:rPr>
          <w:rStyle w:val="35"/>
          <w:rFonts w:hint="default" w:ascii="Times New Roman" w:hAnsi="Times New Roman" w:cs="Times New Roman"/>
          <w:sz w:val="22"/>
          <w:szCs w:val="22"/>
        </w:rPr>
        <w:t>simple, interactive, and visual platform</w:t>
      </w:r>
      <w:r>
        <w:rPr>
          <w:rFonts w:hint="default" w:ascii="Times New Roman" w:hAnsi="Times New Roman" w:cs="Times New Roman"/>
          <w:sz w:val="22"/>
          <w:szCs w:val="22"/>
        </w:rPr>
        <w:t xml:space="preserve"> using Tableau that:</w:t>
      </w:r>
    </w:p>
    <w:p w14:paraId="5EB04BE0">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IN"/>
        </w:rPr>
        <w:t>1.</w:t>
      </w:r>
      <w:r>
        <w:rPr>
          <w:rFonts w:hint="default" w:ascii="Times New Roman" w:hAnsi="Times New Roman" w:cs="Times New Roman"/>
          <w:sz w:val="22"/>
          <w:szCs w:val="22"/>
        </w:rPr>
        <w:t>Visualizes economic freedom across countries and regions.</w:t>
      </w:r>
    </w:p>
    <w:p w14:paraId="46AEE471">
      <w:pPr>
        <w:pStyle w:val="34"/>
        <w:keepNext w:val="0"/>
        <w:keepLines w:val="0"/>
        <w:widowControl/>
        <w:suppressLineNumbers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IN"/>
        </w:rPr>
        <w:t>2.</w:t>
      </w:r>
      <w:r>
        <w:rPr>
          <w:rFonts w:hint="default" w:ascii="Times New Roman" w:hAnsi="Times New Roman" w:cs="Times New Roman"/>
          <w:sz w:val="22"/>
          <w:szCs w:val="22"/>
        </w:rPr>
        <w:t>Identifies key indicators that contribute most to economic prosperity.</w:t>
      </w:r>
    </w:p>
    <w:p w14:paraId="665BC21A">
      <w:pPr>
        <w:pStyle w:val="34"/>
        <w:keepNext w:val="0"/>
        <w:keepLines w:val="0"/>
        <w:widowControl/>
        <w:suppressLineNumbers w:val="0"/>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2"/>
          <w:szCs w:val="22"/>
          <w:lang w:val="en-IN"/>
        </w:rPr>
        <w:t>3.</w:t>
      </w:r>
      <w:r>
        <w:rPr>
          <w:rFonts w:hint="default" w:ascii="Times New Roman" w:hAnsi="Times New Roman" w:cs="Times New Roman"/>
          <w:sz w:val="22"/>
          <w:szCs w:val="22"/>
        </w:rPr>
        <w:t>Enables users to easily compare, analyze, and interpret data through interactive dashboards.</w:t>
      </w:r>
    </w:p>
    <w:p w14:paraId="039BC133">
      <w:pPr>
        <w:pStyle w:val="2"/>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Fonts w:hint="default" w:ascii="Times New Roman" w:hAnsi="Times New Roman" w:cs="Times New Roman"/>
          <w:color w:val="1F497D" w:themeColor="text2"/>
          <w:sz w:val="24"/>
          <w:szCs w:val="24"/>
          <w14:textFill>
            <w14:solidFill>
              <w14:schemeClr w14:val="tx2"/>
            </w14:solidFill>
          </w14:textFill>
        </w:rPr>
        <w:t>Pre-requisites</w:t>
      </w:r>
    </w:p>
    <w:p w14:paraId="2B83C90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Basic understanding of data analytics and visualization concepts.</w:t>
      </w:r>
      <w:r>
        <w:rPr>
          <w:rFonts w:hint="default" w:ascii="Times New Roman" w:hAnsi="Times New Roman" w:cs="Times New Roman"/>
          <w:sz w:val="22"/>
          <w:szCs w:val="22"/>
        </w:rPr>
        <w:br w:type="textWrapping"/>
      </w:r>
      <w:r>
        <w:rPr>
          <w:rFonts w:hint="default" w:ascii="Times New Roman" w:hAnsi="Times New Roman" w:cs="Times New Roman"/>
          <w:sz w:val="22"/>
          <w:szCs w:val="22"/>
        </w:rPr>
        <w:t>• Familiarity with spreadsheet tools (e.g., Excel or Google Sheets).</w:t>
      </w:r>
      <w:r>
        <w:rPr>
          <w:rFonts w:hint="default" w:ascii="Times New Roman" w:hAnsi="Times New Roman" w:cs="Times New Roman"/>
          <w:sz w:val="22"/>
          <w:szCs w:val="22"/>
        </w:rPr>
        <w:br w:type="textWrapping"/>
      </w:r>
      <w:r>
        <w:rPr>
          <w:rFonts w:hint="default" w:ascii="Times New Roman" w:hAnsi="Times New Roman" w:cs="Times New Roman"/>
          <w:sz w:val="22"/>
          <w:szCs w:val="22"/>
        </w:rPr>
        <w:t>• Internet connection and access to Tableau Public account.</w:t>
      </w:r>
      <w:r>
        <w:rPr>
          <w:rFonts w:hint="default" w:ascii="Times New Roman" w:hAnsi="Times New Roman" w:cs="Times New Roman"/>
          <w:sz w:val="22"/>
          <w:szCs w:val="22"/>
        </w:rPr>
        <w:br w:type="textWrapping"/>
      </w:r>
      <w:r>
        <w:rPr>
          <w:rFonts w:hint="default" w:ascii="Times New Roman" w:hAnsi="Times New Roman" w:cs="Times New Roman"/>
          <w:sz w:val="22"/>
          <w:szCs w:val="22"/>
        </w:rPr>
        <w:t>• Tableau Desktop Public Edition installed on the system.</w:t>
      </w:r>
    </w:p>
    <w:p w14:paraId="487EEE55">
      <w:pPr>
        <w:pStyle w:val="2"/>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Fonts w:hint="default" w:ascii="Times New Roman" w:hAnsi="Times New Roman" w:cs="Times New Roman"/>
          <w:color w:val="1F497D" w:themeColor="text2"/>
          <w:sz w:val="24"/>
          <w:szCs w:val="24"/>
          <w14:textFill>
            <w14:solidFill>
              <w14:schemeClr w14:val="tx2"/>
            </w14:solidFill>
          </w14:textFill>
        </w:rPr>
        <w:t>Prior Knowledge</w:t>
      </w:r>
    </w:p>
    <w:p w14:paraId="2A74AFE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Explore economic freedom indices across countries or regions.</w:t>
      </w:r>
      <w:r>
        <w:rPr>
          <w:rFonts w:hint="default" w:ascii="Times New Roman" w:hAnsi="Times New Roman" w:cs="Times New Roman"/>
          <w:sz w:val="22"/>
          <w:szCs w:val="22"/>
        </w:rPr>
        <w:br w:type="textWrapping"/>
      </w:r>
      <w:r>
        <w:rPr>
          <w:rFonts w:hint="default" w:ascii="Times New Roman" w:hAnsi="Times New Roman" w:cs="Times New Roman"/>
          <w:sz w:val="22"/>
          <w:szCs w:val="22"/>
        </w:rPr>
        <w:t>• Visualize the patterns of economic development using Tableau.</w:t>
      </w:r>
      <w:r>
        <w:rPr>
          <w:rFonts w:hint="default" w:ascii="Times New Roman" w:hAnsi="Times New Roman" w:cs="Times New Roman"/>
          <w:sz w:val="22"/>
          <w:szCs w:val="22"/>
        </w:rPr>
        <w:br w:type="textWrapping"/>
      </w:r>
      <w:r>
        <w:rPr>
          <w:rFonts w:hint="default" w:ascii="Times New Roman" w:hAnsi="Times New Roman" w:cs="Times New Roman"/>
          <w:sz w:val="22"/>
          <w:szCs w:val="22"/>
        </w:rPr>
        <w:t>• Gain hands-on experience with Tableau dashboards.</w:t>
      </w:r>
      <w:r>
        <w:rPr>
          <w:rFonts w:hint="default" w:ascii="Times New Roman" w:hAnsi="Times New Roman" w:cs="Times New Roman"/>
          <w:sz w:val="22"/>
          <w:szCs w:val="22"/>
        </w:rPr>
        <w:br w:type="textWrapping"/>
      </w:r>
      <w:r>
        <w:rPr>
          <w:rFonts w:hint="default" w:ascii="Times New Roman" w:hAnsi="Times New Roman" w:cs="Times New Roman"/>
          <w:sz w:val="22"/>
          <w:szCs w:val="22"/>
        </w:rPr>
        <w:t>• Draw meaningful insights using data storytelling techniques.</w:t>
      </w:r>
    </w:p>
    <w:p w14:paraId="08F2AABE">
      <w:pPr>
        <w:pStyle w:val="2"/>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Fonts w:hint="default" w:ascii="Times New Roman" w:hAnsi="Times New Roman" w:cs="Times New Roman"/>
          <w:color w:val="1F497D" w:themeColor="text2"/>
          <w:sz w:val="24"/>
          <w:szCs w:val="24"/>
          <w14:textFill>
            <w14:solidFill>
              <w14:schemeClr w14:val="tx2"/>
            </w14:solidFill>
          </w14:textFill>
        </w:rPr>
        <w:t>Project Flow</w:t>
      </w:r>
    </w:p>
    <w:p w14:paraId="507A107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 Data Collection: Gather or download datasets containing economic indicators.</w:t>
      </w:r>
      <w:r>
        <w:rPr>
          <w:rFonts w:hint="default" w:ascii="Times New Roman" w:hAnsi="Times New Roman" w:cs="Times New Roman"/>
          <w:sz w:val="22"/>
          <w:szCs w:val="22"/>
        </w:rPr>
        <w:br w:type="textWrapping"/>
      </w:r>
      <w:r>
        <w:rPr>
          <w:rFonts w:hint="default" w:ascii="Times New Roman" w:hAnsi="Times New Roman" w:cs="Times New Roman"/>
          <w:sz w:val="22"/>
          <w:szCs w:val="22"/>
        </w:rPr>
        <w:t>2. Data Preparation: Understand and clean the dataset.</w:t>
      </w:r>
      <w:r>
        <w:rPr>
          <w:rFonts w:hint="default" w:ascii="Times New Roman" w:hAnsi="Times New Roman" w:cs="Times New Roman"/>
          <w:sz w:val="22"/>
          <w:szCs w:val="22"/>
        </w:rPr>
        <w:br w:type="textWrapping"/>
      </w:r>
      <w:r>
        <w:rPr>
          <w:rFonts w:hint="default" w:ascii="Times New Roman" w:hAnsi="Times New Roman" w:cs="Times New Roman"/>
          <w:sz w:val="22"/>
          <w:szCs w:val="22"/>
        </w:rPr>
        <w:t>3. Importing: Load the dataset into Tableau Public.</w:t>
      </w:r>
      <w:r>
        <w:rPr>
          <w:rFonts w:hint="default" w:ascii="Times New Roman" w:hAnsi="Times New Roman" w:cs="Times New Roman"/>
          <w:sz w:val="22"/>
          <w:szCs w:val="22"/>
        </w:rPr>
        <w:br w:type="textWrapping"/>
      </w:r>
      <w:r>
        <w:rPr>
          <w:rFonts w:hint="default" w:ascii="Times New Roman" w:hAnsi="Times New Roman" w:cs="Times New Roman"/>
          <w:sz w:val="22"/>
          <w:szCs w:val="22"/>
        </w:rPr>
        <w:t>4. Visualization: Create different visual charts using dimensions and measures.</w:t>
      </w:r>
      <w:r>
        <w:rPr>
          <w:rFonts w:hint="default" w:ascii="Times New Roman" w:hAnsi="Times New Roman" w:cs="Times New Roman"/>
          <w:sz w:val="22"/>
          <w:szCs w:val="22"/>
        </w:rPr>
        <w:br w:type="textWrapping"/>
      </w:r>
      <w:r>
        <w:rPr>
          <w:rFonts w:hint="default" w:ascii="Times New Roman" w:hAnsi="Times New Roman" w:cs="Times New Roman"/>
          <w:sz w:val="22"/>
          <w:szCs w:val="22"/>
        </w:rPr>
        <w:t>5. Dashboard &amp; Storyboard: Combine charts into dashboards and build a story.</w:t>
      </w:r>
      <w:r>
        <w:rPr>
          <w:rFonts w:hint="default" w:ascii="Times New Roman" w:hAnsi="Times New Roman" w:cs="Times New Roman"/>
          <w:sz w:val="22"/>
          <w:szCs w:val="22"/>
        </w:rPr>
        <w:br w:type="textWrapping"/>
      </w:r>
      <w:r>
        <w:rPr>
          <w:rFonts w:hint="default" w:ascii="Times New Roman" w:hAnsi="Times New Roman" w:cs="Times New Roman"/>
          <w:sz w:val="22"/>
          <w:szCs w:val="22"/>
        </w:rPr>
        <w:t>6. Publishing: Save and publish the dashboard to Tableau Public.</w:t>
      </w:r>
    </w:p>
    <w:p w14:paraId="6020BEA9">
      <w:pPr>
        <w:pStyle w:val="2"/>
        <w:spacing w:line="360" w:lineRule="auto"/>
        <w:jc w:val="both"/>
        <w:rPr>
          <w:rFonts w:hint="default" w:ascii="Times New Roman" w:hAnsi="Times New Roman" w:cs="Times New Roman"/>
          <w:sz w:val="24"/>
          <w:szCs w:val="24"/>
        </w:rPr>
      </w:pPr>
      <w:r>
        <w:rPr>
          <w:rFonts w:hint="default" w:ascii="Times New Roman" w:hAnsi="Times New Roman" w:cs="Times New Roman"/>
          <w:color w:val="1F497D" w:themeColor="text2"/>
          <w:sz w:val="24"/>
          <w:szCs w:val="24"/>
          <w14:textFill>
            <w14:solidFill>
              <w14:schemeClr w14:val="tx2"/>
            </w14:solidFill>
          </w14:textFill>
        </w:rPr>
        <w:t>Insights &amp; Observations</w:t>
      </w:r>
    </w:p>
    <w:p w14:paraId="4388ED1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Countries with higher economic freedom show better GDP and development.</w:t>
      </w:r>
      <w:r>
        <w:rPr>
          <w:rFonts w:hint="default" w:ascii="Times New Roman" w:hAnsi="Times New Roman" w:cs="Times New Roman"/>
          <w:sz w:val="22"/>
          <w:szCs w:val="22"/>
        </w:rPr>
        <w:br w:type="textWrapping"/>
      </w:r>
      <w:r>
        <w:rPr>
          <w:rFonts w:hint="default" w:ascii="Times New Roman" w:hAnsi="Times New Roman" w:cs="Times New Roman"/>
          <w:sz w:val="22"/>
          <w:szCs w:val="22"/>
        </w:rPr>
        <w:t>• Trade openness and low regulation positively influence growth.</w:t>
      </w:r>
      <w:r>
        <w:rPr>
          <w:rFonts w:hint="default" w:ascii="Times New Roman" w:hAnsi="Times New Roman" w:cs="Times New Roman"/>
          <w:sz w:val="22"/>
          <w:szCs w:val="22"/>
        </w:rPr>
        <w:br w:type="textWrapping"/>
      </w:r>
      <w:r>
        <w:rPr>
          <w:rFonts w:hint="default" w:ascii="Times New Roman" w:hAnsi="Times New Roman" w:cs="Times New Roman"/>
          <w:sz w:val="22"/>
          <w:szCs w:val="22"/>
        </w:rPr>
        <w:t>• Government spending and policy restrictions impact economic ranking.</w:t>
      </w:r>
      <w:r>
        <w:rPr>
          <w:rFonts w:hint="default" w:ascii="Times New Roman" w:hAnsi="Times New Roman" w:cs="Times New Roman"/>
          <w:sz w:val="22"/>
          <w:szCs w:val="22"/>
        </w:rPr>
        <w:br w:type="textWrapping"/>
      </w:r>
      <w:r>
        <w:rPr>
          <w:rFonts w:hint="default" w:ascii="Times New Roman" w:hAnsi="Times New Roman" w:cs="Times New Roman"/>
          <w:sz w:val="22"/>
          <w:szCs w:val="22"/>
        </w:rPr>
        <w:t>• Storytelling through dashboards enhances interpretability of data.</w:t>
      </w:r>
    </w:p>
    <w:p w14:paraId="1949E410">
      <w:pPr>
        <w:spacing w:line="360" w:lineRule="auto"/>
        <w:jc w:val="both"/>
        <w:rPr>
          <w:rFonts w:hint="default" w:ascii="Times New Roman" w:hAnsi="Times New Roman" w:cs="Times New Roman"/>
          <w:sz w:val="22"/>
          <w:szCs w:val="22"/>
        </w:rPr>
      </w:pPr>
    </w:p>
    <w:p w14:paraId="3535EAB4">
      <w:pPr>
        <w:spacing w:line="360" w:lineRule="auto"/>
        <w:jc w:val="both"/>
        <w:rPr>
          <w:rFonts w:hint="default" w:cs="Times New Roman"/>
          <w:color w:val="1F497D" w:themeColor="text2"/>
          <w:sz w:val="24"/>
          <w:szCs w:val="24"/>
          <w:lang w:val="en-IN"/>
          <w14:textFill>
            <w14:solidFill>
              <w14:schemeClr w14:val="tx2"/>
            </w14:solidFill>
          </w14:textFill>
        </w:rPr>
      </w:pPr>
    </w:p>
    <w:p w14:paraId="20446D30">
      <w:pPr>
        <w:spacing w:line="360" w:lineRule="auto"/>
        <w:jc w:val="both"/>
        <w:rPr>
          <w:rFonts w:hint="default" w:cs="Times New Roman"/>
          <w:color w:val="1F497D" w:themeColor="text2"/>
          <w:sz w:val="24"/>
          <w:szCs w:val="24"/>
          <w:lang w:val="en-IN"/>
          <w14:textFill>
            <w14:solidFill>
              <w14:schemeClr w14:val="tx2"/>
            </w14:solidFill>
          </w14:textFill>
        </w:rPr>
      </w:pPr>
    </w:p>
    <w:p w14:paraId="09770B58">
      <w:pPr>
        <w:spacing w:line="360" w:lineRule="auto"/>
        <w:jc w:val="both"/>
        <w:rPr>
          <w:rFonts w:hint="default" w:cs="Times New Roman"/>
          <w:color w:val="1F497D" w:themeColor="text2"/>
          <w:sz w:val="24"/>
          <w:szCs w:val="24"/>
          <w:lang w:val="en-IN"/>
          <w14:textFill>
            <w14:solidFill>
              <w14:schemeClr w14:val="tx2"/>
            </w14:solidFill>
          </w14:textFill>
        </w:rPr>
      </w:pPr>
    </w:p>
    <w:p w14:paraId="798E9D60">
      <w:pPr>
        <w:spacing w:line="360" w:lineRule="auto"/>
        <w:jc w:val="both"/>
        <w:rPr>
          <w:rFonts w:hint="default" w:cs="Times New Roman"/>
          <w:color w:val="1F497D" w:themeColor="text2"/>
          <w:sz w:val="24"/>
          <w:szCs w:val="24"/>
          <w:lang w:val="en-IN"/>
          <w14:textFill>
            <w14:solidFill>
              <w14:schemeClr w14:val="tx2"/>
            </w14:solidFill>
          </w14:textFill>
        </w:rPr>
      </w:pPr>
    </w:p>
    <w:p w14:paraId="13AFE597">
      <w:pPr>
        <w:spacing w:line="360" w:lineRule="auto"/>
        <w:jc w:val="both"/>
        <w:rPr>
          <w:rFonts w:hint="default" w:cs="Times New Roman"/>
          <w:color w:val="1F497D" w:themeColor="text2"/>
          <w:sz w:val="24"/>
          <w:szCs w:val="24"/>
          <w:lang w:val="en-IN"/>
          <w14:textFill>
            <w14:solidFill>
              <w14:schemeClr w14:val="tx2"/>
            </w14:solidFill>
          </w14:textFill>
        </w:rPr>
      </w:pPr>
    </w:p>
    <w:p w14:paraId="40A94C03">
      <w:pPr>
        <w:spacing w:line="360" w:lineRule="auto"/>
        <w:jc w:val="both"/>
        <w:rPr>
          <w:rFonts w:hint="default" w:cs="Times New Roman"/>
          <w:color w:val="1F497D" w:themeColor="text2"/>
          <w:sz w:val="24"/>
          <w:szCs w:val="24"/>
          <w:lang w:val="en-IN"/>
          <w14:textFill>
            <w14:solidFill>
              <w14:schemeClr w14:val="tx2"/>
            </w14:solidFill>
          </w14:textFill>
        </w:rPr>
      </w:pPr>
      <w:r>
        <w:rPr>
          <w:rFonts w:hint="default" w:cs="Times New Roman"/>
          <w:color w:val="1F497D" w:themeColor="text2"/>
          <w:sz w:val="24"/>
          <w:szCs w:val="24"/>
          <w:lang w:val="en-IN"/>
          <w14:textFill>
            <w14:solidFill>
              <w14:schemeClr w14:val="tx2"/>
            </w14:solidFill>
          </w14:textFill>
        </w:rPr>
        <w:t>Result</w:t>
      </w:r>
    </w:p>
    <w:p w14:paraId="41CFF473">
      <w:pPr>
        <w:spacing w:line="360" w:lineRule="auto"/>
        <w:jc w:val="both"/>
        <w:rPr>
          <w:rFonts w:hint="default" w:cs="Times New Roman"/>
          <w:color w:val="1F497D" w:themeColor="text2"/>
          <w:sz w:val="24"/>
          <w:szCs w:val="24"/>
          <w:lang w:val="en-IN"/>
          <w14:textFill>
            <w14:solidFill>
              <w14:schemeClr w14:val="tx2"/>
            </w14:solidFill>
          </w14:textFill>
        </w:rPr>
      </w:pPr>
      <w:r>
        <w:rPr>
          <w:rFonts w:hint="default" w:cs="Times New Roman"/>
          <w:color w:val="1F497D" w:themeColor="text2"/>
          <w:sz w:val="24"/>
          <w:szCs w:val="24"/>
          <w:lang w:val="en-IN"/>
          <w14:textFill>
            <w14:solidFill>
              <w14:schemeClr w14:val="tx2"/>
            </w14:solidFill>
          </w14:textFill>
        </w:rPr>
        <w:drawing>
          <wp:inline distT="0" distB="0" distL="114300" distR="114300">
            <wp:extent cx="5940425" cy="3086735"/>
            <wp:effectExtent l="0" t="0" r="3175" b="6985"/>
            <wp:docPr id="4" name="Picture 4" descr="Screenshot 2025-07-06 23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06 231001"/>
                    <pic:cNvPicPr>
                      <a:picLocks noChangeAspect="1"/>
                    </pic:cNvPicPr>
                  </pic:nvPicPr>
                  <pic:blipFill>
                    <a:blip r:embed="rId7"/>
                    <a:stretch>
                      <a:fillRect/>
                    </a:stretch>
                  </pic:blipFill>
                  <pic:spPr>
                    <a:xfrm>
                      <a:off x="0" y="0"/>
                      <a:ext cx="5940425" cy="3086735"/>
                    </a:xfrm>
                    <a:prstGeom prst="rect">
                      <a:avLst/>
                    </a:prstGeom>
                  </pic:spPr>
                </pic:pic>
              </a:graphicData>
            </a:graphic>
          </wp:inline>
        </w:drawing>
      </w:r>
    </w:p>
    <w:p w14:paraId="5156560A">
      <w:pPr>
        <w:pStyle w:val="2"/>
        <w:spacing w:line="360" w:lineRule="auto"/>
        <w:jc w:val="both"/>
        <w:rPr>
          <w:rFonts w:hint="default" w:ascii="Times New Roman" w:hAnsi="Times New Roman" w:cs="Times New Roman"/>
          <w:color w:val="1F497D" w:themeColor="text2"/>
          <w:sz w:val="24"/>
          <w:szCs w:val="24"/>
          <w:lang w:val="en-IN"/>
          <w14:textFill>
            <w14:solidFill>
              <w14:schemeClr w14:val="tx2"/>
            </w14:solidFill>
          </w14:textFill>
        </w:rPr>
      </w:pPr>
      <w:r>
        <w:rPr>
          <w:rFonts w:hint="default" w:ascii="Times New Roman" w:hAnsi="Times New Roman" w:cs="Times New Roman"/>
          <w:color w:val="1F497D" w:themeColor="text2"/>
          <w:sz w:val="24"/>
          <w:szCs w:val="24"/>
          <w:lang w:val="en-IN"/>
          <w14:textFill>
            <w14:solidFill>
              <w14:schemeClr w14:val="tx2"/>
            </w14:solidFill>
          </w14:textFill>
        </w:rPr>
        <w:drawing>
          <wp:inline distT="0" distB="0" distL="114300" distR="114300">
            <wp:extent cx="5942965" cy="2990215"/>
            <wp:effectExtent l="0" t="0" r="635" b="12065"/>
            <wp:docPr id="5" name="Picture 5" descr="Screenshot 2025-07-06 23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06 231030"/>
                    <pic:cNvPicPr>
                      <a:picLocks noChangeAspect="1"/>
                    </pic:cNvPicPr>
                  </pic:nvPicPr>
                  <pic:blipFill>
                    <a:blip r:embed="rId8"/>
                    <a:stretch>
                      <a:fillRect/>
                    </a:stretch>
                  </pic:blipFill>
                  <pic:spPr>
                    <a:xfrm>
                      <a:off x="0" y="0"/>
                      <a:ext cx="5942965" cy="2990215"/>
                    </a:xfrm>
                    <a:prstGeom prst="rect">
                      <a:avLst/>
                    </a:prstGeom>
                  </pic:spPr>
                </pic:pic>
              </a:graphicData>
            </a:graphic>
          </wp:inline>
        </w:drawing>
      </w:r>
    </w:p>
    <w:p w14:paraId="17349EBB">
      <w:pPr>
        <w:pStyle w:val="2"/>
        <w:spacing w:line="360" w:lineRule="auto"/>
        <w:jc w:val="both"/>
        <w:rPr>
          <w:rFonts w:hint="default" w:ascii="Times New Roman" w:hAnsi="Times New Roman" w:cs="Times New Roman"/>
          <w:color w:val="1F497D" w:themeColor="text2"/>
          <w:sz w:val="24"/>
          <w:szCs w:val="24"/>
          <w:lang w:val="en-IN"/>
          <w14:textFill>
            <w14:solidFill>
              <w14:schemeClr w14:val="tx2"/>
            </w14:solidFill>
          </w14:textFill>
        </w:rPr>
      </w:pPr>
      <w:r>
        <w:rPr>
          <w:rFonts w:hint="default" w:ascii="Times New Roman" w:hAnsi="Times New Roman" w:cs="Times New Roman"/>
          <w:color w:val="1F497D" w:themeColor="text2"/>
          <w:sz w:val="24"/>
          <w:szCs w:val="24"/>
          <w:lang w:val="en-IN"/>
          <w14:textFill>
            <w14:solidFill>
              <w14:schemeClr w14:val="tx2"/>
            </w14:solidFill>
          </w14:textFill>
        </w:rPr>
        <w:drawing>
          <wp:inline distT="0" distB="0" distL="114300" distR="114300">
            <wp:extent cx="5930265" cy="2987040"/>
            <wp:effectExtent l="0" t="0" r="13335" b="0"/>
            <wp:docPr id="6" name="Picture 6" descr="Screenshot 2025-07-06 23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7-06 231116"/>
                    <pic:cNvPicPr>
                      <a:picLocks noChangeAspect="1"/>
                    </pic:cNvPicPr>
                  </pic:nvPicPr>
                  <pic:blipFill>
                    <a:blip r:embed="rId9"/>
                    <a:stretch>
                      <a:fillRect/>
                    </a:stretch>
                  </pic:blipFill>
                  <pic:spPr>
                    <a:xfrm>
                      <a:off x="0" y="0"/>
                      <a:ext cx="5930265" cy="2987040"/>
                    </a:xfrm>
                    <a:prstGeom prst="rect">
                      <a:avLst/>
                    </a:prstGeom>
                  </pic:spPr>
                </pic:pic>
              </a:graphicData>
            </a:graphic>
          </wp:inline>
        </w:drawing>
      </w:r>
    </w:p>
    <w:p w14:paraId="083BA7BF">
      <w:pPr>
        <w:pStyle w:val="2"/>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Fonts w:hint="default" w:ascii="Times New Roman" w:hAnsi="Times New Roman" w:cs="Times New Roman"/>
          <w:color w:val="1F497D" w:themeColor="text2"/>
          <w:sz w:val="24"/>
          <w:szCs w:val="24"/>
          <w14:textFill>
            <w14:solidFill>
              <w14:schemeClr w14:val="tx2"/>
            </w14:solidFill>
          </w14:textFill>
        </w:rPr>
        <w:t>Conclusion</w:t>
      </w:r>
    </w:p>
    <w:p w14:paraId="3C79FC12">
      <w:pPr>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Fonts w:hint="default" w:ascii="Times New Roman" w:hAnsi="Times New Roman" w:cs="Times New Roman"/>
          <w:sz w:val="22"/>
          <w:szCs w:val="22"/>
        </w:rPr>
        <w:t>This project gave a comprehensive understanding of economic freedom across various regions. By utilizing Tableau, we learned how to extract, visualize, and present data in an engaging and informative way. It has improved our analytical and visualization skills.</w:t>
      </w:r>
    </w:p>
    <w:p w14:paraId="282C9FA4">
      <w:pPr>
        <w:pStyle w:val="2"/>
        <w:spacing w:line="360" w:lineRule="auto"/>
        <w:jc w:val="both"/>
        <w:rPr>
          <w:rFonts w:hint="default" w:ascii="Times New Roman" w:hAnsi="Times New Roman" w:cs="Times New Roman"/>
          <w:color w:val="1F497D" w:themeColor="text2"/>
          <w:sz w:val="24"/>
          <w:szCs w:val="24"/>
          <w14:textFill>
            <w14:solidFill>
              <w14:schemeClr w14:val="tx2"/>
            </w14:solidFill>
          </w14:textFill>
        </w:rPr>
      </w:pPr>
      <w:r>
        <w:rPr>
          <w:rFonts w:hint="default" w:ascii="Times New Roman" w:hAnsi="Times New Roman" w:cs="Times New Roman"/>
          <w:color w:val="1F497D" w:themeColor="text2"/>
          <w:sz w:val="24"/>
          <w:szCs w:val="24"/>
          <w14:textFill>
            <w14:solidFill>
              <w14:schemeClr w14:val="tx2"/>
            </w14:solidFill>
          </w14:textFill>
        </w:rPr>
        <w:t>Scope for Future Work</w:t>
      </w:r>
    </w:p>
    <w:p w14:paraId="44C945B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Year-wise comparison of freedom index.</w:t>
      </w:r>
      <w:r>
        <w:rPr>
          <w:rFonts w:hint="default" w:ascii="Times New Roman" w:hAnsi="Times New Roman" w:cs="Times New Roman"/>
          <w:sz w:val="22"/>
          <w:szCs w:val="22"/>
        </w:rPr>
        <w:br w:type="textWrapping"/>
      </w:r>
      <w:r>
        <w:rPr>
          <w:rFonts w:hint="default" w:ascii="Times New Roman" w:hAnsi="Times New Roman" w:cs="Times New Roman"/>
          <w:sz w:val="22"/>
          <w:szCs w:val="22"/>
        </w:rPr>
        <w:t>• Integration with human development and employment indices.</w:t>
      </w:r>
      <w:r>
        <w:rPr>
          <w:rFonts w:hint="default" w:ascii="Times New Roman" w:hAnsi="Times New Roman" w:cs="Times New Roman"/>
          <w:sz w:val="22"/>
          <w:szCs w:val="22"/>
        </w:rPr>
        <w:br w:type="textWrapping"/>
      </w:r>
      <w:r>
        <w:rPr>
          <w:rFonts w:hint="default" w:ascii="Times New Roman" w:hAnsi="Times New Roman" w:cs="Times New Roman"/>
          <w:sz w:val="22"/>
          <w:szCs w:val="22"/>
        </w:rPr>
        <w:t>• Cluster-based region analysis.</w:t>
      </w:r>
      <w:r>
        <w:rPr>
          <w:rFonts w:hint="default" w:ascii="Times New Roman" w:hAnsi="Times New Roman" w:cs="Times New Roman"/>
          <w:sz w:val="22"/>
          <w:szCs w:val="22"/>
        </w:rPr>
        <w:br w:type="textWrapping"/>
      </w:r>
      <w:r>
        <w:rPr>
          <w:rFonts w:hint="default" w:ascii="Times New Roman" w:hAnsi="Times New Roman" w:cs="Times New Roman"/>
          <w:sz w:val="22"/>
          <w:szCs w:val="22"/>
        </w:rPr>
        <w:t>• Predictive modeling using economic indicators.</w:t>
      </w:r>
    </w:p>
    <w:p w14:paraId="74673671">
      <w:pPr>
        <w:spacing w:line="360" w:lineRule="auto"/>
        <w:jc w:val="both"/>
        <w:rPr>
          <w:rFonts w:hint="default" w:ascii="Times New Roman" w:hAnsi="Times New Roman" w:cs="Times New Roman"/>
          <w:sz w:val="22"/>
          <w:szCs w:val="22"/>
        </w:rPr>
      </w:pPr>
    </w:p>
    <w:p w14:paraId="0D787DD4">
      <w:pPr>
        <w:spacing w:line="360" w:lineRule="auto"/>
        <w:jc w:val="both"/>
        <w:rPr>
          <w:rFonts w:hint="default" w:cs="Times New Roman"/>
          <w:b/>
          <w:bCs/>
          <w:color w:val="1F497D" w:themeColor="text2"/>
          <w:sz w:val="24"/>
          <w:szCs w:val="24"/>
          <w:lang w:val="en-IN"/>
          <w14:textFill>
            <w14:solidFill>
              <w14:schemeClr w14:val="tx2"/>
            </w14:solidFill>
          </w14:textFill>
        </w:rPr>
      </w:pPr>
      <w:r>
        <w:rPr>
          <w:rFonts w:hint="default" w:cs="Times New Roman"/>
          <w:b/>
          <w:bCs/>
          <w:color w:val="1F497D" w:themeColor="text2"/>
          <w:sz w:val="24"/>
          <w:szCs w:val="24"/>
          <w:lang w:val="en-IN"/>
          <w14:textFill>
            <w14:solidFill>
              <w14:schemeClr w14:val="tx2"/>
            </w14:solidFill>
          </w14:textFill>
        </w:rPr>
        <w:t xml:space="preserve">Tableau Link </w:t>
      </w:r>
    </w:p>
    <w:p w14:paraId="756F5CFB">
      <w:pPr>
        <w:spacing w:line="360" w:lineRule="auto"/>
        <w:jc w:val="both"/>
        <w:rPr>
          <w:rFonts w:hint="default" w:cs="Times New Roman"/>
          <w:sz w:val="22"/>
          <w:szCs w:val="22"/>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"https://public.tableau.com/app/profile/kodela.sri.harsha/viz/ProsporityIndexDashboard-CountryAnalysis/Sheet1?publish=yes" </w:instrText>
      </w:r>
      <w:r>
        <w:rPr>
          <w:rFonts w:ascii="SimSun" w:hAnsi="SimSun" w:eastAsia="SimSun" w:cs="SimSun"/>
          <w:sz w:val="24"/>
          <w:szCs w:val="24"/>
        </w:rPr>
        <w:fldChar w:fldCharType="separate"/>
      </w:r>
      <w:r>
        <w:rPr>
          <w:rStyle w:val="20"/>
          <w:rFonts w:ascii="SimSun" w:hAnsi="SimSun" w:eastAsia="SimSun" w:cs="SimSun"/>
          <w:sz w:val="24"/>
          <w:szCs w:val="24"/>
        </w:rPr>
        <w:t>Prospority In</w:t>
      </w:r>
      <w:bookmarkStart w:id="0" w:name="_GoBack"/>
      <w:bookmarkEnd w:id="0"/>
      <w:r>
        <w:rPr>
          <w:rStyle w:val="20"/>
          <w:rFonts w:ascii="SimSun" w:hAnsi="SimSun" w:eastAsia="SimSun" w:cs="SimSun"/>
          <w:sz w:val="24"/>
          <w:szCs w:val="24"/>
        </w:rPr>
        <w:t>dex Dashboard-Country Analysis | Tableau Public</w:t>
      </w:r>
      <w:r>
        <w:rPr>
          <w:rFonts w:ascii="SimSun" w:hAnsi="SimSun" w:eastAsia="SimSun" w:cs="SimSun"/>
          <w:sz w:val="24"/>
          <w:szCs w:val="24"/>
        </w:rPr>
        <w:fldChar w:fldCharType="end"/>
      </w:r>
    </w:p>
    <w:sectPr>
      <w:footerReference r:id="rId5" w:type="default"/>
      <w:pgSz w:w="12240" w:h="15840"/>
      <w:pgMar w:top="1440" w:right="1440" w:bottom="1440" w:left="1440" w:header="720" w:footer="720" w:gutter="0"/>
      <w:pgBorders>
        <w:top w:val="single" w:color="auto" w:sz="6" w:space="1"/>
        <w:left w:val="single" w:color="auto" w:sz="6" w:space="4"/>
        <w:bottom w:val="single" w:color="auto" w:sz="6" w:space="1"/>
        <w:right w:val="single" w:color="auto" w:sz="6"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C9C60D">
    <w:pPr>
      <w:pStyle w:val="18"/>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40D567">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040D567">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DF1E78"/>
    <w:rsid w:val="305C33EE"/>
    <w:rsid w:val="363C73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21</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Varshiii 10</cp:lastModifiedBy>
  <dcterms:modified xsi:type="dcterms:W3CDTF">2025-07-06T18:04:02Z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443CD968421E42AC9F158B1D735D1E40_13</vt:lpwstr>
  </property>
</Properties>
</file>