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po5vkywcb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1: Standard_NDA.docx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n6nme5fbt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Non-Disclosure Agreement (NDA)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hlms21n6p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Non-Disclosure Agreement ("Agreement") is entered into between </w:t>
      </w:r>
      <w:r w:rsidDel="00000000" w:rsidR="00000000" w:rsidRPr="00000000">
        <w:rPr>
          <w:b w:val="1"/>
          <w:bCs w:val="1"/>
          <w:rtl w:val="0"/>
        </w:rPr>
        <w:t xml:space="preserve">ABC Technologies Inc.</w:t>
      </w:r>
      <w:r w:rsidDel="00000000" w:rsidR="00000000" w:rsidRPr="00000000">
        <w:rPr>
          <w:rtl w:val="0"/>
        </w:rPr>
        <w:t xml:space="preserve"> ("Disclosing Party") and </w:t>
      </w:r>
      <w:r w:rsidDel="00000000" w:rsidR="00000000" w:rsidRPr="00000000">
        <w:rPr>
          <w:b w:val="1"/>
          <w:bCs w:val="1"/>
          <w:rtl w:val="0"/>
        </w:rPr>
        <w:t xml:space="preserve">XYZ Solutions LLC</w:t>
      </w:r>
      <w:r w:rsidDel="00000000" w:rsidR="00000000" w:rsidRPr="00000000">
        <w:rPr>
          <w:rtl w:val="0"/>
        </w:rPr>
        <w:t xml:space="preserve"> ("Receiving Party").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fvvdm5msi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parties intend to evaluate a potential business relationship and may disclose confidential and proprietary information during discussions related to business opportunities, software development, consulting services, and strategic partnerships.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9kv3xsc9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Confidential Information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purposes of this Agreement, "Confidential Information" includes, but is not limited 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plans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roadmaps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secrets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information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documentation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k0azov3bg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xzaxe0zz4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nrfa9g0ia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Obligations of the Receiving Party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Receiving Party agrees 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the confidentiality of all Confidential Information.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Confidential Information solely for the agreed business purpose.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disclose Confidential Information to any third party without prior written authorization.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reasonable administrative, technical, and physical safeguards to protect Confidential Information.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Disclosing Party immediately of any unauthorized access or disclosure.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xu1qqt547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Exclusions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does not include information that: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publicly available through no fault of the Receiving Party.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lawfully known prior to disclosure.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independently developed without use of Confidential Information.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lawfully obtained from a third party without confidentiality obligations.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z4v2qsic4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remain in effect for </w:t>
      </w:r>
      <w:r w:rsidDel="00000000" w:rsidR="00000000" w:rsidRPr="00000000">
        <w:rPr>
          <w:b w:val="1"/>
          <w:bCs w:val="1"/>
          <w:rtl w:val="0"/>
        </w:rPr>
        <w:t xml:space="preserve">three (3) years</w:t>
      </w:r>
      <w:r w:rsidDel="00000000" w:rsidR="00000000" w:rsidRPr="00000000">
        <w:rPr>
          <w:rtl w:val="0"/>
        </w:rPr>
        <w:t xml:space="preserve"> from the Effective Date.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confidentiality obligations shall survive termination and remain effective for </w:t>
      </w:r>
      <w:r w:rsidDel="00000000" w:rsidR="00000000" w:rsidRPr="00000000">
        <w:rPr>
          <w:b w:val="1"/>
          <w:bCs w:val="1"/>
          <w:rtl w:val="0"/>
        </w:rPr>
        <w:t xml:space="preserve">five (5) years</w:t>
      </w:r>
      <w:r w:rsidDel="00000000" w:rsidR="00000000" w:rsidRPr="00000000">
        <w:rPr>
          <w:rtl w:val="0"/>
        </w:rPr>
        <w:t xml:space="preserve"> after termination of this Agreement.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gl4181hn5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Intellectual Property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this Agreement grants either party ownership rights, licenses, or intellectual property interests in the Confidential Information disclosed under this Agreement.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hz16wau86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Privacy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agree to protect personal and confidential information in accordance with applicable United States privacy laws, company policies, and industry best practices.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sbinmd1a2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Remedies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parties acknowledge that unauthorized disclosure of Confidential Information may cause irreparable harm.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Disclosing Party shall be entitled to seek injunctive relief and any other remedies available under applicable law.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ul6jbnut7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Governing Law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the </w:t>
      </w:r>
      <w:r w:rsidDel="00000000" w:rsidR="00000000" w:rsidRPr="00000000">
        <w:rPr>
          <w:b w:val="1"/>
          <w:bCs w:val="1"/>
          <w:rtl w:val="0"/>
        </w:rPr>
        <w:t xml:space="preserve">State of California, United States</w:t>
      </w:r>
      <w:r w:rsidDel="00000000" w:rsidR="00000000" w:rsidRPr="00000000">
        <w:rPr>
          <w:rtl w:val="0"/>
        </w:rPr>
        <w:t xml:space="preserve">, without regard to its conflict of law principles.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bvd822j96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 Technologies Inc.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Representative: ______________________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______________________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XYZ Solutions LLC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Representative: ______________________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