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Brand_Guidelines</w:t>
      </w:r>
    </w:p>
    <w:p>
      <w:r>
        <w:t xml:space="preserve">Brand: Nimbus — Cloud Storage &amp; File Collaboration for Small Businesses</w:t>
      </w:r>
    </w:p>
    <w:p/>
    <w:p>
      <w:pPr>
        <w:pStyle w:val="Heading1"/>
      </w:pPr>
      <w:r>
        <w:t xml:space="preserve">Brand Voice &amp; Tone</w:t>
      </w:r>
    </w:p>
    <w:p>
      <w:r>
        <w:t xml:space="preserve">Confident, clear, and a little warm — like a technically sharp coworker, not a corporate sales rep. We simplify complex storage/security topics without dumbing them down.</w:t>
      </w:r>
    </w:p>
    <w:p>
      <w:pPr>
        <w:pStyle w:val="Heading2"/>
      </w:pPr>
      <w:r>
        <w:t xml:space="preserve">Do</w:t>
      </w:r>
    </w:p>
    <w:p>
      <w:pPr>
        <w:pStyle w:val="ListParagraph"/>
        <w:numPr>
          <w:ilvl w:val="0"/>
          <w:numId w:val="1"/>
        </w:numPr>
      </w:pPr>
      <w:r>
        <w:t xml:space="preserve">Use active voice and short sentences (under 20 words for social copy)</w:t>
      </w:r>
    </w:p>
    <w:p>
      <w:pPr>
        <w:pStyle w:val="ListParagraph"/>
        <w:numPr>
          <w:ilvl w:val="0"/>
          <w:numId w:val="1"/>
        </w:numPr>
      </w:pPr>
      <w:r>
        <w:t xml:space="preserve">Lead with the customer's outcome, not our feature list</w:t>
      </w:r>
    </w:p>
    <w:p>
      <w:pPr>
        <w:pStyle w:val="ListParagraph"/>
        <w:numPr>
          <w:ilvl w:val="0"/>
          <w:numId w:val="1"/>
        </w:numPr>
      </w:pPr>
      <w:r>
        <w:t xml:space="preserve">Use 'you/your' directly — speak to one reader, not a market segment</w:t>
      </w:r>
    </w:p>
    <w:p>
      <w:pPr>
        <w:pStyle w:val="Heading2"/>
      </w:pPr>
      <w:r>
        <w:t xml:space="preserve">Don't</w:t>
      </w:r>
    </w:p>
    <w:p>
      <w:pPr>
        <w:pStyle w:val="ListParagraph"/>
        <w:numPr>
          <w:ilvl w:val="0"/>
          <w:numId w:val="1"/>
        </w:numPr>
      </w:pPr>
      <w:r>
        <w:t xml:space="preserve">Don't use superlatives like 'best' or '#1' without a citable source</w:t>
      </w:r>
    </w:p>
    <w:p>
      <w:pPr>
        <w:pStyle w:val="ListParagraph"/>
        <w:numPr>
          <w:ilvl w:val="0"/>
          <w:numId w:val="1"/>
        </w:numPr>
      </w:pPr>
      <w:r>
        <w:t xml:space="preserve">Don't use exclamation marks in email subject lines</w:t>
      </w:r>
    </w:p>
    <w:p>
      <w:pPr>
        <w:pStyle w:val="ListParagraph"/>
        <w:numPr>
          <w:ilvl w:val="0"/>
          <w:numId w:val="1"/>
        </w:numPr>
      </w:pPr>
      <w:r>
        <w:t xml:space="preserve">Don't use fear-based security messaging (e.g., 'hackers are coming for you')</w:t>
      </w:r>
    </w:p>
    <w:p>
      <w:pPr>
        <w:pStyle w:val="Heading1"/>
      </w:pPr>
      <w:r>
        <w:t xml:space="preserve">Approved Terminology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00"/>
      </w:tblGrid>
      <w:tr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3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Use Instead Of</w:t>
            </w:r>
          </w:p>
        </w:tc>
        <w:tc>
          <w:tcPr>
            <w:tcW w:type="dxa" w:w="3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t xml:space="preserve">Nimbus</w:t>
            </w:r>
          </w:p>
        </w:tc>
        <w:tc>
          <w:tcPr>
            <w:tcW w:type="dxa" w:w="3500"/>
          </w:tcPr>
          <w:p>
            <w:r>
              <w:t xml:space="preserve">NimbusCloud, Nimbus App</w:t>
            </w:r>
          </w:p>
        </w:tc>
        <w:tc>
          <w:tcPr>
            <w:tcW w:type="dxa" w:w="3500"/>
          </w:tcPr>
          <w:p>
            <w:r>
              <w:t xml:space="preserve">Always capitalize the N</w:t>
            </w:r>
          </w:p>
        </w:tc>
      </w:tr>
      <w:tr>
        <w:tc>
          <w:tcPr>
            <w:tcW w:type="dxa" w:w="3000"/>
          </w:tcPr>
          <w:p>
            <w:r>
              <w:t xml:space="preserve">Workspace</w:t>
            </w:r>
          </w:p>
        </w:tc>
        <w:tc>
          <w:tcPr>
            <w:tcW w:type="dxa" w:w="3500"/>
          </w:tcPr>
          <w:p>
            <w:r>
              <w:t xml:space="preserve">Folder, Drive</w:t>
            </w:r>
          </w:p>
        </w:tc>
        <w:tc>
          <w:tcPr>
            <w:tcW w:type="dxa" w:w="3500"/>
          </w:tcPr>
          <w:p>
            <w:r>
              <w:t xml:space="preserve">Our product term for a shared storage area</w:t>
            </w:r>
          </w:p>
        </w:tc>
      </w:tr>
      <w:tr>
        <w:tc>
          <w:tcPr>
            <w:tcW w:type="dxa" w:w="3000"/>
          </w:tcPr>
          <w:p>
            <w:r>
              <w:t xml:space="preserve">Team plan</w:t>
            </w:r>
          </w:p>
        </w:tc>
        <w:tc>
          <w:tcPr>
            <w:tcW w:type="dxa" w:w="3500"/>
          </w:tcPr>
          <w:p>
            <w:r>
              <w:t xml:space="preserve">Business tier, Pro tier</w:t>
            </w:r>
          </w:p>
        </w:tc>
        <w:tc>
          <w:tcPr>
            <w:tcW w:type="dxa" w:w="3500"/>
          </w:tcPr>
          <w:p>
            <w:r>
              <w:t xml:space="preserve">Current pricing tier name as of this doc</w:t>
            </w:r>
          </w:p>
        </w:tc>
      </w:tr>
    </w:tbl>
    <w:p/>
    <w:p>
      <w:pPr>
        <w:pStyle w:val="Heading1"/>
      </w:pPr>
      <w:r>
        <w:t xml:space="preserve">Logo &amp; Visual Identity Notes</w:t>
      </w:r>
    </w:p>
    <w:p>
      <w:pPr>
        <w:pStyle w:val="ListParagraph"/>
        <w:numPr>
          <w:ilvl w:val="0"/>
          <w:numId w:val="1"/>
        </w:numPr>
      </w:pPr>
      <w:r>
        <w:t xml:space="preserve">Primary colors: Deep Blue #1B3A6B, Cloud White #FFFFFF, Accent Teal #2FBFA3</w:t>
      </w:r>
    </w:p>
    <w:p>
      <w:pPr>
        <w:pStyle w:val="ListParagraph"/>
        <w:numPr>
          <w:ilvl w:val="0"/>
          <w:numId w:val="1"/>
        </w:numPr>
      </w:pPr>
      <w:r>
        <w:t xml:space="preserve">Visual style: minimalist, flat illustration, soft rounded shapes, no stock photo people</w:t>
      </w:r>
    </w:p>
    <w:p>
      <w:pPr>
        <w:pStyle w:val="ListParagraph"/>
        <w:numPr>
          <w:ilvl w:val="0"/>
          <w:numId w:val="1"/>
        </w:numPr>
      </w:pPr>
      <w:r>
        <w:t xml:space="preserve">Imagery to avoid: generic 'businessman pointing at cloud graphic' stock photos</w:t>
      </w:r>
    </w:p>
    <w:p>
      <w:pPr>
        <w:pStyle w:val="Heading1"/>
      </w:pPr>
      <w:r>
        <w:t xml:space="preserve">Legal / Compliance Notes</w:t>
      </w:r>
    </w:p>
    <w:p>
      <w:pPr>
        <w:pStyle w:val="ListParagraph"/>
        <w:numPr>
          <w:ilvl w:val="0"/>
          <w:numId w:val="1"/>
        </w:numPr>
      </w:pPr>
      <w:r>
        <w:t xml:space="preserve">Any uptime/reliability claims must include 'based on trailing 12-month average' qualifier</w:t>
      </w:r>
    </w:p>
    <w:p>
      <w:pPr>
        <w:pStyle w:val="ListParagraph"/>
        <w:numPr>
          <w:ilvl w:val="0"/>
          <w:numId w:val="1"/>
        </w:numPr>
      </w:pPr>
      <w:r>
        <w:t xml:space="preserve">Do not state specific customer counts without checking latest verified figure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2026-07-24T07:14:28.025Z</dcterms:created>
  <dcterms:modified xsi:type="dcterms:W3CDTF">2026-07-24T07:14:28.043Z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