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Messaging_Frameworks</w:t>
      </w:r>
    </w:p>
    <w:p>
      <w:r>
        <w:t xml:space="preserve">Brand: Nimbus — Cloud Storage &amp; File Collaboration for Small Businesses</w:t>
      </w:r>
    </w:p>
    <w:p/>
    <w:p>
      <w:pPr>
        <w:pStyle w:val="Heading1"/>
      </w:pPr>
      <w:r>
        <w:t xml:space="preserve">Core Value Proposition</w:t>
      </w:r>
    </w:p>
    <w:p>
      <w:r>
        <w:t xml:space="preserve">Nimbus gives small teams enterprise-grade file storage and collaboration without enterprise complexity or price — set up in minutes, not weeks.</w:t>
      </w:r>
    </w:p>
    <w:p>
      <w:pPr>
        <w:pStyle w:val="Heading1"/>
      </w:pPr>
      <w:r>
        <w:t xml:space="preserve">Key Messaging Pillars</w:t>
      </w:r>
    </w:p>
    <w:p>
      <w:pPr>
        <w:pStyle w:val="ListParagraph"/>
        <w:numPr>
          <w:ilvl w:val="0"/>
          <w:numId w:val="1"/>
        </w:numPr>
      </w:pPr>
      <w:r>
        <w:t xml:space="preserve">Simplicity — No IT department required; teams are up and running same-day</w:t>
      </w:r>
    </w:p>
    <w:p>
      <w:pPr>
        <w:pStyle w:val="ListParagraph"/>
        <w:numPr>
          <w:ilvl w:val="0"/>
          <w:numId w:val="1"/>
        </w:numPr>
      </w:pPr>
      <w:r>
        <w:t xml:space="preserve">Security without friction — Bank-level encryption that doesn't slow people down</w:t>
      </w:r>
    </w:p>
    <w:p>
      <w:pPr>
        <w:pStyle w:val="ListParagraph"/>
        <w:numPr>
          <w:ilvl w:val="0"/>
          <w:numId w:val="1"/>
        </w:numPr>
      </w:pPr>
      <w:r>
        <w:t xml:space="preserve">Fair pricing — Flat per-team pricing, not per-seat surprises</w:t>
      </w:r>
    </w:p>
    <w:p>
      <w:pPr>
        <w:pStyle w:val="ListParagraph"/>
        <w:numPr>
          <w:ilvl w:val="0"/>
          <w:numId w:val="1"/>
        </w:numPr>
      </w:pPr>
      <w:r>
        <w:t xml:space="preserve">Reliable access — Files sync and open fast, even on shaky connections</w:t>
      </w:r>
    </w:p>
    <w:p>
      <w:pPr>
        <w:pStyle w:val="Heading1"/>
      </w:pPr>
      <w:r>
        <w:t xml:space="preserve">Proof Points &amp; Differentiators</w:t>
      </w:r>
    </w:p>
    <w:p>
      <w:pPr>
        <w:pStyle w:val="ListParagraph"/>
        <w:numPr>
          <w:ilvl w:val="0"/>
          <w:numId w:val="1"/>
        </w:numPr>
      </w:pPr>
      <w:r>
        <w:t xml:space="preserve">Average setup time: under 15 minutes (internal onboarding data)</w:t>
      </w:r>
    </w:p>
    <w:p>
      <w:pPr>
        <w:pStyle w:val="ListParagraph"/>
        <w:numPr>
          <w:ilvl w:val="0"/>
          <w:numId w:val="1"/>
        </w:numPr>
      </w:pPr>
      <w:r>
        <w:t xml:space="preserve">256-bit AES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Flat pricing: $49/month per team, unlimited seats, vs. competitors' $12-15/seat/month</w:t>
      </w:r>
    </w:p>
    <w:p>
      <w:pPr>
        <w:pStyle w:val="ListParagraph"/>
        <w:numPr>
          <w:ilvl w:val="0"/>
          <w:numId w:val="1"/>
        </w:numPr>
      </w:pPr>
      <w:r>
        <w:t xml:space="preserve">99.9% uptime, trailing 12-month average</w:t>
      </w:r>
    </w:p>
    <w:p>
      <w:pPr>
        <w:pStyle w:val="Heading1"/>
      </w:pPr>
      <w:r>
        <w:t xml:space="preserve">Competitive Positioning</w:t>
      </w:r>
    </w:p>
    <w:p>
      <w:pPr>
        <w:pStyle w:val="ListParagraph"/>
        <w:numPr>
          <w:ilvl w:val="0"/>
          <w:numId w:val="1"/>
        </w:numPr>
      </w:pPr>
      <w:r>
        <w:t xml:space="preserve">Vs. DropBox Business — Nimbus offers flat team pricing instead of per-seat billing</w:t>
      </w:r>
    </w:p>
    <w:p>
      <w:pPr>
        <w:pStyle w:val="ListParagraph"/>
        <w:numPr>
          <w:ilvl w:val="0"/>
          <w:numId w:val="1"/>
        </w:numPr>
      </w:pPr>
      <w:r>
        <w:t xml:space="preserve">Vs. Google Workspace — Nimbus focuses purely on storage/collaboration without bundling unrelated tools SMBs don't need</w:t>
      </w:r>
    </w:p>
    <w:p>
      <w:pPr>
        <w:pStyle w:val="Heading1"/>
      </w:pPr>
      <w:r>
        <w:t xml:space="preserve">Channel-Specific Notes</w:t>
      </w:r>
    </w:p>
    <w:p>
      <w:pPr>
        <w:pStyle w:val="Heading2"/>
      </w:pPr>
      <w:r>
        <w:t xml:space="preserve">Social</w:t>
      </w:r>
    </w:p>
    <w:p>
      <w:r>
        <w:t xml:space="preserve">Hashtags: #TeamNimbus #WorkSimplified. CTA style: casual, direct ('Try it free', 'See how it works') — avoid 'Learn More' as default CTA.</w:t>
      </w:r>
    </w:p>
    <w:p>
      <w:pPr>
        <w:pStyle w:val="Heading2"/>
      </w:pPr>
      <w:r>
        <w:t xml:space="preserve">Search</w:t>
      </w:r>
    </w:p>
    <w:p>
      <w:r>
        <w:t xml:space="preserve">Priority keywords: 'small business cloud storage', 'team file sharing software', 'affordable Dropbox alternative'.</w:t>
      </w:r>
    </w:p>
    <w:p>
      <w:pPr>
        <w:pStyle w:val="Heading2"/>
      </w:pPr>
      <w:r>
        <w:t xml:space="preserve">Email</w:t>
      </w:r>
    </w:p>
    <w:p>
      <w:r>
        <w:t xml:space="preserve">Subject lines under 50 characters, no emojis, no exclamation marks. Sign-off: '— The Nimbus Team'. Footer must include unsubscribe link and physical mailing address (CAN-SPAM).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2026-07-24T07:14:28.072Z</dcterms:created>
  <dcterms:modified xsi:type="dcterms:W3CDTF">2026-07-24T07:14:28.072Z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