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B74D" w14:textId="35C25B51" w:rsidR="00B710B4" w:rsidRPr="005A038B" w:rsidRDefault="00000000" w:rsidP="005A038B">
      <w:pPr>
        <w:pStyle w:val="Heading1"/>
        <w:jc w:val="center"/>
        <w:rPr>
          <w:color w:val="auto"/>
        </w:rPr>
      </w:pPr>
      <w:r w:rsidRPr="005A038B">
        <w:rPr>
          <w:color w:val="auto"/>
        </w:rPr>
        <w:t xml:space="preserve">Assignment No. </w:t>
      </w:r>
      <w:r w:rsidR="009E502D" w:rsidRPr="005A038B">
        <w:rPr>
          <w:color w:val="auto"/>
        </w:rPr>
        <w:t>4</w:t>
      </w:r>
    </w:p>
    <w:p w14:paraId="7A6EB180" w14:textId="77777777" w:rsidR="005A038B" w:rsidRDefault="005A038B" w:rsidP="005A038B">
      <w:r>
        <w:rPr>
          <w:sz w:val="24"/>
          <w:szCs w:val="24"/>
        </w:rPr>
        <w:t>Harshal Gavali</w:t>
      </w:r>
    </w:p>
    <w:p w14:paraId="039C82E6" w14:textId="2C2005DB" w:rsidR="005A038B" w:rsidRDefault="005A038B" w:rsidP="005A038B">
      <w:r>
        <w:rPr>
          <w:sz w:val="24"/>
          <w:szCs w:val="24"/>
        </w:rPr>
        <w:t>Roll No.</w:t>
      </w:r>
      <w:r w:rsidRPr="00CC0A20">
        <w:rPr>
          <w:sz w:val="24"/>
          <w:szCs w:val="24"/>
        </w:rPr>
        <w:t>382</w:t>
      </w:r>
      <w:r>
        <w:rPr>
          <w:sz w:val="24"/>
          <w:szCs w:val="24"/>
        </w:rPr>
        <w:t>017</w:t>
      </w:r>
    </w:p>
    <w:p w14:paraId="26566DB9" w14:textId="71F0BF99" w:rsidR="005A038B" w:rsidRDefault="005A038B" w:rsidP="005A038B">
      <w:r>
        <w:rPr>
          <w:sz w:val="24"/>
          <w:szCs w:val="24"/>
        </w:rPr>
        <w:t>PRN.</w:t>
      </w:r>
      <w:r w:rsidRPr="00CC0A20">
        <w:rPr>
          <w:sz w:val="24"/>
          <w:szCs w:val="24"/>
        </w:rPr>
        <w:t>22310</w:t>
      </w:r>
      <w:r>
        <w:rPr>
          <w:sz w:val="24"/>
          <w:szCs w:val="24"/>
        </w:rPr>
        <w:t>324</w:t>
      </w:r>
    </w:p>
    <w:p w14:paraId="62E50507" w14:textId="77777777" w:rsidR="00BF2366" w:rsidRPr="005A038B" w:rsidRDefault="00BF2366" w:rsidP="00BF2366">
      <w:pPr>
        <w:pStyle w:val="Heading2"/>
        <w:rPr>
          <w:color w:val="auto"/>
        </w:rPr>
      </w:pPr>
      <w:r w:rsidRPr="005A038B">
        <w:rPr>
          <w:color w:val="auto"/>
        </w:rPr>
        <w:t>Div: B</w:t>
      </w:r>
    </w:p>
    <w:p w14:paraId="10180F00" w14:textId="77777777" w:rsidR="00B710B4" w:rsidRDefault="00000000">
      <w:pPr>
        <w:pStyle w:val="Heading2"/>
      </w:pPr>
      <w:r>
        <w:t>1. Introduction</w:t>
      </w:r>
    </w:p>
    <w:p w14:paraId="06042BE0" w14:textId="77777777" w:rsidR="00B710B4" w:rsidRDefault="00000000">
      <w:r>
        <w:t>Named Entity Recognition (NER) is an important task in Natural Language Processing (NLP) that focuses on identifying and classifying key information entities such as names of people, organizations, locations, dates, and monetary values from text.</w:t>
      </w:r>
    </w:p>
    <w:p w14:paraId="6913DEAE" w14:textId="77777777" w:rsidR="00B710B4" w:rsidRDefault="00000000">
      <w:pPr>
        <w:pStyle w:val="Heading2"/>
      </w:pPr>
      <w:r>
        <w:t>2. Dataset Description</w:t>
      </w:r>
    </w:p>
    <w:p w14:paraId="3A529CCB" w14:textId="77777777" w:rsidR="00B710B4" w:rsidRDefault="00000000">
      <w:r>
        <w:t xml:space="preserve">The dataset consists of manually annotated sentences in </w:t>
      </w:r>
      <w:proofErr w:type="spellStart"/>
      <w:r>
        <w:t>spaCy</w:t>
      </w:r>
      <w:proofErr w:type="spellEnd"/>
      <w:r>
        <w:t xml:space="preserve"> training format. Each sentence contains labeled entities such as PERSON, ORG, GPE, DATE, TIME, and MONEY. The dataset is divided into training data and testing data.</w:t>
      </w:r>
    </w:p>
    <w:p w14:paraId="0E55DA96" w14:textId="77777777" w:rsidR="00B710B4" w:rsidRDefault="00000000">
      <w:pPr>
        <w:pStyle w:val="Heading2"/>
      </w:pPr>
      <w:r>
        <w:t>3. Model Architecture</w:t>
      </w:r>
    </w:p>
    <w:p w14:paraId="0EAF60DF" w14:textId="77777777" w:rsidR="00B710B4" w:rsidRDefault="00000000">
      <w:r>
        <w:t xml:space="preserve">A custom Named Entity Recognition model is built using the </w:t>
      </w:r>
      <w:proofErr w:type="spellStart"/>
      <w:r>
        <w:t>spaCy</w:t>
      </w:r>
      <w:proofErr w:type="spellEnd"/>
      <w:r>
        <w:t xml:space="preserve"> library. A blank English language model is initialized, and a NER pipeline component is added. Entity labels are dynamically registered based on the training data.</w:t>
      </w:r>
    </w:p>
    <w:p w14:paraId="7923FD36" w14:textId="77777777" w:rsidR="00B710B4" w:rsidRDefault="00000000">
      <w:pPr>
        <w:pStyle w:val="Heading2"/>
      </w:pPr>
      <w:r>
        <w:t>4. Model Training Process</w:t>
      </w:r>
    </w:p>
    <w:p w14:paraId="74B5F547" w14:textId="77777777" w:rsidR="00B710B4" w:rsidRDefault="00000000">
      <w:r>
        <w:t>The model is trained using supervised learning. During training, the optimizer updates model weights iteratively over multiple epochs. Random shuffling and dropout are applied to improve generalization and reduce overfitting.</w:t>
      </w:r>
    </w:p>
    <w:p w14:paraId="038F9DF5" w14:textId="77777777" w:rsidR="00B710B4" w:rsidRDefault="00000000">
      <w:pPr>
        <w:pStyle w:val="Heading2"/>
      </w:pPr>
      <w:r>
        <w:t>5. Model Evaluation</w:t>
      </w:r>
    </w:p>
    <w:p w14:paraId="37AB688A" w14:textId="77777777" w:rsidR="00B710B4" w:rsidRDefault="00000000">
      <w:r>
        <w:t>The trained model is evaluated using a separate test dataset. Evaluation metrics include Precision, Recall, and F1-score. A classification report is generated to analyze model performance.</w:t>
      </w:r>
    </w:p>
    <w:p w14:paraId="45D65A3D" w14:textId="77777777" w:rsidR="00B710B4" w:rsidRDefault="00000000">
      <w:pPr>
        <w:pStyle w:val="Heading2"/>
      </w:pPr>
      <w:r>
        <w:t>6. Entity Prediction</w:t>
      </w:r>
    </w:p>
    <w:p w14:paraId="4B50A369" w14:textId="77777777" w:rsidR="00B710B4" w:rsidRDefault="00000000">
      <w:r>
        <w:t>After training, the model is tested on unseen sentences. The system successfully extracts and labels named entities from new text inputs.</w:t>
      </w:r>
    </w:p>
    <w:p w14:paraId="6F99D765" w14:textId="77777777" w:rsidR="00B710B4" w:rsidRDefault="00000000">
      <w:pPr>
        <w:pStyle w:val="Heading2"/>
      </w:pPr>
      <w:r>
        <w:t>7. Conclusion</w:t>
      </w:r>
    </w:p>
    <w:p w14:paraId="7BE93F3D" w14:textId="77777777" w:rsidR="00B710B4" w:rsidRDefault="00000000">
      <w:r>
        <w:t xml:space="preserve">This assignment demonstrates the complete pipeline of building a Named Entity Recognition system using </w:t>
      </w:r>
      <w:proofErr w:type="spellStart"/>
      <w:r>
        <w:t>spaCy</w:t>
      </w:r>
      <w:proofErr w:type="spellEnd"/>
      <w:r>
        <w:t>. The workflow includes data preparation, model training, evaluation, and inference. NER systems are widely used in real-world applications such as information extraction, chatbots, and search engines.</w:t>
      </w:r>
    </w:p>
    <w:sectPr w:rsidR="00B710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727398">
    <w:abstractNumId w:val="8"/>
  </w:num>
  <w:num w:numId="2" w16cid:durableId="1724523354">
    <w:abstractNumId w:val="6"/>
  </w:num>
  <w:num w:numId="3" w16cid:durableId="681011963">
    <w:abstractNumId w:val="5"/>
  </w:num>
  <w:num w:numId="4" w16cid:durableId="1400635457">
    <w:abstractNumId w:val="4"/>
  </w:num>
  <w:num w:numId="5" w16cid:durableId="345133183">
    <w:abstractNumId w:val="7"/>
  </w:num>
  <w:num w:numId="6" w16cid:durableId="576210468">
    <w:abstractNumId w:val="3"/>
  </w:num>
  <w:num w:numId="7" w16cid:durableId="1034572387">
    <w:abstractNumId w:val="2"/>
  </w:num>
  <w:num w:numId="8" w16cid:durableId="34545896">
    <w:abstractNumId w:val="1"/>
  </w:num>
  <w:num w:numId="9" w16cid:durableId="16571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69"/>
    <w:rsid w:val="004315FA"/>
    <w:rsid w:val="00594152"/>
    <w:rsid w:val="005A038B"/>
    <w:rsid w:val="009E502D"/>
    <w:rsid w:val="00AA1D8D"/>
    <w:rsid w:val="00B47730"/>
    <w:rsid w:val="00B710B4"/>
    <w:rsid w:val="00BF23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8D864"/>
  <w14:defaultImageDpi w14:val="300"/>
  <w15:docId w15:val="{719E9C32-3AC7-4CC0-B279-68198AB9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4</cp:revision>
  <dcterms:created xsi:type="dcterms:W3CDTF">2013-12-23T23:15:00Z</dcterms:created>
  <dcterms:modified xsi:type="dcterms:W3CDTF">2026-03-12T07:45:00Z</dcterms:modified>
  <cp:category/>
</cp:coreProperties>
</file>