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04D69" w14:textId="77777777" w:rsidR="00D1437B" w:rsidRPr="00D1437B" w:rsidRDefault="00D1437B" w:rsidP="00D1437B">
      <w:pPr>
        <w:jc w:val="center"/>
        <w:rPr>
          <w:b/>
          <w:bCs/>
          <w:sz w:val="44"/>
          <w:szCs w:val="44"/>
          <w:u w:val="single"/>
          <w:lang w:val="en-US"/>
        </w:rPr>
      </w:pPr>
      <w:r w:rsidRPr="00D1437B">
        <w:rPr>
          <w:b/>
          <w:bCs/>
          <w:sz w:val="44"/>
          <w:szCs w:val="44"/>
          <w:u w:val="single"/>
          <w:lang w:val="en-US"/>
        </w:rPr>
        <w:t>Topic of Presentation</w:t>
      </w:r>
    </w:p>
    <w:p w14:paraId="7C16A83B" w14:textId="71A43662" w:rsidR="00D1437B" w:rsidRPr="00D1437B" w:rsidRDefault="00D1437B" w:rsidP="00D1437B">
      <w:pPr>
        <w:jc w:val="center"/>
        <w:rPr>
          <w:b/>
          <w:bCs/>
          <w:sz w:val="44"/>
          <w:szCs w:val="44"/>
          <w:u w:val="single"/>
          <w:lang w:val="en-US"/>
        </w:rPr>
      </w:pPr>
      <w:r w:rsidRPr="00D1437B">
        <w:rPr>
          <w:b/>
          <w:bCs/>
          <w:sz w:val="44"/>
          <w:szCs w:val="44"/>
          <w:u w:val="single"/>
          <w:lang w:val="en-US"/>
        </w:rPr>
        <w:t>A</w:t>
      </w:r>
      <w:r w:rsidRPr="00D1437B">
        <w:rPr>
          <w:b/>
          <w:bCs/>
          <w:sz w:val="44"/>
          <w:szCs w:val="44"/>
          <w:u w:val="single"/>
          <w:lang w:val="en-US"/>
        </w:rPr>
        <w:t>bnormal development of Fallopian tube &amp; Ovary</w:t>
      </w:r>
      <w:r w:rsidRPr="00D1437B">
        <w:rPr>
          <w:b/>
          <w:bCs/>
          <w:sz w:val="44"/>
          <w:szCs w:val="44"/>
          <w:u w:val="single"/>
          <w:lang w:val="en-US"/>
        </w:rPr>
        <w:t xml:space="preserve"> </w:t>
      </w:r>
    </w:p>
    <w:p w14:paraId="0C40DFA4" w14:textId="2E9242F1" w:rsidR="00D1437B" w:rsidRDefault="00D1437B" w:rsidP="00D1437B">
      <w:pPr>
        <w:jc w:val="center"/>
        <w:rPr>
          <w:sz w:val="36"/>
          <w:szCs w:val="36"/>
          <w:u w:val="single"/>
        </w:rPr>
      </w:pPr>
    </w:p>
    <w:p w14:paraId="3C1EE028" w14:textId="77777777" w:rsidR="00D1437B" w:rsidRDefault="00D1437B" w:rsidP="00D1437B">
      <w:pPr>
        <w:jc w:val="center"/>
        <w:rPr>
          <w:sz w:val="36"/>
          <w:szCs w:val="36"/>
          <w:u w:val="single"/>
        </w:rPr>
      </w:pPr>
    </w:p>
    <w:p w14:paraId="2FD041F7" w14:textId="77777777" w:rsidR="00D1437B" w:rsidRPr="004A0DF6" w:rsidRDefault="00D1437B" w:rsidP="00D1437B">
      <w:pPr>
        <w:jc w:val="center"/>
        <w:rPr>
          <w:sz w:val="36"/>
          <w:szCs w:val="36"/>
          <w:u w:val="single"/>
        </w:rPr>
      </w:pPr>
    </w:p>
    <w:p w14:paraId="637F5AB9" w14:textId="77777777" w:rsidR="00D1437B" w:rsidRPr="004A0DF6" w:rsidRDefault="00D1437B" w:rsidP="00D1437B">
      <w:pPr>
        <w:jc w:val="center"/>
        <w:rPr>
          <w:sz w:val="36"/>
          <w:szCs w:val="36"/>
        </w:rPr>
      </w:pPr>
      <w:r w:rsidRPr="004A0DF6">
        <w:rPr>
          <w:b/>
          <w:bCs/>
          <w:sz w:val="36"/>
          <w:szCs w:val="36"/>
          <w:u w:val="single"/>
          <w:lang w:val="en-US"/>
        </w:rPr>
        <w:t>PRESENTED BY:</w:t>
      </w:r>
    </w:p>
    <w:p w14:paraId="27C85BAD" w14:textId="74D64D57" w:rsidR="00D1437B" w:rsidRDefault="00D1437B" w:rsidP="00D1437B">
      <w:pPr>
        <w:jc w:val="center"/>
        <w:rPr>
          <w:b/>
          <w:bCs/>
          <w:sz w:val="32"/>
          <w:szCs w:val="32"/>
          <w:lang w:val="en-US"/>
        </w:rPr>
      </w:pPr>
      <w:r w:rsidRPr="004A0DF6">
        <w:rPr>
          <w:b/>
          <w:bCs/>
          <w:sz w:val="36"/>
          <w:szCs w:val="36"/>
          <w:lang w:val="en-US"/>
        </w:rPr>
        <w:t>Dr. NIDHI PATEL</w:t>
      </w:r>
      <w:r w:rsidRPr="004A0DF6">
        <w:rPr>
          <w:b/>
          <w:bCs/>
          <w:sz w:val="32"/>
          <w:szCs w:val="32"/>
          <w:lang w:val="en-US"/>
        </w:rPr>
        <w:br/>
        <w:t xml:space="preserve">     MS </w:t>
      </w:r>
      <w:r>
        <w:rPr>
          <w:b/>
          <w:bCs/>
          <w:sz w:val="32"/>
          <w:szCs w:val="32"/>
          <w:lang w:val="en-US"/>
        </w:rPr>
        <w:t>2</w:t>
      </w:r>
      <w:proofErr w:type="gramStart"/>
      <w:r w:rsidRPr="00D1437B">
        <w:rPr>
          <w:b/>
          <w:bCs/>
          <w:sz w:val="32"/>
          <w:szCs w:val="32"/>
          <w:vertAlign w:val="superscript"/>
          <w:lang w:val="en-US"/>
        </w:rPr>
        <w:t>nd</w:t>
      </w:r>
      <w:r>
        <w:rPr>
          <w:b/>
          <w:bCs/>
          <w:sz w:val="32"/>
          <w:szCs w:val="32"/>
          <w:lang w:val="en-US"/>
        </w:rPr>
        <w:t xml:space="preserve"> </w:t>
      </w:r>
      <w:r w:rsidRPr="004A0DF6">
        <w:rPr>
          <w:b/>
          <w:bCs/>
          <w:sz w:val="32"/>
          <w:szCs w:val="32"/>
          <w:lang w:val="en-US"/>
        </w:rPr>
        <w:t xml:space="preserve"> year</w:t>
      </w:r>
      <w:proofErr w:type="gramEnd"/>
      <w:r w:rsidRPr="004A0DF6">
        <w:rPr>
          <w:b/>
          <w:bCs/>
          <w:sz w:val="32"/>
          <w:szCs w:val="32"/>
          <w:lang w:val="en-US"/>
        </w:rPr>
        <w:t xml:space="preserve"> dept. of PSR</w:t>
      </w:r>
    </w:p>
    <w:p w14:paraId="4C71C7F9" w14:textId="77777777" w:rsidR="00D1437B" w:rsidRDefault="00D1437B" w:rsidP="00D1437B">
      <w:pPr>
        <w:jc w:val="center"/>
        <w:rPr>
          <w:sz w:val="32"/>
          <w:szCs w:val="32"/>
        </w:rPr>
      </w:pPr>
    </w:p>
    <w:p w14:paraId="44118A47" w14:textId="77777777" w:rsidR="00D1437B" w:rsidRDefault="00D1437B" w:rsidP="00D1437B">
      <w:pPr>
        <w:jc w:val="center"/>
        <w:rPr>
          <w:sz w:val="32"/>
          <w:szCs w:val="32"/>
        </w:rPr>
      </w:pPr>
    </w:p>
    <w:p w14:paraId="6FF29211" w14:textId="5C6204FB" w:rsidR="00D1437B" w:rsidRDefault="00D1437B" w:rsidP="00D1437B">
      <w:pPr>
        <w:jc w:val="center"/>
        <w:rPr>
          <w:sz w:val="32"/>
          <w:szCs w:val="32"/>
        </w:rPr>
      </w:pPr>
    </w:p>
    <w:p w14:paraId="3765ED1F" w14:textId="65124865" w:rsidR="00D1437B" w:rsidRDefault="00D1437B" w:rsidP="00D1437B">
      <w:pPr>
        <w:jc w:val="center"/>
        <w:rPr>
          <w:sz w:val="32"/>
          <w:szCs w:val="32"/>
        </w:rPr>
      </w:pPr>
    </w:p>
    <w:p w14:paraId="097026EF" w14:textId="77777777" w:rsidR="00D1437B" w:rsidRDefault="00D1437B" w:rsidP="00D1437B">
      <w:pPr>
        <w:jc w:val="center"/>
        <w:rPr>
          <w:sz w:val="32"/>
          <w:szCs w:val="32"/>
        </w:rPr>
      </w:pPr>
    </w:p>
    <w:p w14:paraId="1A8B1787" w14:textId="77777777" w:rsidR="00D1437B" w:rsidRDefault="00D1437B" w:rsidP="00D1437B">
      <w:pPr>
        <w:jc w:val="center"/>
        <w:rPr>
          <w:sz w:val="32"/>
          <w:szCs w:val="32"/>
        </w:rPr>
      </w:pPr>
    </w:p>
    <w:p w14:paraId="47DA92EE" w14:textId="77777777" w:rsidR="00D1437B" w:rsidRPr="004A0DF6" w:rsidRDefault="00D1437B" w:rsidP="00D1437B">
      <w:pPr>
        <w:jc w:val="center"/>
        <w:rPr>
          <w:sz w:val="32"/>
          <w:szCs w:val="32"/>
        </w:rPr>
      </w:pPr>
    </w:p>
    <w:p w14:paraId="27439EF0" w14:textId="77777777" w:rsidR="00D1437B" w:rsidRPr="004A0DF6" w:rsidRDefault="00D1437B" w:rsidP="00D1437B">
      <w:pPr>
        <w:rPr>
          <w:sz w:val="36"/>
          <w:szCs w:val="36"/>
        </w:rPr>
      </w:pPr>
      <w:r>
        <w:rPr>
          <w:b/>
          <w:bCs/>
          <w:sz w:val="36"/>
          <w:szCs w:val="36"/>
          <w:u w:val="single"/>
          <w:lang w:val="en-US"/>
        </w:rPr>
        <w:t xml:space="preserve">Guided by                                                                                           </w:t>
      </w:r>
    </w:p>
    <w:p w14:paraId="683514EF" w14:textId="77777777" w:rsidR="00D1437B" w:rsidRPr="004A0DF6" w:rsidRDefault="00D1437B" w:rsidP="00D1437B">
      <w:pPr>
        <w:rPr>
          <w:sz w:val="32"/>
          <w:szCs w:val="32"/>
        </w:rPr>
      </w:pPr>
      <w:r w:rsidRPr="004A0DF6">
        <w:rPr>
          <w:b/>
          <w:bCs/>
          <w:sz w:val="32"/>
          <w:szCs w:val="32"/>
          <w:lang w:val="en-US"/>
        </w:rPr>
        <w:t>DR. KOLA VIJAYA KUMARI</w:t>
      </w:r>
      <w:r>
        <w:rPr>
          <w:b/>
          <w:bCs/>
          <w:sz w:val="32"/>
          <w:szCs w:val="32"/>
          <w:lang w:val="en-US"/>
        </w:rPr>
        <w:t xml:space="preserve">                     DR.</w:t>
      </w:r>
      <w:proofErr w:type="gramStart"/>
      <w:r>
        <w:rPr>
          <w:b/>
          <w:bCs/>
          <w:sz w:val="32"/>
          <w:szCs w:val="32"/>
          <w:lang w:val="en-US"/>
        </w:rPr>
        <w:t>R.VIJAYASANTHA</w:t>
      </w:r>
      <w:proofErr w:type="gramEnd"/>
      <w:r>
        <w:rPr>
          <w:b/>
          <w:bCs/>
          <w:sz w:val="32"/>
          <w:szCs w:val="32"/>
          <w:lang w:val="en-US"/>
        </w:rPr>
        <w:t xml:space="preserve"> KUMARI</w:t>
      </w:r>
    </w:p>
    <w:p w14:paraId="5770F40F" w14:textId="77777777" w:rsidR="00D1437B" w:rsidRDefault="00D1437B" w:rsidP="00D1437B">
      <w:pPr>
        <w:rPr>
          <w:b/>
          <w:bCs/>
          <w:sz w:val="32"/>
          <w:szCs w:val="32"/>
          <w:lang w:val="en-US"/>
        </w:rPr>
      </w:pPr>
      <w:r>
        <w:rPr>
          <w:b/>
          <w:bCs/>
          <w:sz w:val="32"/>
          <w:szCs w:val="32"/>
          <w:lang w:val="en-US"/>
        </w:rPr>
        <w:t xml:space="preserve">                  Professor &amp; HOD                                       Associate Professor</w:t>
      </w:r>
    </w:p>
    <w:p w14:paraId="234FB81F" w14:textId="77777777" w:rsidR="00D1437B" w:rsidRDefault="00D1437B" w:rsidP="00D1437B">
      <w:pPr>
        <w:rPr>
          <w:b/>
          <w:bCs/>
          <w:sz w:val="32"/>
          <w:szCs w:val="32"/>
          <w:lang w:val="en-US"/>
        </w:rPr>
      </w:pPr>
      <w:r>
        <w:rPr>
          <w:b/>
          <w:bCs/>
          <w:sz w:val="32"/>
          <w:szCs w:val="32"/>
          <w:lang w:val="en-US"/>
        </w:rPr>
        <w:t xml:space="preserve">                           MD(</w:t>
      </w:r>
      <w:proofErr w:type="gramStart"/>
      <w:r>
        <w:rPr>
          <w:b/>
          <w:bCs/>
          <w:sz w:val="32"/>
          <w:szCs w:val="32"/>
          <w:lang w:val="en-US"/>
        </w:rPr>
        <w:t xml:space="preserve">AYU)   </w:t>
      </w:r>
      <w:proofErr w:type="gramEnd"/>
      <w:r>
        <w:rPr>
          <w:b/>
          <w:bCs/>
          <w:sz w:val="32"/>
          <w:szCs w:val="32"/>
          <w:lang w:val="en-US"/>
        </w:rPr>
        <w:t xml:space="preserve">                                                            MD(AYU)                                                       </w:t>
      </w:r>
    </w:p>
    <w:p w14:paraId="44573A7A" w14:textId="77777777" w:rsidR="00D1437B" w:rsidRDefault="00D1437B" w:rsidP="00D1437B">
      <w:pPr>
        <w:jc w:val="center"/>
        <w:rPr>
          <w:b/>
          <w:bCs/>
          <w:sz w:val="32"/>
          <w:szCs w:val="32"/>
          <w:lang w:val="en-US"/>
        </w:rPr>
      </w:pPr>
    </w:p>
    <w:p w14:paraId="616B4385" w14:textId="77777777" w:rsidR="00D1437B" w:rsidRDefault="00D1437B" w:rsidP="00D1437B">
      <w:pPr>
        <w:jc w:val="center"/>
        <w:rPr>
          <w:b/>
          <w:bCs/>
          <w:sz w:val="32"/>
          <w:szCs w:val="32"/>
          <w:lang w:val="en-US"/>
        </w:rPr>
      </w:pPr>
    </w:p>
    <w:p w14:paraId="6435D2E6" w14:textId="77777777" w:rsidR="00D1437B" w:rsidRDefault="00D1437B" w:rsidP="0037457D">
      <w:pPr>
        <w:jc w:val="center"/>
        <w:rPr>
          <w:rFonts w:ascii="Times New Roman" w:hAnsi="Times New Roman" w:cs="Times New Roman"/>
          <w:b/>
          <w:bCs/>
          <w:sz w:val="36"/>
          <w:szCs w:val="36"/>
          <w:u w:val="single"/>
        </w:rPr>
      </w:pPr>
    </w:p>
    <w:p w14:paraId="10BA2A29" w14:textId="5E725BBA" w:rsidR="00A427AB" w:rsidRPr="002817CA" w:rsidRDefault="0037457D" w:rsidP="0037457D">
      <w:pPr>
        <w:jc w:val="center"/>
        <w:rPr>
          <w:rFonts w:ascii="Times New Roman" w:hAnsi="Times New Roman" w:cs="Times New Roman"/>
          <w:b/>
          <w:bCs/>
          <w:sz w:val="36"/>
          <w:szCs w:val="36"/>
          <w:u w:val="single"/>
        </w:rPr>
      </w:pPr>
      <w:r w:rsidRPr="002817CA">
        <w:rPr>
          <w:rFonts w:ascii="Times New Roman" w:hAnsi="Times New Roman" w:cs="Times New Roman"/>
          <w:b/>
          <w:bCs/>
          <w:sz w:val="36"/>
          <w:szCs w:val="36"/>
          <w:u w:val="single"/>
        </w:rPr>
        <w:lastRenderedPageBreak/>
        <w:t>ABNORMAL DEVELOPMENT OF FALLOPIAN TUBE AND OVARY</w:t>
      </w:r>
    </w:p>
    <w:p w14:paraId="120B5F99" w14:textId="77777777" w:rsidR="0037457D" w:rsidRDefault="0037457D" w:rsidP="0037457D">
      <w:pPr>
        <w:jc w:val="center"/>
        <w:rPr>
          <w:b/>
          <w:bCs/>
          <w:sz w:val="36"/>
          <w:szCs w:val="36"/>
          <w:u w:val="single"/>
        </w:rPr>
      </w:pPr>
    </w:p>
    <w:p w14:paraId="211ACD31" w14:textId="527F22BC" w:rsidR="0037457D" w:rsidRPr="002817CA" w:rsidRDefault="008C4075" w:rsidP="0037457D">
      <w:pPr>
        <w:rPr>
          <w:rFonts w:ascii="Times New Roman" w:hAnsi="Times New Roman" w:cs="Times New Roman"/>
          <w:b/>
          <w:bCs/>
          <w:sz w:val="32"/>
          <w:szCs w:val="32"/>
          <w:u w:val="single"/>
        </w:rPr>
      </w:pPr>
      <w:r w:rsidRPr="002817CA">
        <w:rPr>
          <w:rFonts w:ascii="Times New Roman" w:hAnsi="Times New Roman" w:cs="Times New Roman"/>
          <w:b/>
          <w:bCs/>
          <w:sz w:val="32"/>
          <w:szCs w:val="32"/>
          <w:u w:val="single"/>
        </w:rPr>
        <w:t>INTRODUCTION: -</w:t>
      </w:r>
    </w:p>
    <w:p w14:paraId="72646F32" w14:textId="76E14853" w:rsidR="003F6615" w:rsidRPr="002817CA" w:rsidRDefault="003F6615" w:rsidP="003F6615">
      <w:pPr>
        <w:pStyle w:val="ListParagraph"/>
        <w:numPr>
          <w:ilvl w:val="0"/>
          <w:numId w:val="2"/>
        </w:numPr>
        <w:rPr>
          <w:rFonts w:ascii="Times New Roman" w:hAnsi="Times New Roman" w:cs="Times New Roman"/>
          <w:b/>
          <w:bCs/>
          <w:sz w:val="28"/>
          <w:szCs w:val="28"/>
          <w:u w:val="single"/>
        </w:rPr>
      </w:pPr>
      <w:r w:rsidRPr="002817CA">
        <w:rPr>
          <w:rFonts w:ascii="Times New Roman" w:hAnsi="Times New Roman" w:cs="Times New Roman"/>
          <w:b/>
          <w:bCs/>
          <w:sz w:val="28"/>
          <w:szCs w:val="28"/>
          <w:u w:val="single"/>
        </w:rPr>
        <w:t xml:space="preserve">DEVELOPMENT OF FALLOPIAN </w:t>
      </w:r>
      <w:proofErr w:type="gramStart"/>
      <w:r w:rsidRPr="002817CA">
        <w:rPr>
          <w:rFonts w:ascii="Times New Roman" w:hAnsi="Times New Roman" w:cs="Times New Roman"/>
          <w:b/>
          <w:bCs/>
          <w:sz w:val="28"/>
          <w:szCs w:val="28"/>
          <w:u w:val="single"/>
        </w:rPr>
        <w:t>TUBE:-</w:t>
      </w:r>
      <w:proofErr w:type="gramEnd"/>
    </w:p>
    <w:p w14:paraId="3BA07CEE" w14:textId="77777777" w:rsidR="003F6615" w:rsidRPr="003F6615" w:rsidRDefault="003F6615" w:rsidP="003F6615">
      <w:pPr>
        <w:pStyle w:val="ListParagraph"/>
        <w:rPr>
          <w:b/>
          <w:bCs/>
          <w:sz w:val="28"/>
          <w:szCs w:val="28"/>
          <w:u w:val="single"/>
        </w:rPr>
      </w:pPr>
    </w:p>
    <w:p w14:paraId="2D185E5E" w14:textId="5111D2E5" w:rsidR="003F6615" w:rsidRPr="003F6615" w:rsidRDefault="003F6615" w:rsidP="003F6615">
      <w:pPr>
        <w:pStyle w:val="ListParagraph"/>
        <w:numPr>
          <w:ilvl w:val="0"/>
          <w:numId w:val="1"/>
        </w:numPr>
        <w:rPr>
          <w:rFonts w:ascii="Times New Roman" w:hAnsi="Times New Roman" w:cs="Times New Roman"/>
          <w:sz w:val="24"/>
          <w:szCs w:val="24"/>
        </w:rPr>
      </w:pPr>
      <w:r w:rsidRPr="003F6615">
        <w:rPr>
          <w:rFonts w:ascii="Times New Roman" w:hAnsi="Times New Roman" w:cs="Times New Roman"/>
          <w:sz w:val="24"/>
          <w:szCs w:val="24"/>
        </w:rPr>
        <w:t>Between the fifth and sixth week after oocyte fertilization, a longitudinal groove called Müller's groove arises from the coelomic epithelium on each side lateral to the mesonephric duct</w:t>
      </w:r>
      <w:r>
        <w:rPr>
          <w:rFonts w:ascii="Times New Roman" w:hAnsi="Times New Roman" w:cs="Times New Roman"/>
          <w:sz w:val="24"/>
          <w:szCs w:val="24"/>
        </w:rPr>
        <w:t>.</w:t>
      </w:r>
    </w:p>
    <w:p w14:paraId="070AFD17" w14:textId="77777777" w:rsidR="008C4075" w:rsidRDefault="00000000" w:rsidP="008C4075">
      <w:pPr>
        <w:pStyle w:val="NormalWeb"/>
        <w:numPr>
          <w:ilvl w:val="0"/>
          <w:numId w:val="1"/>
        </w:numPr>
        <w:shd w:val="clear" w:color="auto" w:fill="FFFFFF"/>
        <w:spacing w:before="120" w:beforeAutospacing="0" w:after="12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 w:tooltip="Embryo" w:history="1">
        <w:r w:rsidR="008E479C" w:rsidRPr="008E479C">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Embryos</w:t>
        </w:r>
      </w:hyperlink>
      <w:r w:rsidR="008E479C"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develop a </w:t>
      </w:r>
      <w:hyperlink r:id="rId6" w:tooltip="Genital ridge" w:history="1">
        <w:r w:rsidR="008E479C" w:rsidRPr="008E479C">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genital ridge</w:t>
        </w:r>
      </w:hyperlink>
      <w:r w:rsidR="008E479C"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that forms at their tail end and eventually forms the basis for the </w:t>
      </w:r>
      <w:hyperlink r:id="rId7" w:tooltip="Urinary system" w:history="1">
        <w:r w:rsidR="008E479C" w:rsidRPr="008E479C">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urinary system</w:t>
        </w:r>
      </w:hyperlink>
      <w:r w:rsidR="008E479C"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hyperlink r:id="rId8" w:tooltip="Reproductive tract" w:history="1">
        <w:r w:rsidR="008E479C" w:rsidRPr="008E479C">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reproductive tracts</w:t>
        </w:r>
      </w:hyperlink>
      <w:r w:rsidR="008E479C"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6734E80" w14:textId="77777777" w:rsidR="008C4075" w:rsidRPr="008C4075" w:rsidRDefault="008E479C" w:rsidP="008C4075">
      <w:pPr>
        <w:pStyle w:val="NormalWeb"/>
        <w:numPr>
          <w:ilvl w:val="0"/>
          <w:numId w:val="1"/>
        </w:numPr>
        <w:shd w:val="clear" w:color="auto" w:fill="FFFFFF"/>
        <w:spacing w:before="120" w:beforeAutospacing="0" w:after="12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Either side and to the front of this tract, around the sixth week develops a duct called the </w:t>
      </w:r>
      <w:hyperlink r:id="rId9" w:tooltip="Paramesonephric duct" w:history="1">
        <w:r w:rsidRPr="008C4075">
          <w:rPr>
            <w:rStyle w:val="Hyperlink"/>
            <w:b/>
            <w:bCs/>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paramesonephric duct</w:t>
        </w:r>
      </w:hyperlink>
      <w:r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also called the </w:t>
      </w:r>
      <w:r w:rsidRPr="008C407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Müllerian duct</w:t>
      </w:r>
      <w:r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DD0358" w14:textId="0ED63BEF" w:rsidR="008C4075" w:rsidRDefault="008E479C" w:rsidP="008C4075">
      <w:pPr>
        <w:pStyle w:val="NormalWeb"/>
        <w:numPr>
          <w:ilvl w:val="0"/>
          <w:numId w:val="1"/>
        </w:numPr>
        <w:shd w:val="clear" w:color="auto" w:fill="FFFFFF"/>
        <w:spacing w:before="120" w:beforeAutospacing="0" w:after="12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second duct, the </w:t>
      </w:r>
      <w:hyperlink r:id="rId10" w:tooltip="Mesonephric duct" w:history="1">
        <w:r w:rsidRPr="008C4075">
          <w:rPr>
            <w:rStyle w:val="Hyperlink"/>
            <w:b/>
            <w:bCs/>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mesonephric duct</w:t>
        </w:r>
      </w:hyperlink>
      <w:r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develops adjacent to this. </w:t>
      </w:r>
    </w:p>
    <w:p w14:paraId="5284010B" w14:textId="77777777" w:rsidR="008C4075" w:rsidRDefault="008E479C" w:rsidP="008C4075">
      <w:pPr>
        <w:pStyle w:val="NormalWeb"/>
        <w:numPr>
          <w:ilvl w:val="0"/>
          <w:numId w:val="1"/>
        </w:numPr>
        <w:shd w:val="clear" w:color="auto" w:fill="FFFFFF"/>
        <w:spacing w:before="120" w:beforeAutospacing="0" w:after="12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 ducts become longer over the next two weeks, and the paramesonephric ducts around the eighth week cross to meet in the midline and fuse. </w:t>
      </w:r>
    </w:p>
    <w:p w14:paraId="15FCF4C7" w14:textId="77777777" w:rsidR="008C4075" w:rsidRDefault="008E479C" w:rsidP="008C4075">
      <w:pPr>
        <w:pStyle w:val="NormalWeb"/>
        <w:numPr>
          <w:ilvl w:val="0"/>
          <w:numId w:val="1"/>
        </w:numPr>
        <w:shd w:val="clear" w:color="auto" w:fill="FFFFFF"/>
        <w:spacing w:before="120" w:beforeAutospacing="0" w:after="12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duct then regresses, with this depending on whether the embryo is genetically </w:t>
      </w:r>
      <w:hyperlink r:id="rId11" w:tooltip="Female" w:history="1">
        <w:r w:rsidRPr="008E479C">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female</w:t>
        </w:r>
      </w:hyperlink>
      <w:r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w:t>
      </w:r>
      <w:hyperlink r:id="rId12" w:tooltip="Male" w:history="1">
        <w:r w:rsidRPr="008E479C">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male</w:t>
        </w:r>
      </w:hyperlink>
      <w:r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AB8016C" w14:textId="77777777" w:rsidR="008C4075" w:rsidRDefault="008E479C" w:rsidP="008C4075">
      <w:pPr>
        <w:pStyle w:val="NormalWeb"/>
        <w:numPr>
          <w:ilvl w:val="0"/>
          <w:numId w:val="1"/>
        </w:numPr>
        <w:shd w:val="clear" w:color="auto" w:fill="FFFFFF"/>
        <w:spacing w:before="120" w:beforeAutospacing="0" w:after="12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females, the </w:t>
      </w:r>
      <w:r w:rsidRPr="008C407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paramesonephric duct</w:t>
      </w:r>
      <w:r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remains, and eventually forms the female reproductive tract. </w:t>
      </w:r>
    </w:p>
    <w:p w14:paraId="1CC1C31B" w14:textId="77777777" w:rsidR="008C4075" w:rsidRDefault="008E479C" w:rsidP="008C4075">
      <w:pPr>
        <w:pStyle w:val="NormalWeb"/>
        <w:numPr>
          <w:ilvl w:val="0"/>
          <w:numId w:val="1"/>
        </w:numPr>
        <w:shd w:val="clear" w:color="auto" w:fill="FFFFFF"/>
        <w:spacing w:before="120" w:beforeAutospacing="0" w:after="12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portions of the paramesonephric duct which are more </w:t>
      </w:r>
      <w:hyperlink r:id="rId13" w:anchor="cranial" w:tooltip="Anatomical terms of location" w:history="1">
        <w:r w:rsidRPr="008E479C">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cranial</w:t>
        </w:r>
      </w:hyperlink>
      <w:r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—that is, further from the tail-end, end up forming the fallopian tubes.</w:t>
      </w:r>
      <w:r w:rsidR="008C4075"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6D91870" w14:textId="77777777" w:rsidR="008C4075" w:rsidRDefault="008E479C" w:rsidP="008C4075">
      <w:pPr>
        <w:pStyle w:val="NormalWeb"/>
        <w:numPr>
          <w:ilvl w:val="0"/>
          <w:numId w:val="1"/>
        </w:numPr>
        <w:shd w:val="clear" w:color="auto" w:fill="FFFFFF"/>
        <w:spacing w:before="120" w:beforeAutospacing="0" w:after="12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males, because of the presence of the Y sex </w:t>
      </w:r>
      <w:hyperlink r:id="rId14" w:tooltip="Chromosome" w:history="1">
        <w:r w:rsidRPr="008E479C">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chromosome</w:t>
        </w:r>
      </w:hyperlink>
      <w:r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hyperlink r:id="rId15" w:tooltip="Anti-Müllerian hormone" w:history="1">
        <w:r w:rsidRPr="008E479C">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anti-Müllerian hormone</w:t>
        </w:r>
      </w:hyperlink>
      <w:r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produced. This leads to the degeneration of the paramesonephric duct.</w:t>
      </w:r>
      <w:r w:rsidR="008C4075" w:rsidRPr="008E479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FF37B77" w14:textId="77777777" w:rsidR="008C4075" w:rsidRDefault="008E479C" w:rsidP="008C4075">
      <w:pPr>
        <w:pStyle w:val="NormalWeb"/>
        <w:numPr>
          <w:ilvl w:val="0"/>
          <w:numId w:val="1"/>
        </w:numPr>
        <w:shd w:val="clear" w:color="auto" w:fill="FFFFFF"/>
        <w:spacing w:before="120" w:beforeAutospacing="0" w:after="12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407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the uterus develops, the part of the fallopian tubes closer to the uterus, the ampulla, becomes larger. </w:t>
      </w:r>
    </w:p>
    <w:p w14:paraId="53752F93" w14:textId="283AE3F7" w:rsidR="008E479C" w:rsidRDefault="008E479C" w:rsidP="008C4075">
      <w:pPr>
        <w:pStyle w:val="NormalWeb"/>
        <w:numPr>
          <w:ilvl w:val="0"/>
          <w:numId w:val="1"/>
        </w:numPr>
        <w:shd w:val="clear" w:color="auto" w:fill="FFFFFF"/>
        <w:spacing w:before="120" w:beforeAutospacing="0" w:after="12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407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Extensions from the fallopian tubes, the fimbriae, develop over time.</w:t>
      </w:r>
    </w:p>
    <w:p w14:paraId="764843EF" w14:textId="4D63136C" w:rsidR="002817CA" w:rsidRDefault="002817CA" w:rsidP="002817CA">
      <w:pPr>
        <w:pStyle w:val="NormalWeb"/>
        <w:shd w:val="clear" w:color="auto" w:fill="FFFFFF"/>
        <w:spacing w:before="120" w:beforeAutospacing="0" w:after="120" w:afterAutospacing="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ECE9C7" w14:textId="57D16570" w:rsidR="002817CA" w:rsidRDefault="002817CA" w:rsidP="002817CA">
      <w:pPr>
        <w:pStyle w:val="NormalWeb"/>
        <w:shd w:val="clear" w:color="auto" w:fill="FFFFFF"/>
        <w:spacing w:before="120" w:beforeAutospacing="0" w:after="120" w:afterAutospacing="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2D5421" w14:textId="3B975F63" w:rsidR="002817CA" w:rsidRPr="0002787A" w:rsidRDefault="002817CA" w:rsidP="002817CA">
      <w:pPr>
        <w:pStyle w:val="NormalWeb"/>
        <w:numPr>
          <w:ilvl w:val="0"/>
          <w:numId w:val="2"/>
        </w:numPr>
        <w:shd w:val="clear" w:color="auto" w:fill="FFFFFF"/>
        <w:spacing w:before="120" w:beforeAutospacing="0" w:after="120" w:afterAutospacing="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ANATOMY AND FUNCTION OF FALLOPIAN TUBE: -</w:t>
      </w:r>
    </w:p>
    <w:p w14:paraId="39331B6D" w14:textId="022DB9AC" w:rsidR="0002787A" w:rsidRPr="0002787A" w:rsidRDefault="0002787A" w:rsidP="006D19C4">
      <w:pPr>
        <w:pStyle w:val="NormalWeb"/>
        <w:numPr>
          <w:ilvl w:val="0"/>
          <w:numId w:val="7"/>
        </w:numPr>
        <w:shd w:val="clear" w:color="auto" w:fill="FFFFFF"/>
        <w:spacing w:before="120" w:beforeAutospacing="0" w:after="12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shd w:val="clear" w:color="auto" w:fill="FFFFFF"/>
        </w:rPr>
        <w:t>The fallopian tubes are bilateral conduits between the ovaries and the uterus in the female pelvis. They function as channels for oocyte transport and fertilization.</w:t>
      </w:r>
    </w:p>
    <w:p w14:paraId="64D56FBB" w14:textId="77777777" w:rsidR="002817CA" w:rsidRPr="00654D95" w:rsidRDefault="002817CA" w:rsidP="006D19C4">
      <w:pPr>
        <w:pStyle w:val="ListParagraph"/>
        <w:numPr>
          <w:ilvl w:val="0"/>
          <w:numId w:val="6"/>
        </w:numPr>
        <w:spacing w:after="200" w:line="240" w:lineRule="auto"/>
        <w:rPr>
          <w:rFonts w:ascii="Times New Roman" w:hAnsi="Times New Roman" w:cs="Times New Roman"/>
          <w:sz w:val="24"/>
          <w:szCs w:val="24"/>
        </w:rPr>
      </w:pPr>
      <w:r w:rsidRPr="00654D95">
        <w:rPr>
          <w:rFonts w:ascii="Times New Roman" w:hAnsi="Times New Roman" w:cs="Times New Roman"/>
          <w:sz w:val="24"/>
          <w:szCs w:val="24"/>
          <w:lang w:val="en-GB"/>
        </w:rPr>
        <w:t>Uterine tubes/ Tortuous tubes</w:t>
      </w:r>
    </w:p>
    <w:p w14:paraId="6B2C3791" w14:textId="77777777" w:rsidR="002817CA" w:rsidRPr="00654D95" w:rsidRDefault="002817CA" w:rsidP="002817CA">
      <w:pPr>
        <w:pStyle w:val="ListParagraph"/>
        <w:numPr>
          <w:ilvl w:val="0"/>
          <w:numId w:val="6"/>
        </w:numPr>
        <w:spacing w:after="200" w:line="276" w:lineRule="auto"/>
        <w:rPr>
          <w:rFonts w:ascii="Times New Roman" w:hAnsi="Times New Roman" w:cs="Times New Roman"/>
          <w:sz w:val="24"/>
          <w:szCs w:val="24"/>
        </w:rPr>
      </w:pPr>
      <w:r w:rsidRPr="00654D95">
        <w:rPr>
          <w:rFonts w:ascii="Times New Roman" w:hAnsi="Times New Roman" w:cs="Times New Roman"/>
          <w:sz w:val="24"/>
          <w:szCs w:val="24"/>
          <w:lang w:val="en-GB"/>
        </w:rPr>
        <w:t xml:space="preserve">Hallow muscular tube (10 cm in length and 1cm breadth) </w:t>
      </w:r>
    </w:p>
    <w:p w14:paraId="6A00B62F" w14:textId="3DCDF9D9" w:rsidR="002817CA" w:rsidRPr="00654D95" w:rsidRDefault="002817CA" w:rsidP="002817CA">
      <w:pPr>
        <w:pStyle w:val="ListParagraph"/>
        <w:numPr>
          <w:ilvl w:val="0"/>
          <w:numId w:val="6"/>
        </w:numPr>
        <w:spacing w:after="200" w:line="276" w:lineRule="auto"/>
        <w:rPr>
          <w:rFonts w:ascii="Times New Roman" w:hAnsi="Times New Roman" w:cs="Times New Roman"/>
          <w:sz w:val="24"/>
          <w:szCs w:val="24"/>
        </w:rPr>
      </w:pPr>
      <w:r w:rsidRPr="00654D95">
        <w:rPr>
          <w:rFonts w:ascii="Times New Roman" w:hAnsi="Times New Roman" w:cs="Times New Roman"/>
          <w:sz w:val="24"/>
          <w:szCs w:val="24"/>
        </w:rPr>
        <w:t>Situated in the medial 3/4</w:t>
      </w:r>
      <w:r w:rsidRPr="00654D95">
        <w:rPr>
          <w:rFonts w:ascii="Times New Roman" w:hAnsi="Times New Roman" w:cs="Times New Roman"/>
          <w:sz w:val="24"/>
          <w:szCs w:val="24"/>
          <w:vertAlign w:val="superscript"/>
        </w:rPr>
        <w:t>th</w:t>
      </w:r>
      <w:r w:rsidRPr="00654D95">
        <w:rPr>
          <w:rFonts w:ascii="Times New Roman" w:hAnsi="Times New Roman" w:cs="Times New Roman"/>
          <w:sz w:val="24"/>
          <w:szCs w:val="24"/>
        </w:rPr>
        <w:t xml:space="preserve"> of upper free margin of the broad ligaments.</w:t>
      </w:r>
    </w:p>
    <w:p w14:paraId="3AA97C96" w14:textId="77777777" w:rsidR="002817CA" w:rsidRPr="00654D95" w:rsidRDefault="002817CA" w:rsidP="002817CA">
      <w:pPr>
        <w:pStyle w:val="ListParagraph"/>
        <w:numPr>
          <w:ilvl w:val="0"/>
          <w:numId w:val="6"/>
        </w:numPr>
        <w:spacing w:after="200" w:line="276" w:lineRule="auto"/>
        <w:rPr>
          <w:rFonts w:ascii="Times New Roman" w:hAnsi="Times New Roman" w:cs="Times New Roman"/>
          <w:sz w:val="24"/>
          <w:szCs w:val="24"/>
        </w:rPr>
      </w:pPr>
      <w:r w:rsidRPr="00654D95">
        <w:rPr>
          <w:rFonts w:ascii="Times New Roman" w:hAnsi="Times New Roman" w:cs="Times New Roman"/>
          <w:sz w:val="24"/>
          <w:szCs w:val="24"/>
        </w:rPr>
        <w:lastRenderedPageBreak/>
        <w:t xml:space="preserve">2 </w:t>
      </w:r>
      <w:proofErr w:type="gramStart"/>
      <w:r w:rsidRPr="00654D95">
        <w:rPr>
          <w:rFonts w:ascii="Times New Roman" w:hAnsi="Times New Roman" w:cs="Times New Roman"/>
          <w:sz w:val="24"/>
          <w:szCs w:val="24"/>
        </w:rPr>
        <w:t>openings:-</w:t>
      </w:r>
      <w:proofErr w:type="gramEnd"/>
      <w:r w:rsidRPr="00654D95">
        <w:rPr>
          <w:rFonts w:ascii="Times New Roman" w:hAnsi="Times New Roman" w:cs="Times New Roman"/>
          <w:sz w:val="24"/>
          <w:szCs w:val="24"/>
        </w:rPr>
        <w:t xml:space="preserve">uterine opening </w:t>
      </w:r>
    </w:p>
    <w:p w14:paraId="1241E76E" w14:textId="51F5E0BC" w:rsidR="00654D95" w:rsidRPr="00654D95" w:rsidRDefault="002817CA" w:rsidP="00654D95">
      <w:pPr>
        <w:pStyle w:val="ListParagraph"/>
        <w:spacing w:after="200" w:line="276" w:lineRule="auto"/>
        <w:ind w:left="1440"/>
        <w:rPr>
          <w:rFonts w:ascii="Times New Roman" w:hAnsi="Times New Roman" w:cs="Times New Roman"/>
          <w:sz w:val="24"/>
          <w:szCs w:val="24"/>
        </w:rPr>
      </w:pPr>
      <w:r w:rsidRPr="00654D95">
        <w:rPr>
          <w:rFonts w:ascii="Times New Roman" w:hAnsi="Times New Roman" w:cs="Times New Roman"/>
          <w:sz w:val="24"/>
          <w:szCs w:val="24"/>
        </w:rPr>
        <w:t xml:space="preserve">                      pelvic opening/Abdominal ostium</w:t>
      </w:r>
    </w:p>
    <w:p w14:paraId="5F036297" w14:textId="144D0921" w:rsidR="00A07EB5" w:rsidRDefault="00654D95" w:rsidP="00A07EB5">
      <w:pPr>
        <w:pStyle w:val="ListParagraph"/>
        <w:numPr>
          <w:ilvl w:val="0"/>
          <w:numId w:val="6"/>
        </w:numPr>
        <w:spacing w:after="200" w:line="276" w:lineRule="auto"/>
        <w:rPr>
          <w:rFonts w:ascii="Times New Roman" w:hAnsi="Times New Roman" w:cs="Times New Roman"/>
          <w:sz w:val="24"/>
          <w:szCs w:val="24"/>
        </w:rPr>
      </w:pPr>
      <w:r w:rsidRPr="00654D95">
        <w:rPr>
          <w:rFonts w:ascii="Times New Roman" w:hAnsi="Times New Roman" w:cs="Times New Roman"/>
          <w:sz w:val="24"/>
          <w:szCs w:val="24"/>
        </w:rPr>
        <w:t>The fallopian tube comprises four anatomical regions: uterine, isthmus, ampulla, and infundibulum. </w:t>
      </w:r>
    </w:p>
    <w:p w14:paraId="5C3197BB" w14:textId="722F095B" w:rsidR="00A07EB5" w:rsidRDefault="00A07EB5" w:rsidP="00A07EB5">
      <w:pPr>
        <w:spacing w:after="200" w:line="276" w:lineRule="auto"/>
        <w:rPr>
          <w:rFonts w:ascii="Times New Roman" w:hAnsi="Times New Roman" w:cs="Times New Roman"/>
          <w:sz w:val="24"/>
          <w:szCs w:val="24"/>
        </w:rPr>
      </w:pPr>
    </w:p>
    <w:p w14:paraId="1186E3C5" w14:textId="062C3262" w:rsidR="00A07EB5" w:rsidRDefault="00A07EB5" w:rsidP="00A07EB5">
      <w:pPr>
        <w:spacing w:after="200" w:line="276" w:lineRule="auto"/>
        <w:rPr>
          <w:rFonts w:ascii="Times New Roman" w:hAnsi="Times New Roman" w:cs="Times New Roman"/>
          <w:b/>
          <w:bCs/>
          <w:sz w:val="28"/>
          <w:szCs w:val="28"/>
          <w:u w:val="single"/>
        </w:rPr>
      </w:pPr>
      <w:r>
        <w:rPr>
          <w:rFonts w:ascii="Times New Roman" w:hAnsi="Times New Roman" w:cs="Times New Roman"/>
          <w:b/>
          <w:bCs/>
          <w:sz w:val="28"/>
          <w:szCs w:val="28"/>
          <w:u w:val="single"/>
        </w:rPr>
        <w:t>ABNORMAL DEVELOPMENT OF FALLOPIAN TUBE: -</w:t>
      </w:r>
    </w:p>
    <w:p w14:paraId="68959791" w14:textId="697663A8" w:rsidR="003E5B2B" w:rsidRDefault="003E5B2B" w:rsidP="003E5B2B">
      <w:pPr>
        <w:pStyle w:val="ListParagraph"/>
        <w:numPr>
          <w:ilvl w:val="0"/>
          <w:numId w:val="8"/>
        </w:numPr>
        <w:spacing w:after="200" w:line="276" w:lineRule="auto"/>
        <w:rPr>
          <w:rFonts w:ascii="Times New Roman" w:hAnsi="Times New Roman" w:cs="Times New Roman"/>
          <w:b/>
          <w:bCs/>
          <w:sz w:val="28"/>
          <w:szCs w:val="28"/>
          <w:u w:val="single"/>
        </w:rPr>
      </w:pPr>
      <w:r>
        <w:rPr>
          <w:rFonts w:ascii="Times New Roman" w:hAnsi="Times New Roman" w:cs="Times New Roman"/>
          <w:b/>
          <w:bCs/>
          <w:sz w:val="28"/>
          <w:szCs w:val="28"/>
          <w:u w:val="single"/>
        </w:rPr>
        <w:t>TUBAL AGENESIS: -</w:t>
      </w:r>
    </w:p>
    <w:p w14:paraId="6AF91743" w14:textId="05A1569D" w:rsidR="003E5B2B" w:rsidRPr="00A76802" w:rsidRDefault="003E5B2B" w:rsidP="003E5B2B">
      <w:pPr>
        <w:pStyle w:val="ListParagraph"/>
        <w:numPr>
          <w:ilvl w:val="0"/>
          <w:numId w:val="6"/>
        </w:numPr>
        <w:spacing w:after="200" w:line="276" w:lineRule="auto"/>
        <w:rPr>
          <w:rFonts w:ascii="Times New Roman" w:hAnsi="Times New Roman" w:cs="Times New Roman"/>
          <w:sz w:val="28"/>
          <w:szCs w:val="28"/>
        </w:rPr>
      </w:pPr>
      <w:r w:rsidRPr="003E5B2B">
        <w:rPr>
          <w:rFonts w:ascii="Times New Roman" w:hAnsi="Times New Roman" w:cs="Times New Roman"/>
          <w:color w:val="000000"/>
          <w:sz w:val="24"/>
          <w:szCs w:val="24"/>
        </w:rPr>
        <w:t>Tubal agenesis may contribute to infertility.</w:t>
      </w:r>
    </w:p>
    <w:p w14:paraId="4330D50C" w14:textId="753FD3B1" w:rsidR="00A07EB5" w:rsidRDefault="00A76802" w:rsidP="00001804">
      <w:pPr>
        <w:pStyle w:val="ListParagraph"/>
        <w:numPr>
          <w:ilvl w:val="0"/>
          <w:numId w:val="6"/>
        </w:numPr>
        <w:spacing w:after="200" w:line="276" w:lineRule="auto"/>
        <w:rPr>
          <w:rFonts w:ascii="Times New Roman" w:hAnsi="Times New Roman" w:cs="Times New Roman"/>
          <w:sz w:val="24"/>
          <w:szCs w:val="24"/>
        </w:rPr>
      </w:pPr>
      <w:r w:rsidRPr="00A76802">
        <w:rPr>
          <w:rFonts w:ascii="Times New Roman" w:hAnsi="Times New Roman" w:cs="Times New Roman"/>
          <w:sz w:val="24"/>
          <w:szCs w:val="24"/>
        </w:rPr>
        <w:t xml:space="preserve">The true </w:t>
      </w:r>
      <w:proofErr w:type="spellStart"/>
      <w:r w:rsidRPr="00A76802">
        <w:rPr>
          <w:rFonts w:ascii="Times New Roman" w:hAnsi="Times New Roman" w:cs="Times New Roman"/>
          <w:sz w:val="24"/>
          <w:szCs w:val="24"/>
        </w:rPr>
        <w:t>etiology</w:t>
      </w:r>
      <w:proofErr w:type="spellEnd"/>
      <w:r w:rsidRPr="00A76802">
        <w:rPr>
          <w:rFonts w:ascii="Times New Roman" w:hAnsi="Times New Roman" w:cs="Times New Roman"/>
          <w:sz w:val="24"/>
          <w:szCs w:val="24"/>
        </w:rPr>
        <w:t xml:space="preserve"> of ipsilateral ovarian and/or tubal absence has yet to be elucidated. The two most likely causes of ipsilateral ovarian and/or tubal absence may include an asymptomatic torsion of the adnexa with consequent organ ischemia and </w:t>
      </w:r>
      <w:r w:rsidR="00DA39C9" w:rsidRPr="00A76802">
        <w:rPr>
          <w:rFonts w:ascii="Times New Roman" w:hAnsi="Times New Roman" w:cs="Times New Roman"/>
          <w:sz w:val="24"/>
          <w:szCs w:val="24"/>
        </w:rPr>
        <w:t>reabsorption,</w:t>
      </w:r>
      <w:r w:rsidRPr="00A76802">
        <w:rPr>
          <w:rFonts w:ascii="Times New Roman" w:hAnsi="Times New Roman" w:cs="Times New Roman"/>
          <w:sz w:val="24"/>
          <w:szCs w:val="24"/>
        </w:rPr>
        <w:t xml:space="preserve"> or a defect in the development of the Mullerian and gonadal structures underlying vascular anomalies</w:t>
      </w:r>
      <w:r>
        <w:rPr>
          <w:rFonts w:ascii="Times New Roman" w:hAnsi="Times New Roman" w:cs="Times New Roman"/>
          <w:sz w:val="24"/>
          <w:szCs w:val="24"/>
        </w:rPr>
        <w:t>.</w:t>
      </w:r>
    </w:p>
    <w:p w14:paraId="0D1DEFF7" w14:textId="128CF57D" w:rsidR="00DA39C9" w:rsidRPr="0079556D" w:rsidRDefault="00DA39C9" w:rsidP="00DA39C9">
      <w:pPr>
        <w:pStyle w:val="ListParagraph"/>
        <w:numPr>
          <w:ilvl w:val="0"/>
          <w:numId w:val="6"/>
        </w:numPr>
        <w:spacing w:after="200" w:line="276" w:lineRule="auto"/>
        <w:rPr>
          <w:rFonts w:ascii="Times New Roman" w:hAnsi="Times New Roman" w:cs="Times New Roman"/>
          <w:sz w:val="24"/>
          <w:szCs w:val="24"/>
        </w:rPr>
      </w:pPr>
      <w:r w:rsidRPr="0079556D">
        <w:rPr>
          <w:rFonts w:ascii="Times New Roman" w:hAnsi="Times New Roman" w:cs="Times New Roman"/>
          <w:sz w:val="24"/>
          <w:szCs w:val="24"/>
          <w:shd w:val="clear" w:color="auto" w:fill="FFFFFF"/>
        </w:rPr>
        <w:t xml:space="preserve">In the sixth week of gestation, the bilateral Mullerian ducts migrate towards the midline, meet, form luminal structures, fuse and finally form the uterus and upper one-fifth of the vagina. Rostrally, the Mullerian ducts form fallopian tubes. </w:t>
      </w:r>
    </w:p>
    <w:p w14:paraId="0A19305C" w14:textId="58CF1AD9" w:rsidR="00DA39C9" w:rsidRPr="0079556D" w:rsidRDefault="00DA39C9" w:rsidP="00DA39C9">
      <w:pPr>
        <w:pStyle w:val="ListParagraph"/>
        <w:numPr>
          <w:ilvl w:val="0"/>
          <w:numId w:val="6"/>
        </w:numPr>
        <w:spacing w:after="200" w:line="276" w:lineRule="auto"/>
        <w:rPr>
          <w:rFonts w:ascii="Times New Roman" w:hAnsi="Times New Roman" w:cs="Times New Roman"/>
          <w:sz w:val="24"/>
          <w:szCs w:val="24"/>
        </w:rPr>
      </w:pPr>
      <w:r w:rsidRPr="0079556D">
        <w:rPr>
          <w:rFonts w:ascii="Times New Roman" w:hAnsi="Times New Roman" w:cs="Times New Roman"/>
          <w:sz w:val="24"/>
          <w:szCs w:val="24"/>
          <w:shd w:val="clear" w:color="auto" w:fill="FFFFFF"/>
        </w:rPr>
        <w:t>Any disturbance in the migration, fusion or resorption of these ducts may result in a Mullerian anomaly.</w:t>
      </w:r>
    </w:p>
    <w:p w14:paraId="54E96360" w14:textId="28090FC3" w:rsidR="00A631DC" w:rsidRDefault="00A631DC" w:rsidP="00DA39C9">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03FEA896" wp14:editId="7E12C8F5">
            <wp:simplePos x="0" y="0"/>
            <wp:positionH relativeFrom="margin">
              <wp:posOffset>1715135</wp:posOffset>
            </wp:positionH>
            <wp:positionV relativeFrom="margin">
              <wp:posOffset>5323205</wp:posOffset>
            </wp:positionV>
            <wp:extent cx="2747645" cy="204406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2747645" cy="2044065"/>
                    </a:xfrm>
                    <a:prstGeom prst="rect">
                      <a:avLst/>
                    </a:prstGeom>
                  </pic:spPr>
                </pic:pic>
              </a:graphicData>
            </a:graphic>
            <wp14:sizeRelH relativeFrom="margin">
              <wp14:pctWidth>0</wp14:pctWidth>
            </wp14:sizeRelH>
            <wp14:sizeRelV relativeFrom="margin">
              <wp14:pctHeight>0</wp14:pctHeight>
            </wp14:sizeRelV>
          </wp:anchor>
        </w:drawing>
      </w:r>
      <w:r w:rsidRPr="00A631DC">
        <w:rPr>
          <w:rFonts w:ascii="Times New Roman" w:hAnsi="Times New Roman" w:cs="Times New Roman"/>
          <w:sz w:val="24"/>
          <w:szCs w:val="24"/>
        </w:rPr>
        <w:t>Laparoscopic view reveals a round ligament on the left side and a normal uterus, with no visible left tube or ovary, only a 2-cm tubal remnant. The right fallopian tube and right ovary (with a corpus luteum) were considered to be normal (arrow indicates tubal remnant).</w:t>
      </w:r>
    </w:p>
    <w:p w14:paraId="7EAE68F6" w14:textId="03FD8F78" w:rsidR="00350DFF" w:rsidRDefault="00350DFF" w:rsidP="00350DFF">
      <w:pPr>
        <w:pStyle w:val="ListParagraph"/>
        <w:spacing w:after="200" w:line="276" w:lineRule="auto"/>
        <w:ind w:left="1440"/>
        <w:rPr>
          <w:rFonts w:ascii="Times New Roman" w:hAnsi="Times New Roman" w:cs="Times New Roman"/>
          <w:sz w:val="24"/>
          <w:szCs w:val="24"/>
        </w:rPr>
      </w:pPr>
    </w:p>
    <w:p w14:paraId="3175A9DD" w14:textId="0A0250C4" w:rsidR="00350DFF" w:rsidRDefault="00350DFF" w:rsidP="00350DFF">
      <w:pPr>
        <w:pStyle w:val="ListParagraph"/>
        <w:spacing w:after="200" w:line="276" w:lineRule="auto"/>
        <w:ind w:left="1440"/>
        <w:rPr>
          <w:rFonts w:ascii="Times New Roman" w:hAnsi="Times New Roman" w:cs="Times New Roman"/>
          <w:sz w:val="24"/>
          <w:szCs w:val="24"/>
        </w:rPr>
      </w:pPr>
    </w:p>
    <w:p w14:paraId="15E11BA3" w14:textId="77EE0B09" w:rsidR="00350DFF" w:rsidRDefault="00350DFF" w:rsidP="00350DFF">
      <w:pPr>
        <w:pStyle w:val="ListParagraph"/>
        <w:spacing w:after="200" w:line="276" w:lineRule="auto"/>
        <w:ind w:left="1440"/>
        <w:rPr>
          <w:rFonts w:ascii="Times New Roman" w:hAnsi="Times New Roman" w:cs="Times New Roman"/>
          <w:sz w:val="24"/>
          <w:szCs w:val="24"/>
        </w:rPr>
      </w:pPr>
    </w:p>
    <w:p w14:paraId="022A5BC6" w14:textId="2E0F6604" w:rsidR="00350DFF" w:rsidRDefault="00350DFF" w:rsidP="00350DFF">
      <w:pPr>
        <w:pStyle w:val="ListParagraph"/>
        <w:spacing w:after="200" w:line="276" w:lineRule="auto"/>
        <w:ind w:left="1440"/>
        <w:rPr>
          <w:rFonts w:ascii="Times New Roman" w:hAnsi="Times New Roman" w:cs="Times New Roman"/>
          <w:sz w:val="24"/>
          <w:szCs w:val="24"/>
        </w:rPr>
      </w:pPr>
    </w:p>
    <w:p w14:paraId="1FC96BF1" w14:textId="0D3EC7C8" w:rsidR="00350DFF" w:rsidRDefault="00350DFF" w:rsidP="00350DFF">
      <w:pPr>
        <w:pStyle w:val="ListParagraph"/>
        <w:spacing w:after="200" w:line="276" w:lineRule="auto"/>
        <w:ind w:left="1440"/>
        <w:rPr>
          <w:rFonts w:ascii="Times New Roman" w:hAnsi="Times New Roman" w:cs="Times New Roman"/>
          <w:sz w:val="24"/>
          <w:szCs w:val="24"/>
        </w:rPr>
      </w:pPr>
    </w:p>
    <w:p w14:paraId="3C830538" w14:textId="096C0CB7" w:rsidR="00350DFF" w:rsidRDefault="00350DFF" w:rsidP="00350DFF">
      <w:pPr>
        <w:pStyle w:val="ListParagraph"/>
        <w:spacing w:after="200" w:line="276" w:lineRule="auto"/>
        <w:ind w:left="1440"/>
        <w:rPr>
          <w:rFonts w:ascii="Times New Roman" w:hAnsi="Times New Roman" w:cs="Times New Roman"/>
          <w:sz w:val="24"/>
          <w:szCs w:val="24"/>
        </w:rPr>
      </w:pPr>
    </w:p>
    <w:p w14:paraId="11307404" w14:textId="77777777" w:rsidR="00350DFF" w:rsidRDefault="00350DFF" w:rsidP="00350DFF">
      <w:pPr>
        <w:pStyle w:val="ListParagraph"/>
        <w:spacing w:after="200" w:line="276" w:lineRule="auto"/>
        <w:ind w:left="1440"/>
        <w:rPr>
          <w:rFonts w:ascii="Times New Roman" w:hAnsi="Times New Roman" w:cs="Times New Roman"/>
          <w:sz w:val="24"/>
          <w:szCs w:val="24"/>
        </w:rPr>
      </w:pPr>
    </w:p>
    <w:p w14:paraId="545337A0" w14:textId="063A7B47" w:rsidR="00A631DC" w:rsidRDefault="00A631DC" w:rsidP="00A631DC">
      <w:pPr>
        <w:spacing w:after="200" w:line="276" w:lineRule="auto"/>
        <w:rPr>
          <w:rFonts w:ascii="Times New Roman" w:hAnsi="Times New Roman" w:cs="Times New Roman"/>
          <w:sz w:val="24"/>
          <w:szCs w:val="24"/>
        </w:rPr>
      </w:pPr>
    </w:p>
    <w:p w14:paraId="0C9812DC" w14:textId="41184103" w:rsidR="00A631DC" w:rsidRDefault="00A631DC" w:rsidP="00A631DC">
      <w:pPr>
        <w:spacing w:after="200" w:line="276" w:lineRule="auto"/>
        <w:rPr>
          <w:rFonts w:ascii="Times New Roman" w:hAnsi="Times New Roman" w:cs="Times New Roman"/>
          <w:sz w:val="24"/>
          <w:szCs w:val="24"/>
        </w:rPr>
      </w:pPr>
    </w:p>
    <w:p w14:paraId="5A82E7AE" w14:textId="6AFEE503" w:rsidR="00A631DC" w:rsidRDefault="00A631DC" w:rsidP="00A631DC">
      <w:pPr>
        <w:spacing w:after="200" w:line="276" w:lineRule="auto"/>
        <w:rPr>
          <w:rFonts w:ascii="Times New Roman" w:hAnsi="Times New Roman" w:cs="Times New Roman"/>
          <w:sz w:val="24"/>
          <w:szCs w:val="24"/>
        </w:rPr>
      </w:pPr>
    </w:p>
    <w:p w14:paraId="4FA48605" w14:textId="4464637A" w:rsidR="00A631DC" w:rsidRDefault="00350DFF" w:rsidP="00350DFF">
      <w:pPr>
        <w:pStyle w:val="ListParagraph"/>
        <w:numPr>
          <w:ilvl w:val="0"/>
          <w:numId w:val="8"/>
        </w:numPr>
        <w:spacing w:after="200" w:line="276" w:lineRule="auto"/>
        <w:rPr>
          <w:rFonts w:ascii="Times New Roman" w:hAnsi="Times New Roman" w:cs="Times New Roman"/>
          <w:b/>
          <w:bCs/>
          <w:sz w:val="28"/>
          <w:szCs w:val="28"/>
          <w:u w:val="single"/>
        </w:rPr>
      </w:pPr>
      <w:r>
        <w:rPr>
          <w:rFonts w:ascii="Times New Roman" w:hAnsi="Times New Roman" w:cs="Times New Roman"/>
          <w:b/>
          <w:bCs/>
          <w:sz w:val="28"/>
          <w:szCs w:val="28"/>
          <w:u w:val="single"/>
        </w:rPr>
        <w:t>DUPLICATION</w:t>
      </w:r>
      <w:r w:rsidR="00BC6DA0" w:rsidRPr="00BC6DA0">
        <w:rPr>
          <w:rFonts w:ascii="Times New Roman" w:hAnsi="Times New Roman" w:cs="Times New Roman"/>
          <w:b/>
          <w:bCs/>
          <w:sz w:val="28"/>
          <w:szCs w:val="28"/>
          <w:u w:val="single"/>
        </w:rPr>
        <w:t xml:space="preserve"> </w:t>
      </w:r>
      <w:r w:rsidR="00BC6DA0">
        <w:rPr>
          <w:rFonts w:ascii="Times New Roman" w:hAnsi="Times New Roman" w:cs="Times New Roman"/>
          <w:b/>
          <w:bCs/>
          <w:sz w:val="28"/>
          <w:szCs w:val="28"/>
          <w:u w:val="single"/>
        </w:rPr>
        <w:t xml:space="preserve">OR ACCESORY </w:t>
      </w:r>
      <w:r>
        <w:rPr>
          <w:rFonts w:ascii="Times New Roman" w:hAnsi="Times New Roman" w:cs="Times New Roman"/>
          <w:b/>
          <w:bCs/>
          <w:sz w:val="28"/>
          <w:szCs w:val="28"/>
          <w:u w:val="single"/>
        </w:rPr>
        <w:t xml:space="preserve">FALLOPIAN </w:t>
      </w:r>
      <w:proofErr w:type="gramStart"/>
      <w:r>
        <w:rPr>
          <w:rFonts w:ascii="Times New Roman" w:hAnsi="Times New Roman" w:cs="Times New Roman"/>
          <w:b/>
          <w:bCs/>
          <w:sz w:val="28"/>
          <w:szCs w:val="28"/>
          <w:u w:val="single"/>
        </w:rPr>
        <w:t>TUBE</w:t>
      </w:r>
      <w:r w:rsidR="00BC6DA0">
        <w:rPr>
          <w:rFonts w:ascii="Times New Roman" w:hAnsi="Times New Roman" w:cs="Times New Roman"/>
          <w:b/>
          <w:bCs/>
          <w:sz w:val="28"/>
          <w:szCs w:val="28"/>
          <w:u w:val="single"/>
        </w:rPr>
        <w:t xml:space="preserve"> </w:t>
      </w:r>
      <w:r>
        <w:rPr>
          <w:rFonts w:ascii="Times New Roman" w:hAnsi="Times New Roman" w:cs="Times New Roman"/>
          <w:b/>
          <w:bCs/>
          <w:sz w:val="28"/>
          <w:szCs w:val="28"/>
          <w:u w:val="single"/>
        </w:rPr>
        <w:t>:</w:t>
      </w:r>
      <w:proofErr w:type="gramEnd"/>
      <w:r>
        <w:rPr>
          <w:rFonts w:ascii="Times New Roman" w:hAnsi="Times New Roman" w:cs="Times New Roman"/>
          <w:b/>
          <w:bCs/>
          <w:sz w:val="28"/>
          <w:szCs w:val="28"/>
          <w:u w:val="single"/>
        </w:rPr>
        <w:t xml:space="preserve"> -</w:t>
      </w:r>
    </w:p>
    <w:p w14:paraId="00EB6E9A" w14:textId="77777777" w:rsidR="003D7264" w:rsidRDefault="003D7264" w:rsidP="00350DFF">
      <w:pPr>
        <w:pStyle w:val="ListParagraph"/>
        <w:numPr>
          <w:ilvl w:val="0"/>
          <w:numId w:val="9"/>
        </w:numPr>
        <w:spacing w:after="200" w:line="276" w:lineRule="auto"/>
        <w:rPr>
          <w:rFonts w:ascii="Times New Roman" w:hAnsi="Times New Roman" w:cs="Times New Roman"/>
          <w:sz w:val="24"/>
          <w:szCs w:val="24"/>
        </w:rPr>
      </w:pPr>
      <w:r w:rsidRPr="003D7264">
        <w:rPr>
          <w:rFonts w:ascii="Times New Roman" w:hAnsi="Times New Roman" w:cs="Times New Roman"/>
          <w:sz w:val="24"/>
          <w:szCs w:val="24"/>
        </w:rPr>
        <w:t xml:space="preserve">The accessory fallopian tubes are congenital and developmental Mullerian duct abnormality of the fallopian tube. </w:t>
      </w:r>
    </w:p>
    <w:p w14:paraId="607F37DF" w14:textId="77777777" w:rsidR="003D7264" w:rsidRDefault="003D7264" w:rsidP="00350DFF">
      <w:pPr>
        <w:pStyle w:val="ListParagraph"/>
        <w:numPr>
          <w:ilvl w:val="0"/>
          <w:numId w:val="9"/>
        </w:numPr>
        <w:spacing w:after="200" w:line="276" w:lineRule="auto"/>
        <w:rPr>
          <w:rFonts w:ascii="Times New Roman" w:hAnsi="Times New Roman" w:cs="Times New Roman"/>
          <w:sz w:val="24"/>
          <w:szCs w:val="24"/>
        </w:rPr>
      </w:pPr>
      <w:r w:rsidRPr="003D7264">
        <w:rPr>
          <w:rFonts w:ascii="Times New Roman" w:hAnsi="Times New Roman" w:cs="Times New Roman"/>
          <w:sz w:val="24"/>
          <w:szCs w:val="24"/>
        </w:rPr>
        <w:t xml:space="preserve">These are non-patent cylindrical structured attached to the ampullary part of a normal-sized tube. </w:t>
      </w:r>
    </w:p>
    <w:p w14:paraId="76E84A89" w14:textId="77777777" w:rsidR="003D7264" w:rsidRDefault="003D7264" w:rsidP="00350DFF">
      <w:pPr>
        <w:pStyle w:val="ListParagraph"/>
        <w:numPr>
          <w:ilvl w:val="0"/>
          <w:numId w:val="9"/>
        </w:numPr>
        <w:spacing w:after="200" w:line="276" w:lineRule="auto"/>
        <w:rPr>
          <w:rFonts w:ascii="Times New Roman" w:hAnsi="Times New Roman" w:cs="Times New Roman"/>
          <w:sz w:val="24"/>
          <w:szCs w:val="24"/>
        </w:rPr>
      </w:pPr>
      <w:r w:rsidRPr="003D7264">
        <w:rPr>
          <w:rFonts w:ascii="Times New Roman" w:hAnsi="Times New Roman" w:cs="Times New Roman"/>
          <w:sz w:val="24"/>
          <w:szCs w:val="24"/>
        </w:rPr>
        <w:lastRenderedPageBreak/>
        <w:t xml:space="preserve">The accessory fallopian tubes are one of the main contributory factors of infertility as their fimbria pick the ovum instead of fimbria </w:t>
      </w:r>
      <w:proofErr w:type="spellStart"/>
      <w:r w:rsidRPr="003D7264">
        <w:rPr>
          <w:rFonts w:ascii="Times New Roman" w:hAnsi="Times New Roman" w:cs="Times New Roman"/>
          <w:sz w:val="24"/>
          <w:szCs w:val="24"/>
        </w:rPr>
        <w:t>ovarica</w:t>
      </w:r>
      <w:proofErr w:type="spellEnd"/>
      <w:r w:rsidRPr="003D7264">
        <w:rPr>
          <w:rFonts w:ascii="Times New Roman" w:hAnsi="Times New Roman" w:cs="Times New Roman"/>
          <w:sz w:val="24"/>
          <w:szCs w:val="24"/>
        </w:rPr>
        <w:t xml:space="preserve"> of normal tube. </w:t>
      </w:r>
    </w:p>
    <w:p w14:paraId="01F5F215" w14:textId="77777777" w:rsidR="003D7264" w:rsidRDefault="003D7264" w:rsidP="00350DFF">
      <w:pPr>
        <w:pStyle w:val="ListParagraph"/>
        <w:numPr>
          <w:ilvl w:val="0"/>
          <w:numId w:val="9"/>
        </w:numPr>
        <w:spacing w:after="200" w:line="276" w:lineRule="auto"/>
        <w:rPr>
          <w:rFonts w:ascii="Times New Roman" w:hAnsi="Times New Roman" w:cs="Times New Roman"/>
          <w:sz w:val="24"/>
          <w:szCs w:val="24"/>
        </w:rPr>
      </w:pPr>
      <w:r w:rsidRPr="003D7264">
        <w:rPr>
          <w:rFonts w:ascii="Times New Roman" w:hAnsi="Times New Roman" w:cs="Times New Roman"/>
          <w:sz w:val="24"/>
          <w:szCs w:val="24"/>
        </w:rPr>
        <w:t xml:space="preserve">Ectopic pregnancy, cystic swelling and pyosalpinx are other complications related to accessory fallopian tubes. </w:t>
      </w:r>
    </w:p>
    <w:p w14:paraId="52E09C55" w14:textId="29806A40" w:rsidR="00350DFF" w:rsidRDefault="003D7264" w:rsidP="00350DFF">
      <w:pPr>
        <w:pStyle w:val="ListParagraph"/>
        <w:numPr>
          <w:ilvl w:val="0"/>
          <w:numId w:val="9"/>
        </w:numPr>
        <w:spacing w:after="200" w:line="276" w:lineRule="auto"/>
        <w:rPr>
          <w:rFonts w:ascii="Times New Roman" w:hAnsi="Times New Roman" w:cs="Times New Roman"/>
          <w:sz w:val="24"/>
          <w:szCs w:val="24"/>
        </w:rPr>
      </w:pPr>
      <w:r w:rsidRPr="003D7264">
        <w:rPr>
          <w:rFonts w:ascii="Times New Roman" w:hAnsi="Times New Roman" w:cs="Times New Roman"/>
          <w:sz w:val="24"/>
          <w:szCs w:val="24"/>
        </w:rPr>
        <w:t>Accessory fallopian tubes are rare developmental anomalies resulting from bifurcation of cranial ends of Mullerian ducts, which normally develops into fallopian tube.</w:t>
      </w:r>
    </w:p>
    <w:p w14:paraId="7FC8080C" w14:textId="5B7E7DAC" w:rsidR="00BC6DA0" w:rsidRPr="00A07EB5" w:rsidRDefault="00BC6DA0" w:rsidP="00BC6DA0">
      <w:pPr>
        <w:pStyle w:val="ListParagraph"/>
        <w:numPr>
          <w:ilvl w:val="0"/>
          <w:numId w:val="9"/>
        </w:numPr>
        <w:spacing w:after="200" w:line="276" w:lineRule="auto"/>
        <w:rPr>
          <w:rFonts w:ascii="Times New Roman" w:hAnsi="Times New Roman" w:cs="Times New Roman"/>
          <w:sz w:val="24"/>
          <w:szCs w:val="24"/>
        </w:rPr>
      </w:pPr>
      <w:r w:rsidRPr="00BC6DA0">
        <w:rPr>
          <w:rFonts w:ascii="Times New Roman" w:hAnsi="Times New Roman" w:cs="Times New Roman"/>
          <w:sz w:val="24"/>
          <w:szCs w:val="24"/>
        </w:rPr>
        <w:t>A 25-year-old woman with history of infertility whose hysterosalpingogram showed partial duplication of left fallopian tube</w:t>
      </w:r>
      <w:r>
        <w:rPr>
          <w:rFonts w:ascii="Times New Roman" w:hAnsi="Times New Roman" w:cs="Times New Roman"/>
          <w:sz w:val="24"/>
          <w:szCs w:val="24"/>
        </w:rPr>
        <w:t>.</w:t>
      </w:r>
    </w:p>
    <w:p w14:paraId="018FAC0C" w14:textId="5D11BBBA" w:rsidR="00BC6DA0" w:rsidRPr="00350DFF" w:rsidRDefault="00BC6DA0" w:rsidP="00BC6DA0">
      <w:pPr>
        <w:pStyle w:val="ListParagraph"/>
        <w:spacing w:after="200" w:line="276" w:lineRule="auto"/>
        <w:ind w:left="144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7AA48753" wp14:editId="3746A88E">
            <wp:simplePos x="0" y="0"/>
            <wp:positionH relativeFrom="margin">
              <wp:posOffset>1466215</wp:posOffset>
            </wp:positionH>
            <wp:positionV relativeFrom="margin">
              <wp:posOffset>2018665</wp:posOffset>
            </wp:positionV>
            <wp:extent cx="3277235" cy="200850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3277235" cy="2008505"/>
                    </a:xfrm>
                    <a:prstGeom prst="rect">
                      <a:avLst/>
                    </a:prstGeom>
                  </pic:spPr>
                </pic:pic>
              </a:graphicData>
            </a:graphic>
            <wp14:sizeRelH relativeFrom="margin">
              <wp14:pctWidth>0</wp14:pctWidth>
            </wp14:sizeRelH>
            <wp14:sizeRelV relativeFrom="margin">
              <wp14:pctHeight>0</wp14:pctHeight>
            </wp14:sizeRelV>
          </wp:anchor>
        </w:drawing>
      </w:r>
    </w:p>
    <w:p w14:paraId="068334A8" w14:textId="4A8A606E" w:rsidR="00350DFF" w:rsidRPr="00350DFF" w:rsidRDefault="00350DFF" w:rsidP="00350DFF">
      <w:pPr>
        <w:pStyle w:val="ListParagraph"/>
        <w:spacing w:after="200" w:line="276" w:lineRule="auto"/>
        <w:rPr>
          <w:rFonts w:ascii="Times New Roman" w:hAnsi="Times New Roman" w:cs="Times New Roman"/>
          <w:b/>
          <w:bCs/>
          <w:sz w:val="28"/>
          <w:szCs w:val="28"/>
          <w:u w:val="single"/>
        </w:rPr>
      </w:pPr>
    </w:p>
    <w:p w14:paraId="2836CBE0" w14:textId="4CBEF28D" w:rsidR="00A631DC" w:rsidRDefault="00A631DC" w:rsidP="00A631DC">
      <w:pPr>
        <w:spacing w:after="200" w:line="276" w:lineRule="auto"/>
        <w:rPr>
          <w:rFonts w:ascii="Times New Roman" w:hAnsi="Times New Roman" w:cs="Times New Roman"/>
          <w:sz w:val="24"/>
          <w:szCs w:val="24"/>
        </w:rPr>
      </w:pPr>
    </w:p>
    <w:p w14:paraId="56AB6407" w14:textId="1774869E" w:rsidR="00BC6DA0" w:rsidRDefault="00BC6DA0" w:rsidP="00A631DC">
      <w:pPr>
        <w:spacing w:after="200" w:line="276" w:lineRule="auto"/>
        <w:rPr>
          <w:rFonts w:ascii="Times New Roman" w:hAnsi="Times New Roman" w:cs="Times New Roman"/>
          <w:sz w:val="24"/>
          <w:szCs w:val="24"/>
        </w:rPr>
      </w:pPr>
    </w:p>
    <w:p w14:paraId="124B3A17" w14:textId="00210783" w:rsidR="00BC6DA0" w:rsidRDefault="00BC6DA0" w:rsidP="00A631DC">
      <w:pPr>
        <w:spacing w:after="200" w:line="276" w:lineRule="auto"/>
        <w:rPr>
          <w:rFonts w:ascii="Times New Roman" w:hAnsi="Times New Roman" w:cs="Times New Roman"/>
          <w:sz w:val="24"/>
          <w:szCs w:val="24"/>
        </w:rPr>
      </w:pPr>
    </w:p>
    <w:p w14:paraId="01D25EE9" w14:textId="60C21F4D" w:rsidR="00BC6DA0" w:rsidRDefault="00BC6DA0" w:rsidP="00A631DC">
      <w:pPr>
        <w:spacing w:after="200" w:line="276" w:lineRule="auto"/>
        <w:rPr>
          <w:rFonts w:ascii="Times New Roman" w:hAnsi="Times New Roman" w:cs="Times New Roman"/>
          <w:sz w:val="24"/>
          <w:szCs w:val="24"/>
        </w:rPr>
      </w:pPr>
    </w:p>
    <w:p w14:paraId="6A91FFE2" w14:textId="6747B2E4" w:rsidR="00BC6DA0" w:rsidRDefault="00BC6DA0" w:rsidP="00A631DC">
      <w:pPr>
        <w:spacing w:after="200" w:line="276" w:lineRule="auto"/>
        <w:rPr>
          <w:rFonts w:ascii="Times New Roman" w:hAnsi="Times New Roman" w:cs="Times New Roman"/>
          <w:sz w:val="24"/>
          <w:szCs w:val="24"/>
        </w:rPr>
      </w:pPr>
    </w:p>
    <w:p w14:paraId="239FEBBF" w14:textId="2921009D" w:rsidR="003529E5" w:rsidRDefault="003529E5" w:rsidP="00A631DC">
      <w:pPr>
        <w:spacing w:after="200" w:line="276" w:lineRule="auto"/>
        <w:rPr>
          <w:rFonts w:ascii="Times New Roman" w:hAnsi="Times New Roman" w:cs="Times New Roman"/>
          <w:sz w:val="24"/>
          <w:szCs w:val="24"/>
        </w:rPr>
      </w:pPr>
    </w:p>
    <w:p w14:paraId="7D5F0F6E" w14:textId="0CC5C333" w:rsidR="003529E5" w:rsidRDefault="003529E5" w:rsidP="00A631DC">
      <w:pPr>
        <w:spacing w:after="200" w:line="276" w:lineRule="auto"/>
        <w:rPr>
          <w:rFonts w:ascii="Times New Roman" w:hAnsi="Times New Roman" w:cs="Times New Roman"/>
          <w:sz w:val="24"/>
          <w:szCs w:val="24"/>
        </w:rPr>
      </w:pPr>
    </w:p>
    <w:p w14:paraId="24E9A45E" w14:textId="4F6B6EED" w:rsidR="003529E5" w:rsidRDefault="003529E5" w:rsidP="003529E5">
      <w:pPr>
        <w:pStyle w:val="ListParagraph"/>
        <w:numPr>
          <w:ilvl w:val="0"/>
          <w:numId w:val="8"/>
        </w:numPr>
        <w:spacing w:after="200" w:line="276" w:lineRule="auto"/>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DIVERTICULOSIS OF THE FALLOPIAN </w:t>
      </w:r>
      <w:proofErr w:type="gramStart"/>
      <w:r>
        <w:rPr>
          <w:rFonts w:ascii="Times New Roman" w:hAnsi="Times New Roman" w:cs="Times New Roman"/>
          <w:b/>
          <w:bCs/>
          <w:sz w:val="28"/>
          <w:szCs w:val="28"/>
          <w:u w:val="single"/>
        </w:rPr>
        <w:t>TUBES :</w:t>
      </w:r>
      <w:proofErr w:type="gramEnd"/>
      <w:r>
        <w:rPr>
          <w:rFonts w:ascii="Times New Roman" w:hAnsi="Times New Roman" w:cs="Times New Roman"/>
          <w:b/>
          <w:bCs/>
          <w:sz w:val="28"/>
          <w:szCs w:val="28"/>
          <w:u w:val="single"/>
        </w:rPr>
        <w:t>-</w:t>
      </w:r>
    </w:p>
    <w:p w14:paraId="2DA0174F" w14:textId="3ED877CA" w:rsidR="0079556D" w:rsidRPr="0079556D" w:rsidRDefault="0079556D" w:rsidP="0079556D">
      <w:pPr>
        <w:pStyle w:val="ListParagraph"/>
        <w:numPr>
          <w:ilvl w:val="0"/>
          <w:numId w:val="11"/>
        </w:numPr>
        <w:spacing w:after="200" w:line="276" w:lineRule="auto"/>
        <w:rPr>
          <w:rFonts w:ascii="Times New Roman" w:hAnsi="Times New Roman" w:cs="Times New Roman"/>
          <w:sz w:val="24"/>
          <w:szCs w:val="24"/>
        </w:rPr>
      </w:pPr>
      <w:r w:rsidRPr="0079556D">
        <w:rPr>
          <w:rFonts w:ascii="Times New Roman" w:hAnsi="Times New Roman" w:cs="Times New Roman"/>
          <w:sz w:val="24"/>
          <w:szCs w:val="24"/>
        </w:rPr>
        <w:t xml:space="preserve">Tubal diverticula are small, thin-walled, </w:t>
      </w:r>
      <w:proofErr w:type="spellStart"/>
      <w:r w:rsidRPr="0079556D">
        <w:rPr>
          <w:rFonts w:ascii="Times New Roman" w:hAnsi="Times New Roman" w:cs="Times New Roman"/>
          <w:sz w:val="24"/>
          <w:szCs w:val="24"/>
        </w:rPr>
        <w:t>outpouches</w:t>
      </w:r>
      <w:proofErr w:type="spellEnd"/>
      <w:r w:rsidRPr="0079556D">
        <w:rPr>
          <w:rFonts w:ascii="Times New Roman" w:hAnsi="Times New Roman" w:cs="Times New Roman"/>
          <w:sz w:val="24"/>
          <w:szCs w:val="24"/>
        </w:rPr>
        <w:t xml:space="preserve"> present in the isthmus or ampullary portion of the fallopian tube.</w:t>
      </w:r>
    </w:p>
    <w:p w14:paraId="72430428" w14:textId="3EE99E09" w:rsidR="003529E5" w:rsidRDefault="00D1437B" w:rsidP="00B07DF2">
      <w:pPr>
        <w:pStyle w:val="ListParagraph"/>
        <w:numPr>
          <w:ilvl w:val="0"/>
          <w:numId w:val="11"/>
        </w:numPr>
        <w:spacing w:after="200" w:line="276"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2CBAFA47" wp14:editId="6DA3F970">
            <wp:simplePos x="0" y="0"/>
            <wp:positionH relativeFrom="margin">
              <wp:posOffset>-516862</wp:posOffset>
            </wp:positionH>
            <wp:positionV relativeFrom="margin">
              <wp:posOffset>5658402</wp:posOffset>
            </wp:positionV>
            <wp:extent cx="3060700" cy="2075180"/>
            <wp:effectExtent l="0" t="0" r="6350" b="12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60700" cy="2075180"/>
                    </a:xfrm>
                    <a:prstGeom prst="rect">
                      <a:avLst/>
                    </a:prstGeom>
                  </pic:spPr>
                </pic:pic>
              </a:graphicData>
            </a:graphic>
            <wp14:sizeRelH relativeFrom="margin">
              <wp14:pctWidth>0</wp14:pctWidth>
            </wp14:sizeRelH>
            <wp14:sizeRelV relativeFrom="margin">
              <wp14:pctHeight>0</wp14:pctHeight>
            </wp14:sizeRelV>
          </wp:anchor>
        </w:drawing>
      </w:r>
      <w:r w:rsidR="003529E5" w:rsidRPr="003529E5">
        <w:rPr>
          <w:rFonts w:ascii="Times New Roman" w:hAnsi="Times New Roman" w:cs="Times New Roman"/>
          <w:sz w:val="24"/>
          <w:szCs w:val="24"/>
        </w:rPr>
        <w:t>Infertility was the commonest clinical association of diverticulosis. Among infertile patients, hydrosalpinx and tubal obstruction were slightly commoner in the presence of diverticulosis</w:t>
      </w:r>
      <w:r w:rsidR="003529E5">
        <w:rPr>
          <w:rFonts w:ascii="Times New Roman" w:hAnsi="Times New Roman" w:cs="Times New Roman"/>
          <w:sz w:val="24"/>
          <w:szCs w:val="24"/>
        </w:rPr>
        <w:t>.</w:t>
      </w:r>
    </w:p>
    <w:p w14:paraId="5D5B19C6" w14:textId="2B10CF33" w:rsidR="0066363A" w:rsidRDefault="0066363A" w:rsidP="0066363A">
      <w:pPr>
        <w:pStyle w:val="ListParagraph"/>
        <w:spacing w:after="200" w:line="276" w:lineRule="auto"/>
        <w:ind w:left="1440"/>
        <w:rPr>
          <w:rFonts w:ascii="Times New Roman" w:hAnsi="Times New Roman" w:cs="Times New Roman"/>
          <w:sz w:val="24"/>
          <w:szCs w:val="24"/>
        </w:rPr>
      </w:pPr>
    </w:p>
    <w:p w14:paraId="4166892A" w14:textId="4D45676B" w:rsidR="0066363A" w:rsidRPr="0066363A" w:rsidRDefault="0066363A" w:rsidP="0066363A">
      <w:pPr>
        <w:pStyle w:val="ListParagraph"/>
        <w:numPr>
          <w:ilvl w:val="0"/>
          <w:numId w:val="10"/>
        </w:numPr>
        <w:spacing w:after="200" w:line="276" w:lineRule="auto"/>
        <w:rPr>
          <w:rFonts w:ascii="Times New Roman" w:hAnsi="Times New Roman" w:cs="Times New Roman"/>
          <w:sz w:val="24"/>
          <w:szCs w:val="24"/>
        </w:rPr>
      </w:pPr>
      <w:r>
        <w:rPr>
          <w:rFonts w:ascii="Times New Roman" w:hAnsi="Times New Roman" w:cs="Times New Roman"/>
          <w:sz w:val="24"/>
          <w:szCs w:val="24"/>
        </w:rPr>
        <w:t>N</w:t>
      </w:r>
      <w:r w:rsidRPr="0066363A">
        <w:rPr>
          <w:rFonts w:ascii="Times New Roman" w:hAnsi="Times New Roman" w:cs="Times New Roman"/>
          <w:sz w:val="24"/>
          <w:szCs w:val="24"/>
        </w:rPr>
        <w:t>ormal uterine shape</w:t>
      </w:r>
    </w:p>
    <w:p w14:paraId="15A8F484" w14:textId="0272101F" w:rsidR="0066363A" w:rsidRPr="0066363A" w:rsidRDefault="0066363A" w:rsidP="0066363A">
      <w:pPr>
        <w:pStyle w:val="ListParagraph"/>
        <w:numPr>
          <w:ilvl w:val="0"/>
          <w:numId w:val="10"/>
        </w:numPr>
        <w:spacing w:after="200" w:line="276" w:lineRule="auto"/>
        <w:rPr>
          <w:rFonts w:ascii="Times New Roman" w:hAnsi="Times New Roman" w:cs="Times New Roman"/>
          <w:sz w:val="24"/>
          <w:szCs w:val="24"/>
        </w:rPr>
      </w:pPr>
      <w:r>
        <w:rPr>
          <w:rFonts w:ascii="Times New Roman" w:hAnsi="Times New Roman" w:cs="Times New Roman"/>
          <w:sz w:val="24"/>
          <w:szCs w:val="24"/>
        </w:rPr>
        <w:t>T</w:t>
      </w:r>
      <w:r w:rsidRPr="0066363A">
        <w:rPr>
          <w:rFonts w:ascii="Times New Roman" w:hAnsi="Times New Roman" w:cs="Times New Roman"/>
          <w:sz w:val="24"/>
          <w:szCs w:val="24"/>
        </w:rPr>
        <w:t>he injected contrast spills freely out from the ends of the fallopian tube</w:t>
      </w:r>
    </w:p>
    <w:p w14:paraId="0DB920C8" w14:textId="6F350B41" w:rsidR="0066363A" w:rsidRPr="0066363A" w:rsidRDefault="0066363A" w:rsidP="0066363A">
      <w:pPr>
        <w:pStyle w:val="ListParagraph"/>
        <w:numPr>
          <w:ilvl w:val="0"/>
          <w:numId w:val="10"/>
        </w:numPr>
        <w:spacing w:after="200" w:line="276" w:lineRule="auto"/>
        <w:rPr>
          <w:rFonts w:ascii="Times New Roman" w:hAnsi="Times New Roman" w:cs="Times New Roman"/>
          <w:sz w:val="24"/>
          <w:szCs w:val="24"/>
        </w:rPr>
      </w:pPr>
      <w:r>
        <w:rPr>
          <w:rFonts w:ascii="Times New Roman" w:hAnsi="Times New Roman" w:cs="Times New Roman"/>
          <w:sz w:val="24"/>
          <w:szCs w:val="24"/>
        </w:rPr>
        <w:t>D</w:t>
      </w:r>
      <w:r w:rsidRPr="0066363A">
        <w:rPr>
          <w:rFonts w:ascii="Times New Roman" w:hAnsi="Times New Roman" w:cs="Times New Roman"/>
          <w:sz w:val="24"/>
          <w:szCs w:val="24"/>
        </w:rPr>
        <w:t>iverticular outpouching at the isthmus portion of the right fallopian tube</w:t>
      </w:r>
    </w:p>
    <w:p w14:paraId="122B4E4F" w14:textId="038E0625" w:rsidR="0066363A" w:rsidRPr="0066363A" w:rsidRDefault="0066363A" w:rsidP="0066363A">
      <w:pPr>
        <w:pStyle w:val="ListParagraph"/>
        <w:numPr>
          <w:ilvl w:val="0"/>
          <w:numId w:val="10"/>
        </w:numPr>
        <w:spacing w:after="200" w:line="276" w:lineRule="auto"/>
        <w:rPr>
          <w:rFonts w:ascii="Times New Roman" w:hAnsi="Times New Roman" w:cs="Times New Roman"/>
          <w:sz w:val="24"/>
          <w:szCs w:val="24"/>
        </w:rPr>
      </w:pPr>
      <w:r>
        <w:rPr>
          <w:rFonts w:ascii="Times New Roman" w:hAnsi="Times New Roman" w:cs="Times New Roman"/>
          <w:sz w:val="24"/>
          <w:szCs w:val="24"/>
        </w:rPr>
        <w:t>N</w:t>
      </w:r>
      <w:r w:rsidRPr="0066363A">
        <w:rPr>
          <w:rFonts w:ascii="Times New Roman" w:hAnsi="Times New Roman" w:cs="Times New Roman"/>
          <w:sz w:val="24"/>
          <w:szCs w:val="24"/>
        </w:rPr>
        <w:t>o filling defects</w:t>
      </w:r>
    </w:p>
    <w:p w14:paraId="3DC990AC" w14:textId="1F455F21" w:rsidR="0066363A" w:rsidRPr="003529E5" w:rsidRDefault="0066363A" w:rsidP="0066363A">
      <w:pPr>
        <w:pStyle w:val="ListParagraph"/>
        <w:spacing w:after="200" w:line="276" w:lineRule="auto"/>
        <w:ind w:left="1440"/>
        <w:rPr>
          <w:rFonts w:ascii="Times New Roman" w:hAnsi="Times New Roman" w:cs="Times New Roman"/>
          <w:sz w:val="24"/>
          <w:szCs w:val="24"/>
        </w:rPr>
      </w:pPr>
    </w:p>
    <w:p w14:paraId="436A0301" w14:textId="6A70BB89" w:rsidR="00A07EB5" w:rsidRDefault="00A07EB5" w:rsidP="0066363A">
      <w:pPr>
        <w:pStyle w:val="NormalWeb"/>
        <w:shd w:val="clear" w:color="auto" w:fill="FFFFFF"/>
        <w:spacing w:before="166" w:beforeAutospacing="0" w:after="166" w:afterAutospacing="0"/>
        <w:ind w:left="1440"/>
        <w:rPr>
          <w:color w:val="000000"/>
        </w:rPr>
      </w:pPr>
    </w:p>
    <w:p w14:paraId="4718B1D8" w14:textId="380D5B73" w:rsidR="00654D95" w:rsidRPr="00654D95" w:rsidRDefault="00654D95" w:rsidP="002817CA">
      <w:pPr>
        <w:pStyle w:val="ListParagraph"/>
        <w:spacing w:after="200" w:line="276" w:lineRule="auto"/>
        <w:ind w:left="1440"/>
        <w:rPr>
          <w:rFonts w:ascii="Times New Roman" w:hAnsi="Times New Roman" w:cs="Times New Roman"/>
        </w:rPr>
      </w:pPr>
    </w:p>
    <w:p w14:paraId="1A044CA0" w14:textId="15BCD53C" w:rsidR="002817CA" w:rsidRDefault="00F8416E" w:rsidP="00F8416E">
      <w:pPr>
        <w:pStyle w:val="NormalWeb"/>
        <w:numPr>
          <w:ilvl w:val="0"/>
          <w:numId w:val="2"/>
        </w:numPr>
        <w:shd w:val="clear" w:color="auto" w:fill="FFFFFF"/>
        <w:spacing w:before="120" w:beforeAutospacing="0" w:after="120" w:afterAutospacing="0"/>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DEVELOPMENT OF THE OVARY: -</w:t>
      </w:r>
    </w:p>
    <w:p w14:paraId="23CB5716" w14:textId="7DAE46BC" w:rsidR="00B41734" w:rsidRDefault="00B1465D" w:rsidP="005C759F">
      <w:pPr>
        <w:pStyle w:val="NormalWeb"/>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D560820" w14:textId="36E993E7" w:rsidR="00B1465D" w:rsidRDefault="00B1465D" w:rsidP="00B1465D">
      <w:pPr>
        <w:pStyle w:val="NormalWeb"/>
        <w:numPr>
          <w:ilvl w:val="0"/>
          <w:numId w:val="13"/>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ovary is developed on either side from the genital or gonadal ridge.</w:t>
      </w:r>
    </w:p>
    <w:p w14:paraId="39DBC355" w14:textId="35060C4E" w:rsidR="00B1465D" w:rsidRDefault="00B1465D" w:rsidP="00B1465D">
      <w:pPr>
        <w:pStyle w:val="NormalWeb"/>
        <w:numPr>
          <w:ilvl w:val="0"/>
          <w:numId w:val="13"/>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ridge is formed in a </w:t>
      </w: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four week</w:t>
      </w:r>
      <w:proofErr w:type="gram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embryo between the dorsal mesentery (medially) and the mesonephric ridge (laterally) by the multiplication of the coelomic epithelium along with condensation of the underlying mesenchyme.</w:t>
      </w:r>
    </w:p>
    <w:p w14:paraId="4412CDF9" w14:textId="77777777" w:rsidR="00B1465D" w:rsidRDefault="00B1465D" w:rsidP="00B1465D">
      <w:pPr>
        <w:pStyle w:val="NormalWeb"/>
        <w:shd w:val="clear" w:color="auto" w:fill="FFFFFF"/>
        <w:spacing w:before="0" w:beforeAutospacing="0" w:after="0" w:afterAutospacing="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97F84C" w14:textId="06959F1F" w:rsidR="00B1465D" w:rsidRDefault="00B1465D" w:rsidP="00B1465D">
      <w:pPr>
        <w:pStyle w:val="NormalWeb"/>
        <w:shd w:val="clear" w:color="auto" w:fill="FFFFFF"/>
        <w:spacing w:before="0" w:beforeAutospacing="0" w:after="0" w:afterAutospacing="0"/>
      </w:pPr>
      <w:proofErr w:type="gramStart"/>
      <w:r>
        <w:rPr>
          <w:b/>
          <w:bCs/>
          <w:u w:val="single"/>
        </w:rPr>
        <w:t>SOURCES</w:t>
      </w:r>
      <w:r>
        <w:t>:-</w:t>
      </w:r>
      <w:proofErr w:type="gramEnd"/>
    </w:p>
    <w:p w14:paraId="6D34E951" w14:textId="77777777" w:rsidR="000E77D8" w:rsidRPr="000E77D8" w:rsidRDefault="00B1465D" w:rsidP="00B1465D">
      <w:pPr>
        <w:pStyle w:val="NormalWeb"/>
        <w:numPr>
          <w:ilvl w:val="0"/>
          <w:numId w:val="14"/>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The cortex and the covering epithelium are developed from the coelomic epithelium and the medulla from the mesenchyme. </w:t>
      </w:r>
    </w:p>
    <w:p w14:paraId="7FDEDE53" w14:textId="77777777" w:rsidR="000E77D8" w:rsidRPr="000E77D8" w:rsidRDefault="00B1465D" w:rsidP="00B1465D">
      <w:pPr>
        <w:pStyle w:val="NormalWeb"/>
        <w:numPr>
          <w:ilvl w:val="0"/>
          <w:numId w:val="14"/>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The germ cells are of endodermal origin. They migrate from the yolk sac to the genital ridge along the dorsal mesentery by ameboid movement between 20 and 30 days. </w:t>
      </w:r>
    </w:p>
    <w:p w14:paraId="492891D8" w14:textId="77777777" w:rsidR="000E77D8" w:rsidRPr="000E77D8" w:rsidRDefault="00B1465D" w:rsidP="00B1465D">
      <w:pPr>
        <w:pStyle w:val="NormalWeb"/>
        <w:numPr>
          <w:ilvl w:val="0"/>
          <w:numId w:val="14"/>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The germ cells undergo a number of rapid mitotic divisions and differentiate into oogonia. </w:t>
      </w:r>
    </w:p>
    <w:p w14:paraId="4374FC9B" w14:textId="77777777" w:rsidR="000E77D8" w:rsidRPr="000E77D8" w:rsidRDefault="00B1465D" w:rsidP="00B1465D">
      <w:pPr>
        <w:pStyle w:val="NormalWeb"/>
        <w:numPr>
          <w:ilvl w:val="0"/>
          <w:numId w:val="14"/>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The number of oogonia reaches its maximum at 20th week numbering about 7 million. </w:t>
      </w:r>
    </w:p>
    <w:p w14:paraId="292B9913" w14:textId="77777777" w:rsidR="000E77D8" w:rsidRPr="000E77D8" w:rsidRDefault="00B1465D" w:rsidP="00B1465D">
      <w:pPr>
        <w:pStyle w:val="NormalWeb"/>
        <w:numPr>
          <w:ilvl w:val="0"/>
          <w:numId w:val="14"/>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The mitotic division gradually ceases and the majority enter into the prophase of the first meiotic division and are called primary oocytes. </w:t>
      </w:r>
    </w:p>
    <w:p w14:paraId="1E096D56" w14:textId="6563E557" w:rsidR="00B1465D" w:rsidRPr="00D90E17" w:rsidRDefault="00B1465D" w:rsidP="00B1465D">
      <w:pPr>
        <w:pStyle w:val="NormalWeb"/>
        <w:numPr>
          <w:ilvl w:val="0"/>
          <w:numId w:val="14"/>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These are surrounded by flat cells (granulosa cells) and are called primordial follicles. At birth, there is no more mitotic division and all the oogonia are replaced by primary oocytes. The estimated number at birth is about 2 million</w:t>
      </w:r>
      <w:r w:rsidR="000E77D8">
        <w:t>.</w:t>
      </w:r>
    </w:p>
    <w:p w14:paraId="446219FD" w14:textId="7FB165B8" w:rsidR="00D90E17" w:rsidRDefault="00D90E17" w:rsidP="00D90E17">
      <w:pPr>
        <w:pStyle w:val="NormalWeb"/>
        <w:shd w:val="clear" w:color="auto" w:fill="FFFFFF"/>
        <w:spacing w:before="0" w:beforeAutospacing="0" w:after="0" w:afterAutospacing="0"/>
        <w:ind w:left="644"/>
      </w:pPr>
    </w:p>
    <w:p w14:paraId="53983955" w14:textId="77777777" w:rsidR="00D90E17" w:rsidRDefault="00D90E17" w:rsidP="00D90E17">
      <w:pPr>
        <w:pStyle w:val="NormalWeb"/>
        <w:shd w:val="clear" w:color="auto" w:fill="FFFFFF"/>
        <w:spacing w:before="0" w:beforeAutospacing="0" w:after="0" w:afterAutospacing="0"/>
        <w:ind w:left="644"/>
      </w:pPr>
    </w:p>
    <w:p w14:paraId="76E4538F" w14:textId="63BFC72A" w:rsidR="00D90E17" w:rsidRDefault="00D90E17" w:rsidP="00D90E17">
      <w:pPr>
        <w:pStyle w:val="NormalWeb"/>
        <w:shd w:val="clear" w:color="auto" w:fill="FFFFFF"/>
        <w:spacing w:before="0" w:beforeAutospacing="0" w:after="0" w:afterAutospacing="0"/>
      </w:pPr>
      <w:r>
        <w:rPr>
          <w:b/>
          <w:bCs/>
          <w:u w:val="single"/>
        </w:rPr>
        <w:t>INDIFFERENT OR PRIMITIVE GONAD</w:t>
      </w:r>
      <w:r>
        <w:t xml:space="preserve"> </w:t>
      </w:r>
    </w:p>
    <w:p w14:paraId="2811A527" w14:textId="77777777" w:rsidR="00D90E17" w:rsidRPr="00D90E17" w:rsidRDefault="00D90E17" w:rsidP="00D90E17">
      <w:pPr>
        <w:pStyle w:val="NormalWeb"/>
        <w:numPr>
          <w:ilvl w:val="0"/>
          <w:numId w:val="16"/>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Initially, the gonads do not acquire male or female morphological characteristics until the seventh week of development. </w:t>
      </w:r>
    </w:p>
    <w:p w14:paraId="4B9C7BAE" w14:textId="77777777" w:rsidR="00D90E17" w:rsidRPr="00D90E17" w:rsidRDefault="00D90E17" w:rsidP="00D90E17">
      <w:pPr>
        <w:pStyle w:val="NormalWeb"/>
        <w:numPr>
          <w:ilvl w:val="0"/>
          <w:numId w:val="16"/>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Around the time of arrival of germ cells, the coelomic epithelium of the genital ridge proliferates. </w:t>
      </w:r>
    </w:p>
    <w:p w14:paraId="67D03E9E" w14:textId="77777777" w:rsidR="00D90E17" w:rsidRPr="00D90E17" w:rsidRDefault="00D90E17" w:rsidP="00D90E17">
      <w:pPr>
        <w:pStyle w:val="NormalWeb"/>
        <w:numPr>
          <w:ilvl w:val="0"/>
          <w:numId w:val="16"/>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The irregular cords of cells (primitive sex cords) invaginate the underlying mesenchyme. </w:t>
      </w:r>
    </w:p>
    <w:p w14:paraId="6A4BF98C" w14:textId="77777777" w:rsidR="00D90E17" w:rsidRPr="00D90E17" w:rsidRDefault="00D90E17" w:rsidP="00D90E17">
      <w:pPr>
        <w:pStyle w:val="NormalWeb"/>
        <w:numPr>
          <w:ilvl w:val="0"/>
          <w:numId w:val="16"/>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These cords of cells surround the primordial germ cells and still have connection with the surface epithelium. </w:t>
      </w:r>
    </w:p>
    <w:p w14:paraId="4B57604A" w14:textId="3AFF2C1C" w:rsidR="00D90E17" w:rsidRPr="000E77D8" w:rsidRDefault="00D90E17" w:rsidP="00D90E17">
      <w:pPr>
        <w:pStyle w:val="NormalWeb"/>
        <w:numPr>
          <w:ilvl w:val="0"/>
          <w:numId w:val="16"/>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It is difficult at this stage to differentiate between an ovary and testis.</w:t>
      </w:r>
    </w:p>
    <w:p w14:paraId="345B42FE" w14:textId="11DC4487" w:rsidR="000E77D8" w:rsidRDefault="000E77D8" w:rsidP="000E77D8">
      <w:pPr>
        <w:pStyle w:val="NormalWeb"/>
        <w:shd w:val="clear" w:color="auto" w:fill="FFFFFF"/>
        <w:spacing w:before="0" w:beforeAutospacing="0" w:after="0" w:afterAutospacing="0"/>
        <w:ind w:left="644"/>
      </w:pPr>
    </w:p>
    <w:p w14:paraId="4A3DAFEE" w14:textId="77777777" w:rsidR="00D90E17" w:rsidRDefault="00D90E17" w:rsidP="000E77D8">
      <w:pPr>
        <w:pStyle w:val="NormalWeb"/>
        <w:shd w:val="clear" w:color="auto" w:fill="FFFFFF"/>
        <w:spacing w:before="0" w:beforeAutospacing="0" w:after="0" w:afterAutospacing="0"/>
        <w:ind w:left="644"/>
      </w:pPr>
    </w:p>
    <w:p w14:paraId="45D7FC3F" w14:textId="68BDBC00" w:rsidR="00E337B7" w:rsidRPr="00E337B7" w:rsidRDefault="00E337B7" w:rsidP="00E337B7">
      <w:pPr>
        <w:pStyle w:val="NormalWeb"/>
        <w:shd w:val="clear" w:color="auto" w:fill="FFFFFF"/>
        <w:spacing w:before="0" w:beforeAutospacing="0" w:after="0" w:afterAutospacing="0"/>
        <w:rPr>
          <w:b/>
          <w:bCs/>
          <w:u w:val="single"/>
        </w:rPr>
      </w:pPr>
      <w:r w:rsidRPr="00E337B7">
        <w:rPr>
          <w:b/>
          <w:bCs/>
          <w:u w:val="single"/>
        </w:rPr>
        <w:t xml:space="preserve">DEFINITIVE GONAD </w:t>
      </w:r>
    </w:p>
    <w:p w14:paraId="5892F94A" w14:textId="77777777" w:rsidR="00E337B7" w:rsidRPr="00E337B7" w:rsidRDefault="00E337B7" w:rsidP="00E337B7">
      <w:pPr>
        <w:pStyle w:val="NormalWeb"/>
        <w:numPr>
          <w:ilvl w:val="0"/>
          <w:numId w:val="15"/>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In a XX individual, without the active influence of Y chromosome, the bipotential gonad develops into an ovary about two weeks later than testicular development. </w:t>
      </w:r>
    </w:p>
    <w:p w14:paraId="5741BE85" w14:textId="77777777" w:rsidR="00E337B7" w:rsidRPr="00E337B7" w:rsidRDefault="00E337B7" w:rsidP="00E337B7">
      <w:pPr>
        <w:pStyle w:val="NormalWeb"/>
        <w:numPr>
          <w:ilvl w:val="0"/>
          <w:numId w:val="15"/>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SRY gene located on the short arm of Y chromosome directly controls the differentiation of testis from the bipotential gonad. </w:t>
      </w:r>
    </w:p>
    <w:p w14:paraId="40ECE967" w14:textId="35FE66DF" w:rsidR="000E77D8" w:rsidRPr="00F95865" w:rsidRDefault="00E337B7" w:rsidP="00E337B7">
      <w:pPr>
        <w:pStyle w:val="NormalWeb"/>
        <w:numPr>
          <w:ilvl w:val="0"/>
          <w:numId w:val="15"/>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Apart from SRY, autosomal genes are also essential for differentiation of the gonads. Absence of SRY gene leads to female sex differentiation</w:t>
      </w:r>
      <w:r w:rsidR="00F95865">
        <w:t>.</w:t>
      </w:r>
    </w:p>
    <w:p w14:paraId="75860F88" w14:textId="77777777" w:rsidR="00D90E17" w:rsidRPr="00D90E17" w:rsidRDefault="00F95865" w:rsidP="00E337B7">
      <w:pPr>
        <w:pStyle w:val="NormalWeb"/>
        <w:numPr>
          <w:ilvl w:val="0"/>
          <w:numId w:val="15"/>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Genetic control is of prime importance for differentiation of bipotential gonad. Genes that regulate the process are: Wilms’ </w:t>
      </w:r>
      <w:proofErr w:type="spellStart"/>
      <w:r>
        <w:t>tumor</w:t>
      </w:r>
      <w:proofErr w:type="spellEnd"/>
      <w:r>
        <w:t xml:space="preserve"> gene (WTI), FTZI and SRY. Second gene involved in development of testis is SOX9 and anti-Müllerian hormone (produced by Sertoli cells). </w:t>
      </w:r>
    </w:p>
    <w:p w14:paraId="5BB44E58" w14:textId="77777777" w:rsidR="00D90E17" w:rsidRPr="00D90E17" w:rsidRDefault="00F95865" w:rsidP="00E337B7">
      <w:pPr>
        <w:pStyle w:val="NormalWeb"/>
        <w:numPr>
          <w:ilvl w:val="0"/>
          <w:numId w:val="15"/>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DAXI gene expression is involved in ovarian differentiation. DAXI antagonizes the action of SRY gene. </w:t>
      </w:r>
    </w:p>
    <w:p w14:paraId="2479D334" w14:textId="77777777" w:rsidR="00D90E17" w:rsidRPr="00D90E17" w:rsidRDefault="00F95865" w:rsidP="00E337B7">
      <w:pPr>
        <w:pStyle w:val="NormalWeb"/>
        <w:numPr>
          <w:ilvl w:val="0"/>
          <w:numId w:val="15"/>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lastRenderedPageBreak/>
        <w:t xml:space="preserve">The surface becomes thicker and continues to proliferate extensively. It sends down secondary cords of cells into the mesenchyme (cortical cords), but unlike testis, maintains connection with the surface epithelium. </w:t>
      </w:r>
    </w:p>
    <w:p w14:paraId="02AD7F46" w14:textId="77777777" w:rsidR="00D90E17" w:rsidRPr="00D90E17" w:rsidRDefault="00F95865" w:rsidP="00E337B7">
      <w:pPr>
        <w:pStyle w:val="NormalWeb"/>
        <w:numPr>
          <w:ilvl w:val="0"/>
          <w:numId w:val="15"/>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In the fourth month, these cords split into clusters of cells, which surround the germ cells. </w:t>
      </w:r>
    </w:p>
    <w:p w14:paraId="56CBB08A" w14:textId="77777777" w:rsidR="00D90E17" w:rsidRPr="00D90E17" w:rsidRDefault="00F95865" w:rsidP="00E337B7">
      <w:pPr>
        <w:pStyle w:val="NormalWeb"/>
        <w:numPr>
          <w:ilvl w:val="0"/>
          <w:numId w:val="15"/>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The germ cells will be the future oogonia and the epithelial cells will be the future granulosa cells. </w:t>
      </w:r>
    </w:p>
    <w:p w14:paraId="48DCAAE5" w14:textId="77777777" w:rsidR="00D90E17" w:rsidRPr="00D90E17" w:rsidRDefault="00F95865" w:rsidP="00E337B7">
      <w:pPr>
        <w:pStyle w:val="NormalWeb"/>
        <w:numPr>
          <w:ilvl w:val="0"/>
          <w:numId w:val="15"/>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From 20th week, the oocytes that are not surrounded by the granulosa cell envelope, are destroyed. </w:t>
      </w:r>
    </w:p>
    <w:p w14:paraId="6F6D480D" w14:textId="77777777" w:rsidR="00D90E17" w:rsidRPr="00D90E17" w:rsidRDefault="00F95865" w:rsidP="00E337B7">
      <w:pPr>
        <w:pStyle w:val="NormalWeb"/>
        <w:numPr>
          <w:ilvl w:val="0"/>
          <w:numId w:val="15"/>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The stromal mesenchymal cells also surround the follicular structure to form the future theca cells. </w:t>
      </w:r>
    </w:p>
    <w:p w14:paraId="08B6BC56" w14:textId="77777777" w:rsidR="00D90E17" w:rsidRPr="00D90E17" w:rsidRDefault="00F95865" w:rsidP="00E337B7">
      <w:pPr>
        <w:pStyle w:val="NormalWeb"/>
        <w:numPr>
          <w:ilvl w:val="0"/>
          <w:numId w:val="15"/>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Thus, a basic unit of a follicle is completed. </w:t>
      </w:r>
    </w:p>
    <w:p w14:paraId="7BBD3BC5" w14:textId="05F0A5BE" w:rsidR="00F95865" w:rsidRPr="005E413A" w:rsidRDefault="00F95865" w:rsidP="00E337B7">
      <w:pPr>
        <w:pStyle w:val="NormalWeb"/>
        <w:numPr>
          <w:ilvl w:val="0"/>
          <w:numId w:val="15"/>
        </w:numPr>
        <w:shd w:val="clear" w:color="auto" w:fill="FFFFFF"/>
        <w:spacing w:before="0" w:beforeAutospacing="0" w:after="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By 28th week, number of these follicles are exposed to maternal gonadotropin and undergo various degrees of maturation (little short of antrum formation) and atresia.</w:t>
      </w:r>
    </w:p>
    <w:p w14:paraId="7C1313FB" w14:textId="02F2799A" w:rsidR="005E413A" w:rsidRDefault="005E413A" w:rsidP="005E413A">
      <w:pPr>
        <w:pStyle w:val="NormalWeb"/>
        <w:shd w:val="clear" w:color="auto" w:fill="FFFFFF"/>
        <w:spacing w:before="0" w:beforeAutospacing="0" w:after="0" w:afterAutospacing="0"/>
        <w:ind w:left="644"/>
      </w:pPr>
    </w:p>
    <w:p w14:paraId="36BD1051" w14:textId="2779E143" w:rsidR="005E413A" w:rsidRDefault="005E413A" w:rsidP="005E413A">
      <w:pPr>
        <w:pStyle w:val="NormalWeb"/>
        <w:shd w:val="clear" w:color="auto" w:fill="FFFFFF"/>
        <w:spacing w:before="0" w:beforeAutospacing="0" w:after="0" w:afterAutospacing="0"/>
      </w:pPr>
      <w:r>
        <w:rPr>
          <w:b/>
          <w:bCs/>
          <w:u w:val="single"/>
        </w:rPr>
        <w:t>DESCENT OF THE OVARY</w:t>
      </w:r>
      <w:r>
        <w:t xml:space="preserve"> </w:t>
      </w:r>
    </w:p>
    <w:p w14:paraId="327D4622" w14:textId="77777777" w:rsidR="005E413A" w:rsidRPr="005E413A" w:rsidRDefault="005E413A" w:rsidP="005E413A">
      <w:pPr>
        <w:pStyle w:val="NormalWeb"/>
        <w:numPr>
          <w:ilvl w:val="0"/>
          <w:numId w:val="17"/>
        </w:numPr>
        <w:shd w:val="clear" w:color="auto" w:fill="FFFFFF"/>
        <w:spacing w:before="0" w:beforeAutospacing="0" w:after="0" w:afterAutospacing="0"/>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The cranial part of the genital ridge becomes the </w:t>
      </w:r>
      <w:proofErr w:type="spellStart"/>
      <w:r>
        <w:t>infundibulopelvic</w:t>
      </w:r>
      <w:proofErr w:type="spellEnd"/>
      <w:r>
        <w:t xml:space="preserve"> ligament. </w:t>
      </w:r>
    </w:p>
    <w:p w14:paraId="631BF9FA" w14:textId="77777777" w:rsidR="005E413A" w:rsidRPr="005E413A" w:rsidRDefault="005E413A" w:rsidP="005E413A">
      <w:pPr>
        <w:pStyle w:val="NormalWeb"/>
        <w:numPr>
          <w:ilvl w:val="0"/>
          <w:numId w:val="17"/>
        </w:numPr>
        <w:shd w:val="clear" w:color="auto" w:fill="FFFFFF"/>
        <w:spacing w:before="0" w:beforeAutospacing="0" w:after="0" w:afterAutospacing="0"/>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From the lower pole of the ovary, genital ligament (gubernaculum)</w:t>
      </w:r>
      <w:r w:rsidRPr="005E413A">
        <w:t xml:space="preserve"> </w:t>
      </w:r>
      <w:r>
        <w:t xml:space="preserve">is formed, which is attached to the genital swelling (labial). </w:t>
      </w:r>
    </w:p>
    <w:p w14:paraId="332CD52A" w14:textId="77777777" w:rsidR="005E413A" w:rsidRPr="005E413A" w:rsidRDefault="005E413A" w:rsidP="005E413A">
      <w:pPr>
        <w:pStyle w:val="NormalWeb"/>
        <w:numPr>
          <w:ilvl w:val="0"/>
          <w:numId w:val="17"/>
        </w:numPr>
        <w:shd w:val="clear" w:color="auto" w:fill="FFFFFF"/>
        <w:spacing w:before="0" w:beforeAutospacing="0" w:after="0" w:afterAutospacing="0"/>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Gubernaculum is a fibromuscular band. </w:t>
      </w:r>
    </w:p>
    <w:p w14:paraId="76935151" w14:textId="77777777" w:rsidR="005E413A" w:rsidRPr="005E413A" w:rsidRDefault="005E413A" w:rsidP="005E413A">
      <w:pPr>
        <w:pStyle w:val="NormalWeb"/>
        <w:numPr>
          <w:ilvl w:val="0"/>
          <w:numId w:val="17"/>
        </w:numPr>
        <w:shd w:val="clear" w:color="auto" w:fill="FFFFFF"/>
        <w:spacing w:before="0" w:beforeAutospacing="0" w:after="0" w:afterAutospacing="0"/>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The genital ligament gets an intermediate attachment as it comes close to Müllerian ducts (angle of the developing uterus). </w:t>
      </w:r>
    </w:p>
    <w:p w14:paraId="79E1E2F4" w14:textId="77777777" w:rsidR="005E413A" w:rsidRPr="005E413A" w:rsidRDefault="005E413A" w:rsidP="005E413A">
      <w:pPr>
        <w:pStyle w:val="NormalWeb"/>
        <w:numPr>
          <w:ilvl w:val="0"/>
          <w:numId w:val="17"/>
        </w:numPr>
        <w:shd w:val="clear" w:color="auto" w:fill="FFFFFF"/>
        <w:spacing w:before="0" w:beforeAutospacing="0" w:after="0" w:afterAutospacing="0"/>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The part between the ovary and the Müllerian attachment is the ovarian ligament and the part between the </w:t>
      </w:r>
      <w:proofErr w:type="spellStart"/>
      <w:r>
        <w:t>cornu</w:t>
      </w:r>
      <w:proofErr w:type="spellEnd"/>
      <w:r>
        <w:t xml:space="preserve"> of the uterus to the end is the round ligament. </w:t>
      </w:r>
    </w:p>
    <w:p w14:paraId="2B2FAE56" w14:textId="67CF4FAB" w:rsidR="005E413A" w:rsidRPr="005A421D" w:rsidRDefault="005E413A" w:rsidP="005E413A">
      <w:pPr>
        <w:pStyle w:val="NormalWeb"/>
        <w:numPr>
          <w:ilvl w:val="0"/>
          <w:numId w:val="17"/>
        </w:numPr>
        <w:shd w:val="clear" w:color="auto" w:fill="FFFFFF"/>
        <w:spacing w:before="0" w:beforeAutospacing="0" w:after="0" w:afterAutospacing="0"/>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The ovaries descend during the seventh to ninth months, and at birth, they are situated at the pelvic brim.</w:t>
      </w:r>
    </w:p>
    <w:p w14:paraId="17304C0F" w14:textId="32E2955F" w:rsidR="005A421D" w:rsidRDefault="005A421D" w:rsidP="005A421D">
      <w:pPr>
        <w:pStyle w:val="NormalWeb"/>
        <w:shd w:val="clear" w:color="auto" w:fill="FFFFFF"/>
        <w:spacing w:before="0" w:beforeAutospacing="0" w:after="0" w:afterAutospacing="0"/>
        <w:ind w:left="644"/>
      </w:pPr>
    </w:p>
    <w:p w14:paraId="398920A6" w14:textId="77777777" w:rsidR="005A421D" w:rsidRPr="005A421D" w:rsidRDefault="005A421D" w:rsidP="005A421D">
      <w:pPr>
        <w:pStyle w:val="NormalWeb"/>
        <w:shd w:val="clear" w:color="auto" w:fill="FFFFFF"/>
        <w:spacing w:before="0" w:beforeAutospacing="0" w:after="0" w:afterAutospacing="0"/>
        <w:ind w:left="644"/>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485179" w14:textId="74D78214" w:rsidR="005A421D" w:rsidRDefault="00DE0F34" w:rsidP="005A421D">
      <w:pPr>
        <w:pStyle w:val="NormalWeb"/>
        <w:shd w:val="clear" w:color="auto" w:fill="FFFFFF"/>
        <w:spacing w:before="0" w:beforeAutospacing="0" w:after="0" w:afterAutospacing="0"/>
        <w:rPr>
          <w:b/>
          <w:bCs/>
          <w:u w:val="single"/>
        </w:rPr>
      </w:pPr>
      <w:r>
        <w:rPr>
          <w:b/>
          <w:bCs/>
          <w:u w:val="single"/>
        </w:rPr>
        <w:t>ANATOMY: -</w:t>
      </w:r>
    </w:p>
    <w:p w14:paraId="593D1FAA" w14:textId="77777777" w:rsidR="005A421D" w:rsidRDefault="005A421D" w:rsidP="005A421D">
      <w:pPr>
        <w:pStyle w:val="NormalWeb"/>
        <w:shd w:val="clear" w:color="auto" w:fill="FFFFFF"/>
        <w:spacing w:before="0" w:beforeAutospacing="0" w:after="0" w:afterAutospacing="0"/>
        <w:rPr>
          <w:b/>
          <w:bCs/>
          <w:u w:val="single"/>
        </w:rPr>
      </w:pPr>
    </w:p>
    <w:p w14:paraId="71E95A47" w14:textId="77777777" w:rsidR="005A421D" w:rsidRPr="005A421D" w:rsidRDefault="005A421D" w:rsidP="005A421D">
      <w:pPr>
        <w:pStyle w:val="ListParagraph"/>
        <w:numPr>
          <w:ilvl w:val="0"/>
          <w:numId w:val="17"/>
        </w:numPr>
        <w:spacing w:after="0" w:line="240" w:lineRule="auto"/>
        <w:rPr>
          <w:rFonts w:ascii="Times New Roman" w:hAnsi="Times New Roman" w:cs="Times New Roman"/>
          <w:sz w:val="24"/>
          <w:szCs w:val="24"/>
        </w:rPr>
      </w:pPr>
      <w:r w:rsidRPr="005A421D">
        <w:rPr>
          <w:rFonts w:ascii="Times New Roman" w:hAnsi="Times New Roman" w:cs="Times New Roman"/>
          <w:sz w:val="24"/>
          <w:szCs w:val="24"/>
          <w:lang w:val="en-GB"/>
        </w:rPr>
        <w:t>Female gonads and Lying in the ovarian fossa on the lateral pelvic wall.</w:t>
      </w:r>
    </w:p>
    <w:p w14:paraId="045A2805" w14:textId="77777777" w:rsidR="005A421D" w:rsidRPr="005A421D" w:rsidRDefault="005A421D" w:rsidP="005A421D">
      <w:pPr>
        <w:pStyle w:val="ListParagraph"/>
        <w:numPr>
          <w:ilvl w:val="0"/>
          <w:numId w:val="17"/>
        </w:numPr>
        <w:spacing w:after="0" w:line="240" w:lineRule="auto"/>
        <w:rPr>
          <w:rFonts w:ascii="Times New Roman" w:hAnsi="Times New Roman" w:cs="Times New Roman"/>
          <w:sz w:val="24"/>
          <w:szCs w:val="24"/>
        </w:rPr>
      </w:pPr>
      <w:r w:rsidRPr="005A421D">
        <w:rPr>
          <w:rFonts w:ascii="Times New Roman" w:hAnsi="Times New Roman" w:cs="Times New Roman"/>
          <w:sz w:val="24"/>
          <w:szCs w:val="24"/>
          <w:lang w:val="en-GB"/>
        </w:rPr>
        <w:t>Concerned with germ cell maturation storage and its release.</w:t>
      </w:r>
    </w:p>
    <w:p w14:paraId="559D8C01" w14:textId="77777777" w:rsidR="005A421D" w:rsidRPr="005A421D" w:rsidRDefault="005A421D" w:rsidP="005A421D">
      <w:pPr>
        <w:pStyle w:val="ListParagraph"/>
        <w:numPr>
          <w:ilvl w:val="0"/>
          <w:numId w:val="17"/>
        </w:numPr>
        <w:spacing w:after="0" w:line="240" w:lineRule="auto"/>
        <w:rPr>
          <w:rFonts w:ascii="Times New Roman" w:hAnsi="Times New Roman" w:cs="Times New Roman"/>
          <w:sz w:val="24"/>
          <w:szCs w:val="24"/>
        </w:rPr>
      </w:pPr>
      <w:r w:rsidRPr="005A421D">
        <w:rPr>
          <w:rFonts w:ascii="Times New Roman" w:hAnsi="Times New Roman" w:cs="Times New Roman"/>
          <w:sz w:val="24"/>
          <w:szCs w:val="24"/>
          <w:lang w:val="en-GB"/>
        </w:rPr>
        <w:t xml:space="preserve">Intraperitoneal structures </w:t>
      </w:r>
    </w:p>
    <w:p w14:paraId="63B9E5FC" w14:textId="77777777" w:rsidR="005A421D" w:rsidRPr="005A421D" w:rsidRDefault="005A421D" w:rsidP="005A421D">
      <w:pPr>
        <w:pStyle w:val="ListParagraph"/>
        <w:numPr>
          <w:ilvl w:val="0"/>
          <w:numId w:val="17"/>
        </w:numPr>
        <w:spacing w:after="0" w:line="240" w:lineRule="auto"/>
        <w:rPr>
          <w:rFonts w:ascii="Times New Roman" w:hAnsi="Times New Roman" w:cs="Times New Roman"/>
          <w:sz w:val="24"/>
          <w:szCs w:val="24"/>
        </w:rPr>
      </w:pPr>
      <w:r w:rsidRPr="005A421D">
        <w:rPr>
          <w:rFonts w:ascii="Times New Roman" w:hAnsi="Times New Roman" w:cs="Times New Roman"/>
          <w:sz w:val="24"/>
          <w:szCs w:val="24"/>
          <w:lang w:val="en-GB"/>
        </w:rPr>
        <w:t>Almond in shape</w:t>
      </w:r>
    </w:p>
    <w:p w14:paraId="43B2054B" w14:textId="77777777" w:rsidR="005A421D" w:rsidRPr="005A421D" w:rsidRDefault="005A421D" w:rsidP="005A421D">
      <w:pPr>
        <w:pStyle w:val="ListParagraph"/>
        <w:numPr>
          <w:ilvl w:val="0"/>
          <w:numId w:val="17"/>
        </w:numPr>
        <w:spacing w:after="0" w:line="240" w:lineRule="auto"/>
        <w:rPr>
          <w:rFonts w:ascii="Times New Roman" w:hAnsi="Times New Roman" w:cs="Times New Roman"/>
          <w:sz w:val="24"/>
          <w:szCs w:val="24"/>
        </w:rPr>
      </w:pPr>
      <w:r w:rsidRPr="005A421D">
        <w:rPr>
          <w:rFonts w:ascii="Times New Roman" w:hAnsi="Times New Roman" w:cs="Times New Roman"/>
          <w:sz w:val="24"/>
          <w:szCs w:val="24"/>
          <w:lang w:val="en-GB"/>
        </w:rPr>
        <w:t xml:space="preserve">Measuring 3 x 2 x 1 cm. </w:t>
      </w:r>
    </w:p>
    <w:p w14:paraId="16F8E19B" w14:textId="2363B8B7" w:rsidR="005A421D" w:rsidRPr="005A421D" w:rsidRDefault="005A421D" w:rsidP="005A421D">
      <w:pPr>
        <w:pStyle w:val="ListParagraph"/>
        <w:numPr>
          <w:ilvl w:val="0"/>
          <w:numId w:val="17"/>
        </w:numPr>
        <w:spacing w:after="0" w:line="240" w:lineRule="auto"/>
        <w:rPr>
          <w:rFonts w:ascii="Times New Roman" w:hAnsi="Times New Roman" w:cs="Times New Roman"/>
          <w:sz w:val="24"/>
          <w:szCs w:val="24"/>
        </w:rPr>
      </w:pPr>
      <w:r w:rsidRPr="005A421D">
        <w:rPr>
          <w:rFonts w:ascii="Times New Roman" w:hAnsi="Times New Roman" w:cs="Times New Roman"/>
          <w:sz w:val="24"/>
          <w:szCs w:val="24"/>
          <w:lang w:val="en-GB"/>
        </w:rPr>
        <w:t>Nullipara- vertical, smooth and greyish pink</w:t>
      </w:r>
    </w:p>
    <w:p w14:paraId="571157E3" w14:textId="77777777" w:rsidR="005A421D" w:rsidRDefault="005A421D" w:rsidP="005A421D">
      <w:pPr>
        <w:spacing w:after="0" w:line="240" w:lineRule="auto"/>
        <w:rPr>
          <w:rFonts w:ascii="Times New Roman" w:hAnsi="Times New Roman" w:cs="Times New Roman"/>
          <w:sz w:val="24"/>
          <w:szCs w:val="24"/>
        </w:rPr>
      </w:pPr>
      <w:r w:rsidRPr="005A421D">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     </w:t>
      </w:r>
      <w:r w:rsidRPr="005A421D">
        <w:rPr>
          <w:rFonts w:ascii="Times New Roman" w:hAnsi="Times New Roman" w:cs="Times New Roman"/>
          <w:sz w:val="24"/>
          <w:szCs w:val="24"/>
          <w:lang w:val="en-GB"/>
        </w:rPr>
        <w:t xml:space="preserve">multipara- horizontal and uneven and grey in colour. </w:t>
      </w:r>
    </w:p>
    <w:p w14:paraId="3D635F8C" w14:textId="77777777" w:rsidR="005A421D" w:rsidRPr="005A421D" w:rsidRDefault="005A421D" w:rsidP="005A421D">
      <w:pPr>
        <w:pStyle w:val="ListParagraph"/>
        <w:numPr>
          <w:ilvl w:val="0"/>
          <w:numId w:val="19"/>
        </w:numPr>
        <w:spacing w:after="0" w:line="240" w:lineRule="auto"/>
        <w:rPr>
          <w:rFonts w:ascii="Times New Roman" w:hAnsi="Times New Roman" w:cs="Times New Roman"/>
          <w:sz w:val="24"/>
          <w:szCs w:val="24"/>
        </w:rPr>
      </w:pPr>
      <w:r w:rsidRPr="005A421D">
        <w:rPr>
          <w:rFonts w:ascii="Times New Roman" w:hAnsi="Times New Roman" w:cs="Times New Roman"/>
          <w:sz w:val="24"/>
          <w:szCs w:val="24"/>
          <w:lang w:val="en-GB"/>
        </w:rPr>
        <w:t>2 poles-upper and lower</w:t>
      </w:r>
    </w:p>
    <w:p w14:paraId="1AFFF10D" w14:textId="77777777" w:rsidR="005A421D" w:rsidRPr="005A421D" w:rsidRDefault="005A421D" w:rsidP="005A421D">
      <w:pPr>
        <w:pStyle w:val="ListParagraph"/>
        <w:numPr>
          <w:ilvl w:val="0"/>
          <w:numId w:val="19"/>
        </w:numPr>
        <w:spacing w:after="0" w:line="240" w:lineRule="auto"/>
        <w:rPr>
          <w:rFonts w:ascii="Times New Roman" w:hAnsi="Times New Roman" w:cs="Times New Roman"/>
          <w:sz w:val="24"/>
          <w:szCs w:val="24"/>
        </w:rPr>
      </w:pPr>
      <w:r w:rsidRPr="005A421D">
        <w:rPr>
          <w:rFonts w:ascii="Times New Roman" w:hAnsi="Times New Roman" w:cs="Times New Roman"/>
          <w:sz w:val="24"/>
          <w:szCs w:val="24"/>
          <w:lang w:val="en-GB"/>
        </w:rPr>
        <w:t>2 borders-anterior and posterior</w:t>
      </w:r>
    </w:p>
    <w:p w14:paraId="152E2447" w14:textId="6B363E46" w:rsidR="005A421D" w:rsidRPr="005A421D" w:rsidRDefault="005A421D" w:rsidP="005A421D">
      <w:pPr>
        <w:pStyle w:val="ListParagraph"/>
        <w:numPr>
          <w:ilvl w:val="0"/>
          <w:numId w:val="19"/>
        </w:numPr>
        <w:spacing w:after="0" w:line="240" w:lineRule="auto"/>
        <w:rPr>
          <w:rFonts w:ascii="Times New Roman" w:hAnsi="Times New Roman" w:cs="Times New Roman"/>
          <w:sz w:val="24"/>
          <w:szCs w:val="24"/>
        </w:rPr>
      </w:pPr>
      <w:r w:rsidRPr="005A421D">
        <w:rPr>
          <w:rFonts w:ascii="Times New Roman" w:hAnsi="Times New Roman" w:cs="Times New Roman"/>
          <w:sz w:val="24"/>
          <w:szCs w:val="24"/>
          <w:lang w:val="en-GB"/>
        </w:rPr>
        <w:t>2 surfaces- lateral and medial</w:t>
      </w:r>
    </w:p>
    <w:p w14:paraId="418C4620" w14:textId="67BB57D4" w:rsidR="005A421D" w:rsidRDefault="005A421D" w:rsidP="005A421D">
      <w:pPr>
        <w:pStyle w:val="NormalWeb"/>
        <w:shd w:val="clear" w:color="auto" w:fill="FFFFFF"/>
        <w:spacing w:before="0" w:beforeAutospacing="0" w:after="0" w:afterAutospacing="0"/>
        <w:ind w:left="6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253D61" w14:textId="44B07227" w:rsidR="00B07DF2" w:rsidRDefault="00B07DF2" w:rsidP="005A421D">
      <w:pPr>
        <w:pStyle w:val="NormalWeb"/>
        <w:shd w:val="clear" w:color="auto" w:fill="FFFFFF"/>
        <w:spacing w:before="0" w:beforeAutospacing="0" w:after="0" w:afterAutospacing="0"/>
        <w:ind w:left="6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1819AF" w14:textId="779E2E68" w:rsidR="00B07DF2" w:rsidRDefault="00B07DF2" w:rsidP="005A421D">
      <w:pPr>
        <w:pStyle w:val="NormalWeb"/>
        <w:shd w:val="clear" w:color="auto" w:fill="FFFFFF"/>
        <w:spacing w:before="0" w:beforeAutospacing="0" w:after="0" w:afterAutospacing="0"/>
        <w:ind w:left="6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6731D6" w14:textId="33EFA181" w:rsidR="00B07DF2" w:rsidRDefault="00B07DF2" w:rsidP="005A421D">
      <w:pPr>
        <w:pStyle w:val="NormalWeb"/>
        <w:shd w:val="clear" w:color="auto" w:fill="FFFFFF"/>
        <w:spacing w:before="0" w:beforeAutospacing="0" w:after="0" w:afterAutospacing="0"/>
        <w:ind w:left="6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13A5A3" w14:textId="0BC6148B" w:rsidR="00B07DF2" w:rsidRDefault="00B07DF2" w:rsidP="005A421D">
      <w:pPr>
        <w:pStyle w:val="NormalWeb"/>
        <w:shd w:val="clear" w:color="auto" w:fill="FFFFFF"/>
        <w:spacing w:before="0" w:beforeAutospacing="0" w:after="0" w:afterAutospacing="0"/>
        <w:ind w:left="6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0EC00F" w14:textId="55EAD5B1" w:rsidR="00B07DF2" w:rsidRDefault="00B07DF2" w:rsidP="005A421D">
      <w:pPr>
        <w:pStyle w:val="NormalWeb"/>
        <w:shd w:val="clear" w:color="auto" w:fill="FFFFFF"/>
        <w:spacing w:before="0" w:beforeAutospacing="0" w:after="0" w:afterAutospacing="0"/>
        <w:ind w:left="6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14C3C4" w14:textId="10A6EF3A" w:rsidR="00B07DF2" w:rsidRDefault="00B07DF2" w:rsidP="005A421D">
      <w:pPr>
        <w:pStyle w:val="NormalWeb"/>
        <w:shd w:val="clear" w:color="auto" w:fill="FFFFFF"/>
        <w:spacing w:before="0" w:beforeAutospacing="0" w:after="0" w:afterAutospacing="0"/>
        <w:ind w:left="6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34404F" w14:textId="77777777" w:rsidR="00B07DF2" w:rsidRPr="005A421D" w:rsidRDefault="00B07DF2" w:rsidP="005A421D">
      <w:pPr>
        <w:pStyle w:val="NormalWeb"/>
        <w:shd w:val="clear" w:color="auto" w:fill="FFFFFF"/>
        <w:spacing w:before="0" w:beforeAutospacing="0" w:after="0" w:afterAutospacing="0"/>
        <w:ind w:left="6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F6E0D7" w14:textId="63E5A5E4" w:rsidR="008C4075" w:rsidRDefault="0042347B" w:rsidP="0042347B">
      <w:pPr>
        <w:pStyle w:val="NormalWeb"/>
        <w:numPr>
          <w:ilvl w:val="0"/>
          <w:numId w:val="2"/>
        </w:numPr>
        <w:shd w:val="clear" w:color="auto" w:fill="FFFFFF"/>
        <w:spacing w:before="120" w:beforeAutospacing="0" w:after="120" w:afterAutospacing="0"/>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ABNORMAL DEVELOPMENT OF OVARY: -</w:t>
      </w:r>
    </w:p>
    <w:p w14:paraId="7C1A149C" w14:textId="307B1A7B" w:rsidR="0042347B" w:rsidRDefault="00E3028E" w:rsidP="00E3028E">
      <w:pPr>
        <w:pStyle w:val="NormalWeb"/>
        <w:numPr>
          <w:ilvl w:val="0"/>
          <w:numId w:val="20"/>
        </w:numPr>
        <w:shd w:val="clear" w:color="auto" w:fill="FFFFFF"/>
        <w:spacing w:before="120" w:beforeAutospacing="0" w:after="120" w:afterAutospacing="0"/>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STREAK GONAD</w:t>
      </w:r>
      <w:r w:rsidR="00AF1B54">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GONADAL </w:t>
      </w:r>
      <w:r w:rsidR="0075650B">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DYSGENESIS: -</w:t>
      </w:r>
    </w:p>
    <w:p w14:paraId="1E58BCDD" w14:textId="77777777" w:rsidR="00E31921" w:rsidRDefault="00E31921" w:rsidP="00AF1B54">
      <w:pPr>
        <w:pStyle w:val="NormalWeb"/>
        <w:numPr>
          <w:ilvl w:val="0"/>
          <w:numId w:val="21"/>
        </w:numPr>
        <w:shd w:val="clear" w:color="auto" w:fill="FFFFFF"/>
        <w:spacing w:before="120" w:beforeAutospacing="0" w:after="12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192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the atypical development of the gonads in an embryo,</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3192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reproductive tissue replaced with functionless, fibrous tissue, termed streak gonads.</w:t>
      </w:r>
    </w:p>
    <w:p w14:paraId="30AC0B3A" w14:textId="10A250ED" w:rsidR="00AF1B54" w:rsidRDefault="00E31921" w:rsidP="00AF1B54">
      <w:pPr>
        <w:pStyle w:val="NormalWeb"/>
        <w:numPr>
          <w:ilvl w:val="0"/>
          <w:numId w:val="21"/>
        </w:numPr>
        <w:shd w:val="clear" w:color="auto" w:fill="FFFFFF"/>
        <w:spacing w:before="120" w:beforeAutospacing="0" w:after="12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192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Streak gonads are a form of aplasia, resulting in hormonal failure that manifests as sexual </w:t>
      </w:r>
      <w:proofErr w:type="spellStart"/>
      <w:r w:rsidRPr="00E3192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infantism</w:t>
      </w:r>
      <w:proofErr w:type="spellEnd"/>
      <w:r w:rsidRPr="00E3192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infertility, with no initiation of puberty and secondary sex characteristics.</w:t>
      </w:r>
    </w:p>
    <w:p w14:paraId="3E07495F" w14:textId="74AB187A" w:rsidR="00D04D16" w:rsidRDefault="00D04D16" w:rsidP="00AF1B54">
      <w:pPr>
        <w:pStyle w:val="NormalWeb"/>
        <w:numPr>
          <w:ilvl w:val="0"/>
          <w:numId w:val="21"/>
        </w:numPr>
        <w:shd w:val="clear" w:color="auto" w:fill="FFFFFF"/>
        <w:spacing w:before="120" w:beforeAutospacing="0" w:after="12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D1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Gonadal development is a genetically controlled process by the chromosomal sex (XX or XY) which directs the formation of the gonad (ovary or testis)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D6EAB7" w14:textId="3543B635" w:rsidR="00D04D16" w:rsidRDefault="004B0109" w:rsidP="00AF1B54">
      <w:pPr>
        <w:pStyle w:val="NormalWeb"/>
        <w:numPr>
          <w:ilvl w:val="0"/>
          <w:numId w:val="21"/>
        </w:numPr>
        <w:shd w:val="clear" w:color="auto" w:fill="FFFFFF"/>
        <w:spacing w:before="120" w:beforeAutospacing="0" w:after="12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010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Gonadal dysgenesis arises from the failure of signalling in this tightly regulated process during early foetal development.</w:t>
      </w:r>
    </w:p>
    <w:p w14:paraId="01B1EA5F" w14:textId="1B1A4AF2" w:rsidR="004B0109" w:rsidRDefault="004B0109" w:rsidP="00AF1B54">
      <w:pPr>
        <w:pStyle w:val="NormalWeb"/>
        <w:numPr>
          <w:ilvl w:val="0"/>
          <w:numId w:val="21"/>
        </w:numPr>
        <w:shd w:val="clear" w:color="auto" w:fill="FFFFFF"/>
        <w:spacing w:before="120" w:beforeAutospacing="0" w:after="120" w:afterAutospacing="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010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Manifestations of gonadal dysgenesis are dependent on the aetiology and severity of the underlying defect.</w:t>
      </w:r>
    </w:p>
    <w:p w14:paraId="5AB9E993" w14:textId="29428711" w:rsidR="002D2199" w:rsidRDefault="002D2199" w:rsidP="002D2199">
      <w:pPr>
        <w:pStyle w:val="NormalWeb"/>
        <w:shd w:val="clear" w:color="auto" w:fill="FFFFFF"/>
        <w:spacing w:before="120" w:beforeAutospacing="0" w:after="120" w:afterAutospacing="0"/>
        <w:ind w:left="64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4468C5" w14:textId="40F97EA1" w:rsidR="002D2199" w:rsidRDefault="002D2199" w:rsidP="002D2199">
      <w:pPr>
        <w:pStyle w:val="NormalWeb"/>
        <w:shd w:val="clear" w:color="auto" w:fill="FFFFFF"/>
        <w:spacing w:before="120" w:beforeAutospacing="0" w:after="120" w:afterAutospacing="0"/>
        <w:ind w:left="644"/>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CAUSES: -</w:t>
      </w:r>
    </w:p>
    <w:p w14:paraId="783963F2" w14:textId="4513FEB1" w:rsidR="002D2199" w:rsidRPr="002D2199" w:rsidRDefault="002D2199" w:rsidP="002D2199">
      <w:pPr>
        <w:pStyle w:val="NormalWeb"/>
        <w:numPr>
          <w:ilvl w:val="0"/>
          <w:numId w:val="22"/>
        </w:numPr>
        <w:spacing w:before="120" w:beforeAutospacing="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19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Pure gonadal dysgenesis 46, XX also known as XX gonadal dysgenesis</w:t>
      </w:r>
    </w:p>
    <w:p w14:paraId="4CBC2E27" w14:textId="5F16B2BF" w:rsidR="002D2199" w:rsidRPr="002D2199" w:rsidRDefault="002D2199" w:rsidP="002D2199">
      <w:pPr>
        <w:pStyle w:val="NormalWeb"/>
        <w:numPr>
          <w:ilvl w:val="0"/>
          <w:numId w:val="22"/>
        </w:numPr>
        <w:spacing w:before="120" w:beforeAutospacing="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19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Pure gonadal dysgenesis 46, XY also known as XY gonadal dysgenesis</w:t>
      </w:r>
    </w:p>
    <w:p w14:paraId="6A437617" w14:textId="02D0A44F" w:rsidR="002D2199" w:rsidRPr="002D2199" w:rsidRDefault="002D2199" w:rsidP="002D2199">
      <w:pPr>
        <w:pStyle w:val="NormalWeb"/>
        <w:numPr>
          <w:ilvl w:val="0"/>
          <w:numId w:val="22"/>
        </w:numPr>
        <w:spacing w:before="120" w:beforeAutospacing="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19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Mixed gonadal dysgenesis also known as partial gonadal dysgenesis, and </w:t>
      </w:r>
      <w:proofErr w:type="gramStart"/>
      <w:r w:rsidRPr="002D219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45,X</w:t>
      </w:r>
      <w:proofErr w:type="gramEnd"/>
      <w:r w:rsidRPr="002D219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/46,XY mosaicism</w:t>
      </w:r>
    </w:p>
    <w:p w14:paraId="39164E16" w14:textId="20215620" w:rsidR="002D2199" w:rsidRPr="002D2199" w:rsidRDefault="002D2199" w:rsidP="002D2199">
      <w:pPr>
        <w:pStyle w:val="NormalWeb"/>
        <w:numPr>
          <w:ilvl w:val="0"/>
          <w:numId w:val="22"/>
        </w:numPr>
        <w:spacing w:before="120" w:beforeAutospacing="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19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Turner syndrome also known as 45, X or </w:t>
      </w:r>
      <w:proofErr w:type="gramStart"/>
      <w:r w:rsidRPr="002D219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45,X</w:t>
      </w:r>
      <w:proofErr w:type="gramEnd"/>
      <w:r w:rsidRPr="002D219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27BE73E4" w14:textId="338E1605" w:rsidR="002D2199" w:rsidRDefault="002D2199" w:rsidP="002D2199">
      <w:pPr>
        <w:pStyle w:val="NormalWeb"/>
        <w:numPr>
          <w:ilvl w:val="0"/>
          <w:numId w:val="22"/>
        </w:numPr>
        <w:spacing w:before="120" w:beforeAutospacing="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19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Endocrine disruptions</w:t>
      </w:r>
    </w:p>
    <w:p w14:paraId="7AAC0BFD" w14:textId="77777777" w:rsidR="00D33865" w:rsidRPr="00D33865" w:rsidRDefault="00D33865" w:rsidP="00D33865">
      <w:pPr>
        <w:pStyle w:val="NormalWeb"/>
        <w:spacing w:before="120" w:after="120"/>
        <w:ind w:left="720"/>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3386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46,XX</w:t>
      </w:r>
      <w:proofErr w:type="gramEnd"/>
      <w:r w:rsidRPr="00D3386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gonadal dysgenesis</w:t>
      </w:r>
    </w:p>
    <w:p w14:paraId="08543332" w14:textId="22056EEF" w:rsidR="00D33865" w:rsidRDefault="00D33865" w:rsidP="00D33865">
      <w:pPr>
        <w:pStyle w:val="NormalWeb"/>
        <w:numPr>
          <w:ilvl w:val="0"/>
          <w:numId w:val="23"/>
        </w:numPr>
        <w:spacing w:before="12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86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 XX gonadal dysgenesis is characteristic of female hypogonadism with a karyotype of 46, XX.</w:t>
      </w:r>
    </w:p>
    <w:p w14:paraId="5445D524" w14:textId="77777777" w:rsidR="003543A0" w:rsidRDefault="00D33865" w:rsidP="00D33865">
      <w:pPr>
        <w:pStyle w:val="NormalWeb"/>
        <w:numPr>
          <w:ilvl w:val="0"/>
          <w:numId w:val="23"/>
        </w:numPr>
        <w:spacing w:before="12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86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Streak ovaries are present with non-functional tissues unable to produce the required sex steroid oestrogen.</w:t>
      </w:r>
    </w:p>
    <w:p w14:paraId="5096E67D" w14:textId="77777777" w:rsidR="003543A0" w:rsidRDefault="00D33865" w:rsidP="003543A0">
      <w:pPr>
        <w:pStyle w:val="NormalWeb"/>
        <w:numPr>
          <w:ilvl w:val="0"/>
          <w:numId w:val="23"/>
        </w:numPr>
        <w:spacing w:before="12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86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levels of oestrogen effect the HPG axis with no feedback to the anterior pituitary to inhibit the secretion of FSH and LH.</w:t>
      </w:r>
    </w:p>
    <w:p w14:paraId="310E98BF" w14:textId="77777777" w:rsidR="003543A0" w:rsidRDefault="00D33865" w:rsidP="003543A0">
      <w:pPr>
        <w:pStyle w:val="NormalWeb"/>
        <w:numPr>
          <w:ilvl w:val="0"/>
          <w:numId w:val="23"/>
        </w:numPr>
        <w:spacing w:before="12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3A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FSH and LH are secreted at abnormal elevated levels.</w:t>
      </w:r>
    </w:p>
    <w:p w14:paraId="4ADD53F4" w14:textId="77777777" w:rsidR="003543A0" w:rsidRDefault="00D33865" w:rsidP="003543A0">
      <w:pPr>
        <w:pStyle w:val="NormalWeb"/>
        <w:numPr>
          <w:ilvl w:val="0"/>
          <w:numId w:val="23"/>
        </w:numPr>
        <w:spacing w:before="12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3A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Improper levels of these hormones will cause a failure to initiate puberty, undergo menarche, and develop secondary sex characteristics.</w:t>
      </w:r>
    </w:p>
    <w:p w14:paraId="39EB4D9B" w14:textId="77777777" w:rsidR="00EA48BD" w:rsidRDefault="00D33865" w:rsidP="00EA48BD">
      <w:pPr>
        <w:pStyle w:val="NormalWeb"/>
        <w:numPr>
          <w:ilvl w:val="0"/>
          <w:numId w:val="23"/>
        </w:numPr>
        <w:spacing w:before="12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3A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sufficient functional ovarian tissue is present, limited menstrual cycles can occur.</w:t>
      </w:r>
    </w:p>
    <w:p w14:paraId="201AA3BB" w14:textId="77777777" w:rsidR="0040168F" w:rsidRDefault="00D33865" w:rsidP="00EA48BD">
      <w:pPr>
        <w:pStyle w:val="NormalWeb"/>
        <w:numPr>
          <w:ilvl w:val="0"/>
          <w:numId w:val="23"/>
        </w:numPr>
        <w:spacing w:before="12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8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pathogenesis of </w:t>
      </w:r>
      <w:proofErr w:type="gramStart"/>
      <w:r w:rsidRPr="00EA48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46,XX</w:t>
      </w:r>
      <w:proofErr w:type="gramEnd"/>
      <w:r w:rsidRPr="00EA48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gonadal dysgenesis is unclear, as it can manifest from a variety of dysregulations.</w:t>
      </w:r>
    </w:p>
    <w:p w14:paraId="6CEF8B11" w14:textId="5911EF6A" w:rsidR="00D33865" w:rsidRDefault="00D33865" w:rsidP="00EA48BD">
      <w:pPr>
        <w:pStyle w:val="NormalWeb"/>
        <w:numPr>
          <w:ilvl w:val="0"/>
          <w:numId w:val="23"/>
        </w:numPr>
        <w:spacing w:before="12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8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Interruption during ovarian development in embryogenesis can cause 46,XX gonadal dysgenesis with cases of abnormalities in the FSH receptor</w:t>
      </w:r>
      <w:r w:rsidR="00EA48BD" w:rsidRPr="00EA48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48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mutations in </w:t>
      </w:r>
      <w:r w:rsidRPr="00EA48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steroidogenic acute regulatory protein (</w:t>
      </w:r>
      <w:proofErr w:type="spellStart"/>
      <w:r w:rsidRPr="00EA48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w:t>
      </w:r>
      <w:proofErr w:type="spellEnd"/>
      <w:r w:rsidRPr="00EA48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protein) which regulates steroid hormone production.</w:t>
      </w:r>
    </w:p>
    <w:p w14:paraId="7611C43C" w14:textId="22A21C46" w:rsidR="00EA48BD" w:rsidRDefault="00EA48BD" w:rsidP="00EA48BD">
      <w:pPr>
        <w:pStyle w:val="NormalWeb"/>
        <w:spacing w:before="120" w:after="120"/>
        <w:ind w:left="5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AC37ED" w14:textId="77777777" w:rsidR="00EA48BD" w:rsidRDefault="00EA48BD" w:rsidP="00EA48BD">
      <w:pPr>
        <w:pStyle w:val="NormalWeb"/>
        <w:spacing w:before="120" w:after="120"/>
        <w:ind w:left="502"/>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8BD">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Mixed gonadal dysgenesis</w:t>
      </w:r>
    </w:p>
    <w:p w14:paraId="25BEB336" w14:textId="77777777" w:rsidR="00EA48BD" w:rsidRDefault="00EA48BD" w:rsidP="00EA48BD">
      <w:pPr>
        <w:pStyle w:val="NormalWeb"/>
        <w:spacing w:before="120" w:after="120"/>
        <w:ind w:left="502"/>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8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EA48B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45,X</w:t>
      </w:r>
      <w:proofErr w:type="gramEnd"/>
      <w:r w:rsidRPr="00EA48B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/46,XY mosaicism</w:t>
      </w:r>
    </w:p>
    <w:p w14:paraId="7A63ACEF" w14:textId="77777777" w:rsidR="00EA48BD" w:rsidRDefault="00EA48BD" w:rsidP="00EA48BD">
      <w:pPr>
        <w:pStyle w:val="NormalWeb"/>
        <w:numPr>
          <w:ilvl w:val="0"/>
          <w:numId w:val="23"/>
        </w:numPr>
        <w:spacing w:before="12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8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Mixed gonadal dysgenesis, also known as X0/XY mosaicism or partial gonadal dysgenesis, is a sex development disorder associated with sex chromosome aneuploidy and mosaicism of the Y chromosome.</w:t>
      </w:r>
    </w:p>
    <w:p w14:paraId="21849B14" w14:textId="77777777" w:rsidR="00EA48BD" w:rsidRDefault="00EA48BD" w:rsidP="00EA48BD">
      <w:pPr>
        <w:pStyle w:val="NormalWeb"/>
        <w:numPr>
          <w:ilvl w:val="0"/>
          <w:numId w:val="23"/>
        </w:numPr>
        <w:spacing w:before="12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8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Mixed gonadal dysgenesis is the presence of two or more germ line cells.</w:t>
      </w:r>
    </w:p>
    <w:p w14:paraId="73BB968F" w14:textId="77777777" w:rsidR="00561E6A" w:rsidRDefault="00EA48BD" w:rsidP="00561E6A">
      <w:pPr>
        <w:pStyle w:val="NormalWeb"/>
        <w:numPr>
          <w:ilvl w:val="0"/>
          <w:numId w:val="23"/>
        </w:numPr>
        <w:spacing w:before="12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8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degree of development of the male reproductive tract is determined by the ratio of germ line cells expressing the XY genotype.</w:t>
      </w:r>
    </w:p>
    <w:p w14:paraId="6A64A98A" w14:textId="77777777" w:rsidR="00561E6A" w:rsidRDefault="00EA48BD" w:rsidP="00561E6A">
      <w:pPr>
        <w:pStyle w:val="NormalWeb"/>
        <w:numPr>
          <w:ilvl w:val="0"/>
          <w:numId w:val="23"/>
        </w:numPr>
        <w:spacing w:before="12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1E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Manifestations of mixed gonadal dysgenesis are highly variable with asymmetry in gonadal development of testis and streak gonad, accounted for by the percentage of cells expressing XY genotype.</w:t>
      </w:r>
    </w:p>
    <w:p w14:paraId="60BA1F88" w14:textId="77777777" w:rsidR="00561E6A" w:rsidRDefault="00EA48BD" w:rsidP="00561E6A">
      <w:pPr>
        <w:pStyle w:val="NormalWeb"/>
        <w:numPr>
          <w:ilvl w:val="0"/>
          <w:numId w:val="23"/>
        </w:numPr>
        <w:spacing w:before="12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1E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dysgenic testis can have adequate functional tissue to produce satisfactory levels of testosterone to cause masculinisation.</w:t>
      </w:r>
    </w:p>
    <w:p w14:paraId="58C9D9B0" w14:textId="77777777" w:rsidR="00561E6A" w:rsidRDefault="00EA48BD" w:rsidP="00561E6A">
      <w:pPr>
        <w:pStyle w:val="NormalWeb"/>
        <w:numPr>
          <w:ilvl w:val="0"/>
          <w:numId w:val="23"/>
        </w:numPr>
        <w:spacing w:before="12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1E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Mixed gonadal dysgenesis is poorly understood at the molecular level.</w:t>
      </w:r>
    </w:p>
    <w:p w14:paraId="7262C9F2" w14:textId="77777777" w:rsidR="00561E6A" w:rsidRDefault="00EA48BD" w:rsidP="00561E6A">
      <w:pPr>
        <w:pStyle w:val="NormalWeb"/>
        <w:numPr>
          <w:ilvl w:val="0"/>
          <w:numId w:val="23"/>
        </w:numPr>
        <w:spacing w:before="12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1E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loss of the Y chromosome can occur from deletions, translocations, or migration failure of paired chromosomes during cell division. </w:t>
      </w:r>
    </w:p>
    <w:p w14:paraId="40236140" w14:textId="22DC2421" w:rsidR="00EA48BD" w:rsidRPr="00561E6A" w:rsidRDefault="00EA48BD" w:rsidP="00561E6A">
      <w:pPr>
        <w:pStyle w:val="NormalWeb"/>
        <w:numPr>
          <w:ilvl w:val="0"/>
          <w:numId w:val="23"/>
        </w:numPr>
        <w:spacing w:before="12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1E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chromosomal loss results in partial expression of the SRY gene, giving rise to abnormal development of the reproductive tract and altered hormone levels.</w:t>
      </w:r>
    </w:p>
    <w:p w14:paraId="0A39208D" w14:textId="0E8F1246" w:rsidR="0075764B" w:rsidRPr="0042347B" w:rsidRDefault="0075764B" w:rsidP="0042347B">
      <w:pPr>
        <w:pStyle w:val="NormalWeb"/>
        <w:shd w:val="clear" w:color="auto" w:fill="FFFFFF"/>
        <w:spacing w:before="120" w:beforeAutospacing="0" w:after="120" w:afterAutospacing="0"/>
        <w:ind w:left="720"/>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E09C10" w14:textId="1474DBC6" w:rsidR="00BE3789" w:rsidRDefault="00BE3789" w:rsidP="0037457D">
      <w:pPr>
        <w:rPr>
          <w:rFonts w:ascii="Times New Roman" w:hAnsi="Times New Roman" w:cs="Times New Roman"/>
          <w:sz w:val="24"/>
          <w:szCs w:val="24"/>
        </w:rPr>
      </w:pPr>
      <w:r w:rsidRPr="00BE3789">
        <w:rPr>
          <w:rFonts w:ascii="Times New Roman" w:hAnsi="Times New Roman" w:cs="Times New Roman"/>
          <w:b/>
          <w:bCs/>
          <w:sz w:val="24"/>
          <w:szCs w:val="24"/>
          <w:u w:val="single"/>
        </w:rPr>
        <w:t>TURNER’S SYNDROME</w:t>
      </w:r>
      <w:r w:rsidRPr="00BE3789">
        <w:rPr>
          <w:rFonts w:ascii="Times New Roman" w:hAnsi="Times New Roman" w:cs="Times New Roman"/>
          <w:sz w:val="24"/>
          <w:szCs w:val="24"/>
        </w:rPr>
        <w:t xml:space="preserve"> </w:t>
      </w:r>
    </w:p>
    <w:p w14:paraId="621FEE54" w14:textId="1F151EDA" w:rsidR="00BE3789" w:rsidRPr="00BE3789" w:rsidRDefault="00BE3789" w:rsidP="00BE3789">
      <w:pPr>
        <w:pStyle w:val="ListParagraph"/>
        <w:numPr>
          <w:ilvl w:val="0"/>
          <w:numId w:val="25"/>
        </w:numPr>
        <w:rPr>
          <w:rFonts w:ascii="Times New Roman" w:hAnsi="Times New Roman" w:cs="Times New Roman"/>
          <w:sz w:val="24"/>
          <w:szCs w:val="24"/>
        </w:rPr>
      </w:pPr>
      <w:r w:rsidRPr="00BE3789">
        <w:rPr>
          <w:rFonts w:ascii="Times New Roman" w:hAnsi="Times New Roman" w:cs="Times New Roman"/>
          <w:sz w:val="24"/>
          <w:szCs w:val="24"/>
        </w:rPr>
        <w:t xml:space="preserve">Turner syndrome, also known as </w:t>
      </w:r>
      <w:proofErr w:type="gramStart"/>
      <w:r w:rsidRPr="00BE3789">
        <w:rPr>
          <w:rFonts w:ascii="Times New Roman" w:hAnsi="Times New Roman" w:cs="Times New Roman"/>
          <w:sz w:val="24"/>
          <w:szCs w:val="24"/>
        </w:rPr>
        <w:t>45,X</w:t>
      </w:r>
      <w:proofErr w:type="gramEnd"/>
      <w:r w:rsidRPr="00BE3789">
        <w:rPr>
          <w:rFonts w:ascii="Times New Roman" w:hAnsi="Times New Roman" w:cs="Times New Roman"/>
          <w:sz w:val="24"/>
          <w:szCs w:val="24"/>
        </w:rPr>
        <w:t xml:space="preserve"> or 45,X0, is a chromosomal abnormality characterised by a partial or completely missing second X chromosome,</w:t>
      </w:r>
      <w:r>
        <w:rPr>
          <w:rFonts w:ascii="Times New Roman" w:hAnsi="Times New Roman" w:cs="Times New Roman"/>
          <w:sz w:val="24"/>
          <w:szCs w:val="24"/>
          <w:vertAlign w:val="superscript"/>
        </w:rPr>
        <w:t xml:space="preserve"> </w:t>
      </w:r>
      <w:r w:rsidRPr="00BE3789">
        <w:rPr>
          <w:rFonts w:ascii="Times New Roman" w:hAnsi="Times New Roman" w:cs="Times New Roman"/>
          <w:sz w:val="24"/>
          <w:szCs w:val="24"/>
        </w:rPr>
        <w:t xml:space="preserve"> giving a chromosomal count of 45, instead of the typical count of 46 chromosomes. </w:t>
      </w:r>
    </w:p>
    <w:p w14:paraId="1E7D2C27" w14:textId="77777777" w:rsidR="00BE3789" w:rsidRDefault="00BE3789" w:rsidP="00BE3789">
      <w:pPr>
        <w:pStyle w:val="ListParagraph"/>
        <w:numPr>
          <w:ilvl w:val="0"/>
          <w:numId w:val="24"/>
        </w:numPr>
        <w:rPr>
          <w:rFonts w:ascii="Times New Roman" w:hAnsi="Times New Roman" w:cs="Times New Roman"/>
          <w:sz w:val="24"/>
          <w:szCs w:val="24"/>
        </w:rPr>
      </w:pPr>
      <w:r w:rsidRPr="00BE3789">
        <w:rPr>
          <w:rFonts w:ascii="Times New Roman" w:hAnsi="Times New Roman" w:cs="Times New Roman"/>
          <w:sz w:val="24"/>
          <w:szCs w:val="24"/>
        </w:rPr>
        <w:t>The cases usually present as primary amenorrhea with delayed secondary sex characters. The syndrome is characterized by short stature (height &lt; 150 cm), webbing of the neck, cubitus valgus, broad shield chest, low hair line on the neck, lymphedema, short fourth metatarsals and poor</w:t>
      </w:r>
      <w:r>
        <w:rPr>
          <w:rFonts w:ascii="Times New Roman" w:hAnsi="Times New Roman" w:cs="Times New Roman"/>
          <w:sz w:val="24"/>
          <w:szCs w:val="24"/>
        </w:rPr>
        <w:t xml:space="preserve"> </w:t>
      </w:r>
      <w:r w:rsidRPr="00BE3789">
        <w:rPr>
          <w:rFonts w:ascii="Times New Roman" w:hAnsi="Times New Roman" w:cs="Times New Roman"/>
          <w:sz w:val="24"/>
          <w:szCs w:val="24"/>
        </w:rPr>
        <w:t xml:space="preserve">development of secondary sex characters. </w:t>
      </w:r>
    </w:p>
    <w:p w14:paraId="0B57D0FA" w14:textId="43139E32" w:rsidR="008E479C" w:rsidRDefault="00BE3789" w:rsidP="00BE3789">
      <w:pPr>
        <w:pStyle w:val="ListParagraph"/>
        <w:numPr>
          <w:ilvl w:val="0"/>
          <w:numId w:val="24"/>
        </w:numPr>
        <w:rPr>
          <w:rFonts w:ascii="Times New Roman" w:hAnsi="Times New Roman" w:cs="Times New Roman"/>
          <w:sz w:val="24"/>
          <w:szCs w:val="24"/>
        </w:rPr>
      </w:pPr>
      <w:r w:rsidRPr="00BE3789">
        <w:rPr>
          <w:rFonts w:ascii="Times New Roman" w:hAnsi="Times New Roman" w:cs="Times New Roman"/>
          <w:sz w:val="24"/>
          <w:szCs w:val="24"/>
        </w:rPr>
        <w:t>They are mentally retarded and often associated with coarctation of aorta</w:t>
      </w:r>
      <w:r>
        <w:rPr>
          <w:rFonts w:ascii="Times New Roman" w:hAnsi="Times New Roman" w:cs="Times New Roman"/>
          <w:sz w:val="24"/>
          <w:szCs w:val="24"/>
        </w:rPr>
        <w:t>.</w:t>
      </w:r>
    </w:p>
    <w:p w14:paraId="44CF7A37" w14:textId="77777777" w:rsidR="003B03FD" w:rsidRDefault="00BE3789" w:rsidP="00BE3789">
      <w:pPr>
        <w:pStyle w:val="ListParagraph"/>
        <w:numPr>
          <w:ilvl w:val="0"/>
          <w:numId w:val="24"/>
        </w:numPr>
        <w:rPr>
          <w:rFonts w:ascii="Times New Roman" w:hAnsi="Times New Roman" w:cs="Times New Roman"/>
          <w:sz w:val="24"/>
          <w:szCs w:val="24"/>
        </w:rPr>
      </w:pPr>
      <w:r w:rsidRPr="00BE3789">
        <w:rPr>
          <w:rFonts w:ascii="Times New Roman" w:hAnsi="Times New Roman" w:cs="Times New Roman"/>
          <w:sz w:val="24"/>
          <w:szCs w:val="24"/>
        </w:rPr>
        <w:t>Cardiac (coarctation of aorta)</w:t>
      </w:r>
      <w:r w:rsidR="003B03FD">
        <w:rPr>
          <w:rFonts w:ascii="Times New Roman" w:hAnsi="Times New Roman" w:cs="Times New Roman"/>
          <w:sz w:val="24"/>
          <w:szCs w:val="24"/>
        </w:rPr>
        <w:t xml:space="preserve">, </w:t>
      </w:r>
      <w:r w:rsidRPr="00BE3789">
        <w:rPr>
          <w:rFonts w:ascii="Times New Roman" w:hAnsi="Times New Roman" w:cs="Times New Roman"/>
          <w:sz w:val="24"/>
          <w:szCs w:val="24"/>
        </w:rPr>
        <w:t xml:space="preserve">Renal anomalies (horseshoe kidneys) and multiglandular autoimmune disorders are common. </w:t>
      </w:r>
    </w:p>
    <w:p w14:paraId="4F889452" w14:textId="77777777" w:rsidR="003B03FD" w:rsidRDefault="00BE3789" w:rsidP="00BE3789">
      <w:pPr>
        <w:pStyle w:val="ListParagraph"/>
        <w:numPr>
          <w:ilvl w:val="0"/>
          <w:numId w:val="24"/>
        </w:numPr>
        <w:rPr>
          <w:rFonts w:ascii="Times New Roman" w:hAnsi="Times New Roman" w:cs="Times New Roman"/>
          <w:sz w:val="24"/>
          <w:szCs w:val="24"/>
        </w:rPr>
      </w:pPr>
      <w:r w:rsidRPr="00BE3789">
        <w:rPr>
          <w:rFonts w:ascii="Times New Roman" w:hAnsi="Times New Roman" w:cs="Times New Roman"/>
          <w:sz w:val="24"/>
          <w:szCs w:val="24"/>
        </w:rPr>
        <w:t xml:space="preserve">45X is the commonest chromosomal abnormality and 99% of </w:t>
      </w:r>
      <w:proofErr w:type="spellStart"/>
      <w:r w:rsidRPr="00BE3789">
        <w:rPr>
          <w:rFonts w:ascii="Times New Roman" w:hAnsi="Times New Roman" w:cs="Times New Roman"/>
          <w:sz w:val="24"/>
          <w:szCs w:val="24"/>
        </w:rPr>
        <w:t>fetuses</w:t>
      </w:r>
      <w:proofErr w:type="spellEnd"/>
      <w:r w:rsidRPr="00BE3789">
        <w:rPr>
          <w:rFonts w:ascii="Times New Roman" w:hAnsi="Times New Roman" w:cs="Times New Roman"/>
          <w:sz w:val="24"/>
          <w:szCs w:val="24"/>
        </w:rPr>
        <w:t xml:space="preserve"> are aborted. </w:t>
      </w:r>
    </w:p>
    <w:p w14:paraId="6129E678" w14:textId="77777777" w:rsidR="003B03FD" w:rsidRDefault="00BE3789" w:rsidP="00BE3789">
      <w:pPr>
        <w:pStyle w:val="ListParagraph"/>
        <w:numPr>
          <w:ilvl w:val="0"/>
          <w:numId w:val="24"/>
        </w:numPr>
        <w:rPr>
          <w:rFonts w:ascii="Times New Roman" w:hAnsi="Times New Roman" w:cs="Times New Roman"/>
          <w:sz w:val="24"/>
          <w:szCs w:val="24"/>
        </w:rPr>
      </w:pPr>
      <w:r w:rsidRPr="00BE3789">
        <w:rPr>
          <w:rFonts w:ascii="Times New Roman" w:hAnsi="Times New Roman" w:cs="Times New Roman"/>
          <w:sz w:val="24"/>
          <w:szCs w:val="24"/>
        </w:rPr>
        <w:t xml:space="preserve">Vagina, uterus and fallopian tubes are present. </w:t>
      </w:r>
    </w:p>
    <w:p w14:paraId="5FC9FB25" w14:textId="77777777" w:rsidR="003B03FD" w:rsidRDefault="00BE3789" w:rsidP="00BE3789">
      <w:pPr>
        <w:pStyle w:val="ListParagraph"/>
        <w:numPr>
          <w:ilvl w:val="0"/>
          <w:numId w:val="24"/>
        </w:numPr>
        <w:rPr>
          <w:rFonts w:ascii="Times New Roman" w:hAnsi="Times New Roman" w:cs="Times New Roman"/>
          <w:sz w:val="24"/>
          <w:szCs w:val="24"/>
        </w:rPr>
      </w:pPr>
      <w:r w:rsidRPr="00BE3789">
        <w:rPr>
          <w:rFonts w:ascii="Times New Roman" w:hAnsi="Times New Roman" w:cs="Times New Roman"/>
          <w:sz w:val="24"/>
          <w:szCs w:val="24"/>
        </w:rPr>
        <w:t xml:space="preserve">The uterus is small but is responsive to exogenous </w:t>
      </w:r>
      <w:proofErr w:type="spellStart"/>
      <w:r w:rsidRPr="00BE3789">
        <w:rPr>
          <w:rFonts w:ascii="Times New Roman" w:hAnsi="Times New Roman" w:cs="Times New Roman"/>
          <w:sz w:val="24"/>
          <w:szCs w:val="24"/>
        </w:rPr>
        <w:t>estrogen</w:t>
      </w:r>
      <w:proofErr w:type="spellEnd"/>
      <w:r w:rsidRPr="00BE3789">
        <w:rPr>
          <w:rFonts w:ascii="Times New Roman" w:hAnsi="Times New Roman" w:cs="Times New Roman"/>
          <w:sz w:val="24"/>
          <w:szCs w:val="24"/>
        </w:rPr>
        <w:t xml:space="preserve">. </w:t>
      </w:r>
    </w:p>
    <w:p w14:paraId="460DCFCB" w14:textId="77777777" w:rsidR="003B03FD" w:rsidRDefault="00BE3789" w:rsidP="00BE3789">
      <w:pPr>
        <w:pStyle w:val="ListParagraph"/>
        <w:numPr>
          <w:ilvl w:val="0"/>
          <w:numId w:val="24"/>
        </w:numPr>
        <w:rPr>
          <w:rFonts w:ascii="Times New Roman" w:hAnsi="Times New Roman" w:cs="Times New Roman"/>
          <w:sz w:val="24"/>
          <w:szCs w:val="24"/>
        </w:rPr>
      </w:pPr>
      <w:r w:rsidRPr="003B03FD">
        <w:rPr>
          <w:rFonts w:ascii="Times New Roman" w:hAnsi="Times New Roman" w:cs="Times New Roman"/>
          <w:b/>
          <w:bCs/>
          <w:sz w:val="24"/>
          <w:szCs w:val="24"/>
        </w:rPr>
        <w:t>Gonads are ‘streaks’</w:t>
      </w:r>
      <w:r w:rsidRPr="00BE3789">
        <w:rPr>
          <w:rFonts w:ascii="Times New Roman" w:hAnsi="Times New Roman" w:cs="Times New Roman"/>
          <w:sz w:val="24"/>
          <w:szCs w:val="24"/>
        </w:rPr>
        <w:t xml:space="preserve"> (fibrous tissue) without any follicle nor any potentiality to produce hormone (chromosomally incompetent ovarian failure). </w:t>
      </w:r>
    </w:p>
    <w:p w14:paraId="0F65166F" w14:textId="77777777" w:rsidR="003B03FD" w:rsidRDefault="00BE3789" w:rsidP="00BE3789">
      <w:pPr>
        <w:pStyle w:val="ListParagraph"/>
        <w:numPr>
          <w:ilvl w:val="0"/>
          <w:numId w:val="24"/>
        </w:numPr>
        <w:rPr>
          <w:rFonts w:ascii="Times New Roman" w:hAnsi="Times New Roman" w:cs="Times New Roman"/>
          <w:sz w:val="24"/>
          <w:szCs w:val="24"/>
        </w:rPr>
      </w:pPr>
      <w:r w:rsidRPr="00BE3789">
        <w:rPr>
          <w:rFonts w:ascii="Times New Roman" w:hAnsi="Times New Roman" w:cs="Times New Roman"/>
          <w:sz w:val="24"/>
          <w:szCs w:val="24"/>
        </w:rPr>
        <w:t xml:space="preserve">Associated autoimmune disorders like Hashimoto’s thyroiditis, Addison’s disease, hypothyroidism </w:t>
      </w:r>
      <w:proofErr w:type="gramStart"/>
      <w:r w:rsidRPr="00BE3789">
        <w:rPr>
          <w:rFonts w:ascii="Times New Roman" w:hAnsi="Times New Roman" w:cs="Times New Roman"/>
          <w:sz w:val="24"/>
          <w:szCs w:val="24"/>
        </w:rPr>
        <w:t>are</w:t>
      </w:r>
      <w:proofErr w:type="gramEnd"/>
      <w:r w:rsidRPr="00BE3789">
        <w:rPr>
          <w:rFonts w:ascii="Times New Roman" w:hAnsi="Times New Roman" w:cs="Times New Roman"/>
          <w:sz w:val="24"/>
          <w:szCs w:val="24"/>
        </w:rPr>
        <w:t xml:space="preserve"> common</w:t>
      </w:r>
      <w:r w:rsidR="003B03FD">
        <w:rPr>
          <w:rFonts w:ascii="Times New Roman" w:hAnsi="Times New Roman" w:cs="Times New Roman"/>
          <w:sz w:val="24"/>
          <w:szCs w:val="24"/>
        </w:rPr>
        <w:t>.</w:t>
      </w:r>
    </w:p>
    <w:p w14:paraId="72EADBAC" w14:textId="77777777" w:rsidR="003B03FD" w:rsidRDefault="003B03FD" w:rsidP="003B03FD">
      <w:pPr>
        <w:pStyle w:val="ListParagraph"/>
        <w:ind w:left="360"/>
        <w:rPr>
          <w:rFonts w:ascii="Times New Roman" w:hAnsi="Times New Roman" w:cs="Times New Roman"/>
          <w:sz w:val="24"/>
          <w:szCs w:val="24"/>
        </w:rPr>
      </w:pPr>
    </w:p>
    <w:p w14:paraId="25F8BB30" w14:textId="77777777" w:rsidR="003B03FD" w:rsidRPr="00855EEC" w:rsidRDefault="00BE3789" w:rsidP="003B03FD">
      <w:pPr>
        <w:pStyle w:val="ListParagraph"/>
        <w:ind w:left="360"/>
        <w:rPr>
          <w:rFonts w:ascii="Times New Roman" w:hAnsi="Times New Roman" w:cs="Times New Roman"/>
          <w:sz w:val="24"/>
          <w:szCs w:val="24"/>
          <w:u w:val="single"/>
        </w:rPr>
      </w:pPr>
      <w:proofErr w:type="gramStart"/>
      <w:r w:rsidRPr="00855EEC">
        <w:rPr>
          <w:rFonts w:ascii="Times New Roman" w:hAnsi="Times New Roman" w:cs="Times New Roman"/>
          <w:b/>
          <w:bCs/>
          <w:sz w:val="24"/>
          <w:szCs w:val="24"/>
          <w:u w:val="single"/>
        </w:rPr>
        <w:t>Investigations:</w:t>
      </w:r>
      <w:r w:rsidR="003B03FD" w:rsidRPr="00855EEC">
        <w:rPr>
          <w:rFonts w:ascii="Times New Roman" w:hAnsi="Times New Roman" w:cs="Times New Roman"/>
          <w:sz w:val="24"/>
          <w:szCs w:val="24"/>
          <w:u w:val="single"/>
        </w:rPr>
        <w:t>-</w:t>
      </w:r>
      <w:proofErr w:type="gramEnd"/>
      <w:r w:rsidRPr="00855EEC">
        <w:rPr>
          <w:rFonts w:ascii="Times New Roman" w:hAnsi="Times New Roman" w:cs="Times New Roman"/>
          <w:sz w:val="24"/>
          <w:szCs w:val="24"/>
          <w:u w:val="single"/>
        </w:rPr>
        <w:t xml:space="preserve"> </w:t>
      </w:r>
    </w:p>
    <w:p w14:paraId="7264CC9B" w14:textId="77777777" w:rsidR="003B03FD" w:rsidRDefault="00BE3789" w:rsidP="003B03FD">
      <w:pPr>
        <w:pStyle w:val="ListParagraph"/>
        <w:ind w:left="360"/>
        <w:rPr>
          <w:rFonts w:ascii="Times New Roman" w:hAnsi="Times New Roman" w:cs="Times New Roman"/>
          <w:sz w:val="24"/>
          <w:szCs w:val="24"/>
        </w:rPr>
      </w:pPr>
      <w:r w:rsidRPr="00BE3789">
        <w:rPr>
          <w:rFonts w:ascii="Times New Roman" w:hAnsi="Times New Roman" w:cs="Times New Roman"/>
          <w:sz w:val="24"/>
          <w:szCs w:val="24"/>
        </w:rPr>
        <w:t xml:space="preserve">Confirmation of the clinical diagnosis is by the following. </w:t>
      </w:r>
    </w:p>
    <w:p w14:paraId="26C7C690" w14:textId="77777777" w:rsidR="003B03FD" w:rsidRDefault="00BE3789" w:rsidP="003B03FD">
      <w:pPr>
        <w:pStyle w:val="ListParagraph"/>
        <w:numPr>
          <w:ilvl w:val="0"/>
          <w:numId w:val="26"/>
        </w:numPr>
        <w:rPr>
          <w:rFonts w:ascii="Times New Roman" w:hAnsi="Times New Roman" w:cs="Times New Roman"/>
          <w:sz w:val="24"/>
          <w:szCs w:val="24"/>
        </w:rPr>
      </w:pPr>
      <w:r w:rsidRPr="003B03FD">
        <w:rPr>
          <w:rFonts w:ascii="Times New Roman" w:hAnsi="Times New Roman" w:cs="Times New Roman"/>
          <w:sz w:val="24"/>
          <w:szCs w:val="24"/>
        </w:rPr>
        <w:t xml:space="preserve">Sex chromatin study is negative. </w:t>
      </w:r>
    </w:p>
    <w:p w14:paraId="2562189F" w14:textId="77777777" w:rsidR="003B03FD" w:rsidRDefault="00BE3789" w:rsidP="003B03FD">
      <w:pPr>
        <w:pStyle w:val="ListParagraph"/>
        <w:numPr>
          <w:ilvl w:val="0"/>
          <w:numId w:val="26"/>
        </w:numPr>
        <w:rPr>
          <w:rFonts w:ascii="Times New Roman" w:hAnsi="Times New Roman" w:cs="Times New Roman"/>
          <w:sz w:val="24"/>
          <w:szCs w:val="24"/>
        </w:rPr>
      </w:pPr>
      <w:r w:rsidRPr="003B03FD">
        <w:rPr>
          <w:rFonts w:ascii="Times New Roman" w:hAnsi="Times New Roman" w:cs="Times New Roman"/>
          <w:sz w:val="24"/>
          <w:szCs w:val="24"/>
        </w:rPr>
        <w:t xml:space="preserve">Karyotype is 45, XO. </w:t>
      </w:r>
    </w:p>
    <w:p w14:paraId="56F460AD" w14:textId="77777777" w:rsidR="003B03FD" w:rsidRDefault="00BE3789" w:rsidP="003B03FD">
      <w:pPr>
        <w:pStyle w:val="ListParagraph"/>
        <w:numPr>
          <w:ilvl w:val="0"/>
          <w:numId w:val="26"/>
        </w:numPr>
        <w:rPr>
          <w:rFonts w:ascii="Times New Roman" w:hAnsi="Times New Roman" w:cs="Times New Roman"/>
          <w:sz w:val="24"/>
          <w:szCs w:val="24"/>
        </w:rPr>
      </w:pPr>
      <w:r w:rsidRPr="003B03FD">
        <w:rPr>
          <w:rFonts w:ascii="Times New Roman" w:hAnsi="Times New Roman" w:cs="Times New Roman"/>
          <w:sz w:val="24"/>
          <w:szCs w:val="24"/>
        </w:rPr>
        <w:t xml:space="preserve">Serum E2 is very low. </w:t>
      </w:r>
    </w:p>
    <w:p w14:paraId="2FBA178C" w14:textId="77777777" w:rsidR="003B03FD" w:rsidRDefault="00BE3789" w:rsidP="003B03FD">
      <w:pPr>
        <w:pStyle w:val="ListParagraph"/>
        <w:numPr>
          <w:ilvl w:val="0"/>
          <w:numId w:val="26"/>
        </w:numPr>
        <w:rPr>
          <w:rFonts w:ascii="Times New Roman" w:hAnsi="Times New Roman" w:cs="Times New Roman"/>
          <w:sz w:val="24"/>
          <w:szCs w:val="24"/>
        </w:rPr>
      </w:pPr>
      <w:r w:rsidRPr="003B03FD">
        <w:rPr>
          <w:rFonts w:ascii="Times New Roman" w:hAnsi="Times New Roman" w:cs="Times New Roman"/>
          <w:sz w:val="24"/>
          <w:szCs w:val="24"/>
        </w:rPr>
        <w:t xml:space="preserve">Serum FSH and LH are elevated. </w:t>
      </w:r>
    </w:p>
    <w:p w14:paraId="12025568" w14:textId="77777777" w:rsidR="003B03FD" w:rsidRDefault="00BE3789" w:rsidP="003B03FD">
      <w:pPr>
        <w:pStyle w:val="ListParagraph"/>
        <w:numPr>
          <w:ilvl w:val="0"/>
          <w:numId w:val="26"/>
        </w:numPr>
        <w:rPr>
          <w:rFonts w:ascii="Times New Roman" w:hAnsi="Times New Roman" w:cs="Times New Roman"/>
          <w:sz w:val="24"/>
          <w:szCs w:val="24"/>
        </w:rPr>
      </w:pPr>
      <w:r w:rsidRPr="003B03FD">
        <w:rPr>
          <w:rFonts w:ascii="Times New Roman" w:hAnsi="Times New Roman" w:cs="Times New Roman"/>
          <w:sz w:val="24"/>
          <w:szCs w:val="24"/>
        </w:rPr>
        <w:t>Autoantibodies may be present</w:t>
      </w:r>
    </w:p>
    <w:p w14:paraId="030809BC" w14:textId="77777777" w:rsidR="003B03FD" w:rsidRDefault="00BE3789" w:rsidP="003B03FD">
      <w:pPr>
        <w:pStyle w:val="ListParagraph"/>
        <w:numPr>
          <w:ilvl w:val="0"/>
          <w:numId w:val="26"/>
        </w:numPr>
        <w:rPr>
          <w:rFonts w:ascii="Times New Roman" w:hAnsi="Times New Roman" w:cs="Times New Roman"/>
          <w:sz w:val="24"/>
          <w:szCs w:val="24"/>
        </w:rPr>
      </w:pPr>
      <w:r w:rsidRPr="003B03FD">
        <w:rPr>
          <w:rFonts w:ascii="Times New Roman" w:hAnsi="Times New Roman" w:cs="Times New Roman"/>
          <w:sz w:val="24"/>
          <w:szCs w:val="24"/>
        </w:rPr>
        <w:t xml:space="preserve">Thus, there is </w:t>
      </w:r>
      <w:proofErr w:type="spellStart"/>
      <w:r w:rsidRPr="003B03FD">
        <w:rPr>
          <w:rFonts w:ascii="Times New Roman" w:hAnsi="Times New Roman" w:cs="Times New Roman"/>
          <w:sz w:val="24"/>
          <w:szCs w:val="24"/>
        </w:rPr>
        <w:t>hypergonadotrophic</w:t>
      </w:r>
      <w:proofErr w:type="spellEnd"/>
      <w:r w:rsidRPr="003B03FD">
        <w:rPr>
          <w:rFonts w:ascii="Times New Roman" w:hAnsi="Times New Roman" w:cs="Times New Roman"/>
          <w:sz w:val="24"/>
          <w:szCs w:val="24"/>
        </w:rPr>
        <w:t xml:space="preserve"> hypogonadism state. </w:t>
      </w:r>
    </w:p>
    <w:p w14:paraId="0E1AB3C0" w14:textId="77777777" w:rsidR="003B03FD" w:rsidRDefault="003B03FD" w:rsidP="003B03FD">
      <w:pPr>
        <w:pStyle w:val="ListParagraph"/>
        <w:ind w:left="1080"/>
        <w:rPr>
          <w:rFonts w:ascii="Times New Roman" w:hAnsi="Times New Roman" w:cs="Times New Roman"/>
          <w:sz w:val="24"/>
          <w:szCs w:val="24"/>
        </w:rPr>
      </w:pPr>
    </w:p>
    <w:p w14:paraId="3DF5E85B" w14:textId="77777777" w:rsidR="00855EEC" w:rsidRDefault="00BE3789" w:rsidP="003B03FD">
      <w:pPr>
        <w:pStyle w:val="ListParagraph"/>
        <w:ind w:left="1080"/>
        <w:rPr>
          <w:rFonts w:ascii="Times New Roman" w:hAnsi="Times New Roman" w:cs="Times New Roman"/>
          <w:sz w:val="24"/>
          <w:szCs w:val="24"/>
        </w:rPr>
      </w:pPr>
      <w:r w:rsidRPr="00855EEC">
        <w:rPr>
          <w:rFonts w:ascii="Times New Roman" w:hAnsi="Times New Roman" w:cs="Times New Roman"/>
          <w:b/>
          <w:bCs/>
          <w:sz w:val="24"/>
          <w:szCs w:val="24"/>
          <w:u w:val="single"/>
        </w:rPr>
        <w:t>Mosaic variety</w:t>
      </w:r>
      <w:r w:rsidRPr="003B03FD">
        <w:rPr>
          <w:rFonts w:ascii="Times New Roman" w:hAnsi="Times New Roman" w:cs="Times New Roman"/>
          <w:sz w:val="24"/>
          <w:szCs w:val="24"/>
        </w:rPr>
        <w:t xml:space="preserve">: </w:t>
      </w:r>
    </w:p>
    <w:p w14:paraId="118EB765" w14:textId="77777777" w:rsidR="00855EEC" w:rsidRDefault="00BE3789" w:rsidP="00855EEC">
      <w:pPr>
        <w:pStyle w:val="ListParagraph"/>
        <w:numPr>
          <w:ilvl w:val="0"/>
          <w:numId w:val="26"/>
        </w:numPr>
        <w:rPr>
          <w:rFonts w:ascii="Times New Roman" w:hAnsi="Times New Roman" w:cs="Times New Roman"/>
          <w:sz w:val="24"/>
          <w:szCs w:val="24"/>
        </w:rPr>
      </w:pPr>
      <w:r w:rsidRPr="003B03FD">
        <w:rPr>
          <w:rFonts w:ascii="Times New Roman" w:hAnsi="Times New Roman" w:cs="Times New Roman"/>
          <w:sz w:val="24"/>
          <w:szCs w:val="24"/>
        </w:rPr>
        <w:t xml:space="preserve">In mosaic variety, the classic features of Turner are absent. </w:t>
      </w:r>
    </w:p>
    <w:p w14:paraId="4761562B" w14:textId="77777777" w:rsidR="00855EEC" w:rsidRDefault="00BE3789" w:rsidP="00855EEC">
      <w:pPr>
        <w:pStyle w:val="ListParagraph"/>
        <w:numPr>
          <w:ilvl w:val="0"/>
          <w:numId w:val="26"/>
        </w:numPr>
        <w:rPr>
          <w:rFonts w:ascii="Times New Roman" w:hAnsi="Times New Roman" w:cs="Times New Roman"/>
          <w:sz w:val="24"/>
          <w:szCs w:val="24"/>
        </w:rPr>
      </w:pPr>
      <w:r w:rsidRPr="003B03FD">
        <w:rPr>
          <w:rFonts w:ascii="Times New Roman" w:hAnsi="Times New Roman" w:cs="Times New Roman"/>
          <w:sz w:val="24"/>
          <w:szCs w:val="24"/>
        </w:rPr>
        <w:t xml:space="preserve">The individual is of normal height. </w:t>
      </w:r>
    </w:p>
    <w:p w14:paraId="541A1A5E" w14:textId="77777777" w:rsidR="00855EEC" w:rsidRDefault="00BE3789" w:rsidP="00855EEC">
      <w:pPr>
        <w:pStyle w:val="ListParagraph"/>
        <w:numPr>
          <w:ilvl w:val="0"/>
          <w:numId w:val="26"/>
        </w:numPr>
        <w:rPr>
          <w:rFonts w:ascii="Times New Roman" w:hAnsi="Times New Roman" w:cs="Times New Roman"/>
          <w:sz w:val="24"/>
          <w:szCs w:val="24"/>
        </w:rPr>
      </w:pPr>
      <w:r w:rsidRPr="003B03FD">
        <w:rPr>
          <w:rFonts w:ascii="Times New Roman" w:hAnsi="Times New Roman" w:cs="Times New Roman"/>
          <w:sz w:val="24"/>
          <w:szCs w:val="24"/>
        </w:rPr>
        <w:t xml:space="preserve">Ovaries are </w:t>
      </w:r>
      <w:r w:rsidRPr="00855EEC">
        <w:rPr>
          <w:rFonts w:ascii="Times New Roman" w:hAnsi="Times New Roman" w:cs="Times New Roman"/>
          <w:b/>
          <w:bCs/>
          <w:sz w:val="24"/>
          <w:szCs w:val="24"/>
        </w:rPr>
        <w:t>‘streaks’</w:t>
      </w:r>
      <w:r w:rsidRPr="003B03FD">
        <w:rPr>
          <w:rFonts w:ascii="Times New Roman" w:hAnsi="Times New Roman" w:cs="Times New Roman"/>
          <w:sz w:val="24"/>
          <w:szCs w:val="24"/>
        </w:rPr>
        <w:t xml:space="preserve"> with few follicles. </w:t>
      </w:r>
    </w:p>
    <w:p w14:paraId="240686AF" w14:textId="77777777" w:rsidR="00855EEC" w:rsidRDefault="00BE3789" w:rsidP="00855EEC">
      <w:pPr>
        <w:pStyle w:val="ListParagraph"/>
        <w:numPr>
          <w:ilvl w:val="0"/>
          <w:numId w:val="26"/>
        </w:numPr>
        <w:rPr>
          <w:rFonts w:ascii="Times New Roman" w:hAnsi="Times New Roman" w:cs="Times New Roman"/>
          <w:sz w:val="24"/>
          <w:szCs w:val="24"/>
        </w:rPr>
      </w:pPr>
      <w:r w:rsidRPr="003B03FD">
        <w:rPr>
          <w:rFonts w:ascii="Times New Roman" w:hAnsi="Times New Roman" w:cs="Times New Roman"/>
          <w:sz w:val="24"/>
          <w:szCs w:val="24"/>
        </w:rPr>
        <w:t>Occasionally, menstruation can occur for few cycles until the follicles are exhausted. Pregnancy has also been recorded.</w:t>
      </w:r>
    </w:p>
    <w:p w14:paraId="2AF3E2FC" w14:textId="77777777" w:rsidR="00855EEC" w:rsidRDefault="00BE3789" w:rsidP="00855EEC">
      <w:pPr>
        <w:pStyle w:val="ListParagraph"/>
        <w:numPr>
          <w:ilvl w:val="0"/>
          <w:numId w:val="26"/>
        </w:numPr>
        <w:rPr>
          <w:rFonts w:ascii="Times New Roman" w:hAnsi="Times New Roman" w:cs="Times New Roman"/>
          <w:sz w:val="24"/>
          <w:szCs w:val="24"/>
        </w:rPr>
      </w:pPr>
      <w:r w:rsidRPr="003B03FD">
        <w:rPr>
          <w:rFonts w:ascii="Times New Roman" w:hAnsi="Times New Roman" w:cs="Times New Roman"/>
          <w:sz w:val="24"/>
          <w:szCs w:val="24"/>
        </w:rPr>
        <w:t>Sex chromatin is doubtful.</w:t>
      </w:r>
    </w:p>
    <w:p w14:paraId="60C21512" w14:textId="77777777" w:rsidR="00855EEC" w:rsidRDefault="00BE3789" w:rsidP="00855EEC">
      <w:pPr>
        <w:pStyle w:val="ListParagraph"/>
        <w:numPr>
          <w:ilvl w:val="0"/>
          <w:numId w:val="26"/>
        </w:numPr>
        <w:rPr>
          <w:rFonts w:ascii="Times New Roman" w:hAnsi="Times New Roman" w:cs="Times New Roman"/>
          <w:sz w:val="24"/>
          <w:szCs w:val="24"/>
        </w:rPr>
      </w:pPr>
      <w:r w:rsidRPr="003B03FD">
        <w:rPr>
          <w:rFonts w:ascii="Times New Roman" w:hAnsi="Times New Roman" w:cs="Times New Roman"/>
          <w:sz w:val="24"/>
          <w:szCs w:val="24"/>
        </w:rPr>
        <w:t xml:space="preserve">Karyotype is 46, XX/45, XO. </w:t>
      </w:r>
    </w:p>
    <w:p w14:paraId="307FF975" w14:textId="77777777" w:rsidR="00855EEC" w:rsidRDefault="00855EEC" w:rsidP="00855EEC">
      <w:pPr>
        <w:pStyle w:val="ListParagraph"/>
        <w:ind w:left="1080"/>
        <w:rPr>
          <w:rFonts w:ascii="Times New Roman" w:hAnsi="Times New Roman" w:cs="Times New Roman"/>
          <w:sz w:val="24"/>
          <w:szCs w:val="24"/>
        </w:rPr>
      </w:pPr>
    </w:p>
    <w:p w14:paraId="4ABD8225" w14:textId="77777777" w:rsidR="00855EEC" w:rsidRDefault="00BE3789" w:rsidP="00855EEC">
      <w:pPr>
        <w:pStyle w:val="ListParagraph"/>
        <w:ind w:left="1080"/>
        <w:rPr>
          <w:rFonts w:ascii="Times New Roman" w:hAnsi="Times New Roman" w:cs="Times New Roman"/>
          <w:sz w:val="24"/>
          <w:szCs w:val="24"/>
        </w:rPr>
      </w:pPr>
      <w:r w:rsidRPr="00855EEC">
        <w:rPr>
          <w:rFonts w:ascii="Times New Roman" w:hAnsi="Times New Roman" w:cs="Times New Roman"/>
          <w:b/>
          <w:bCs/>
          <w:sz w:val="24"/>
          <w:szCs w:val="24"/>
          <w:u w:val="single"/>
        </w:rPr>
        <w:t>Structural abnormality of X chromosome</w:t>
      </w:r>
      <w:r w:rsidRPr="003B03FD">
        <w:rPr>
          <w:rFonts w:ascii="Times New Roman" w:hAnsi="Times New Roman" w:cs="Times New Roman"/>
          <w:sz w:val="24"/>
          <w:szCs w:val="24"/>
        </w:rPr>
        <w:t xml:space="preserve"> </w:t>
      </w:r>
    </w:p>
    <w:p w14:paraId="62A8CFAF" w14:textId="256F71DA" w:rsidR="00BE3789" w:rsidRDefault="00BE3789" w:rsidP="00855EEC">
      <w:pPr>
        <w:pStyle w:val="ListParagraph"/>
        <w:numPr>
          <w:ilvl w:val="0"/>
          <w:numId w:val="26"/>
        </w:numPr>
        <w:rPr>
          <w:rFonts w:ascii="Times New Roman" w:hAnsi="Times New Roman" w:cs="Times New Roman"/>
          <w:sz w:val="24"/>
          <w:szCs w:val="24"/>
        </w:rPr>
      </w:pPr>
      <w:r w:rsidRPr="003B03FD">
        <w:rPr>
          <w:rFonts w:ascii="Times New Roman" w:hAnsi="Times New Roman" w:cs="Times New Roman"/>
          <w:sz w:val="24"/>
          <w:szCs w:val="24"/>
        </w:rPr>
        <w:t>Deletion of genetic material from short arm of ‘X’ chromosome leads to somatic features of Turner’s syndrome (short stature). Loss of the long arm near the centromere leads to primary amenorrhea</w:t>
      </w:r>
      <w:r w:rsidR="00855EEC">
        <w:rPr>
          <w:rFonts w:ascii="Times New Roman" w:hAnsi="Times New Roman" w:cs="Times New Roman"/>
          <w:sz w:val="24"/>
          <w:szCs w:val="24"/>
        </w:rPr>
        <w:t>.</w:t>
      </w:r>
    </w:p>
    <w:p w14:paraId="3F6F7DA7" w14:textId="3334581E" w:rsidR="00885CC1" w:rsidRDefault="00885CC1" w:rsidP="00885CC1">
      <w:pPr>
        <w:pStyle w:val="ListParagraph"/>
        <w:ind w:left="2345"/>
        <w:rPr>
          <w:rFonts w:ascii="Times New Roman" w:hAnsi="Times New Roman" w:cs="Times New Roman"/>
          <w:sz w:val="24"/>
          <w:szCs w:val="24"/>
        </w:rPr>
      </w:pPr>
    </w:p>
    <w:p w14:paraId="7A2558AD" w14:textId="5E035023" w:rsidR="00885CC1" w:rsidRPr="00885CC1" w:rsidRDefault="00885CC1" w:rsidP="00885CC1">
      <w:pPr>
        <w:pStyle w:val="ListParagraph"/>
        <w:numPr>
          <w:ilvl w:val="0"/>
          <w:numId w:val="2"/>
        </w:numPr>
        <w:rPr>
          <w:rFonts w:ascii="Times New Roman" w:hAnsi="Times New Roman" w:cs="Times New Roman"/>
          <w:sz w:val="28"/>
          <w:szCs w:val="28"/>
        </w:rPr>
      </w:pPr>
      <w:proofErr w:type="gramStart"/>
      <w:r>
        <w:rPr>
          <w:rFonts w:ascii="Times New Roman" w:hAnsi="Times New Roman" w:cs="Times New Roman"/>
          <w:b/>
          <w:bCs/>
          <w:sz w:val="28"/>
          <w:szCs w:val="28"/>
          <w:u w:val="single"/>
        </w:rPr>
        <w:t>DIAGNOSIS:-</w:t>
      </w:r>
      <w:proofErr w:type="gramEnd"/>
    </w:p>
    <w:p w14:paraId="2AD2523C" w14:textId="77777777" w:rsidR="00885CC1" w:rsidRDefault="00885CC1" w:rsidP="00885CC1">
      <w:pPr>
        <w:pStyle w:val="ListParagraph"/>
        <w:numPr>
          <w:ilvl w:val="0"/>
          <w:numId w:val="32"/>
        </w:numPr>
        <w:rPr>
          <w:rFonts w:ascii="Times New Roman" w:hAnsi="Times New Roman" w:cs="Times New Roman"/>
          <w:sz w:val="24"/>
          <w:szCs w:val="24"/>
        </w:rPr>
      </w:pPr>
      <w:r w:rsidRPr="00885CC1">
        <w:rPr>
          <w:rFonts w:ascii="Times New Roman" w:hAnsi="Times New Roman" w:cs="Times New Roman"/>
          <w:b/>
          <w:bCs/>
          <w:sz w:val="24"/>
          <w:szCs w:val="24"/>
        </w:rPr>
        <w:t>At birth:</w:t>
      </w:r>
      <w:r w:rsidRPr="00885CC1">
        <w:rPr>
          <w:rFonts w:ascii="Times New Roman" w:hAnsi="Times New Roman" w:cs="Times New Roman"/>
          <w:sz w:val="24"/>
          <w:szCs w:val="24"/>
        </w:rPr>
        <w:t xml:space="preserve"> </w:t>
      </w:r>
    </w:p>
    <w:p w14:paraId="40263452" w14:textId="0D275AE6" w:rsidR="00885CC1" w:rsidRDefault="00885CC1" w:rsidP="00885CC1">
      <w:pPr>
        <w:pStyle w:val="ListParagraph"/>
        <w:ind w:left="1440"/>
        <w:rPr>
          <w:rFonts w:ascii="Times New Roman" w:hAnsi="Times New Roman" w:cs="Times New Roman"/>
          <w:sz w:val="24"/>
          <w:szCs w:val="24"/>
        </w:rPr>
      </w:pPr>
      <w:r w:rsidRPr="00885CC1">
        <w:rPr>
          <w:rFonts w:ascii="Times New Roman" w:hAnsi="Times New Roman" w:cs="Times New Roman"/>
          <w:sz w:val="24"/>
          <w:szCs w:val="24"/>
        </w:rPr>
        <w:t>Most cases of ambiguous genitalia detected at birth are due to either</w:t>
      </w:r>
      <w:r>
        <w:rPr>
          <w:rFonts w:ascii="Times New Roman" w:hAnsi="Times New Roman" w:cs="Times New Roman"/>
          <w:sz w:val="24"/>
          <w:szCs w:val="24"/>
        </w:rPr>
        <w:t xml:space="preserve"> </w:t>
      </w:r>
      <w:r w:rsidRPr="00885CC1">
        <w:rPr>
          <w:rFonts w:ascii="Times New Roman" w:hAnsi="Times New Roman" w:cs="Times New Roman"/>
          <w:sz w:val="24"/>
          <w:szCs w:val="24"/>
        </w:rPr>
        <w:t>congenital adrenal hyperplasia (21-hydroxylase deficiency) or to androgenic</w:t>
      </w:r>
      <w:r>
        <w:rPr>
          <w:rFonts w:ascii="Times New Roman" w:hAnsi="Times New Roman" w:cs="Times New Roman"/>
          <w:sz w:val="24"/>
          <w:szCs w:val="24"/>
        </w:rPr>
        <w:t xml:space="preserve"> </w:t>
      </w:r>
      <w:r w:rsidRPr="00885CC1">
        <w:rPr>
          <w:rFonts w:ascii="Times New Roman" w:hAnsi="Times New Roman" w:cs="Times New Roman"/>
          <w:sz w:val="24"/>
          <w:szCs w:val="24"/>
        </w:rPr>
        <w:t>drugs administered to the mother in early pregnancy.</w:t>
      </w:r>
    </w:p>
    <w:p w14:paraId="39D6D23E" w14:textId="77777777" w:rsidR="00885CC1" w:rsidRDefault="00885CC1" w:rsidP="00885CC1">
      <w:pPr>
        <w:pStyle w:val="ListParagraph"/>
        <w:ind w:left="1440"/>
        <w:rPr>
          <w:rFonts w:ascii="Times New Roman" w:hAnsi="Times New Roman" w:cs="Times New Roman"/>
          <w:sz w:val="24"/>
          <w:szCs w:val="24"/>
        </w:rPr>
      </w:pPr>
    </w:p>
    <w:p w14:paraId="6A136FE6" w14:textId="77777777" w:rsidR="00885CC1" w:rsidRDefault="00885CC1" w:rsidP="00885CC1">
      <w:pPr>
        <w:pStyle w:val="ListParagraph"/>
        <w:numPr>
          <w:ilvl w:val="0"/>
          <w:numId w:val="32"/>
        </w:numPr>
        <w:rPr>
          <w:rFonts w:ascii="Times New Roman" w:hAnsi="Times New Roman" w:cs="Times New Roman"/>
          <w:sz w:val="24"/>
          <w:szCs w:val="24"/>
        </w:rPr>
      </w:pPr>
      <w:r w:rsidRPr="00885CC1">
        <w:rPr>
          <w:rFonts w:ascii="Times New Roman" w:hAnsi="Times New Roman" w:cs="Times New Roman"/>
          <w:b/>
          <w:bCs/>
          <w:sz w:val="24"/>
          <w:szCs w:val="24"/>
        </w:rPr>
        <w:t>At puberty</w:t>
      </w:r>
      <w:r w:rsidRPr="00885CC1">
        <w:rPr>
          <w:rFonts w:ascii="Times New Roman" w:hAnsi="Times New Roman" w:cs="Times New Roman"/>
          <w:sz w:val="24"/>
          <w:szCs w:val="24"/>
        </w:rPr>
        <w:t xml:space="preserve">: </w:t>
      </w:r>
    </w:p>
    <w:p w14:paraId="3C399AFD" w14:textId="77777777" w:rsidR="00885CC1" w:rsidRDefault="00885CC1" w:rsidP="00885CC1">
      <w:pPr>
        <w:pStyle w:val="ListParagraph"/>
        <w:ind w:left="1440"/>
        <w:rPr>
          <w:rFonts w:ascii="Times New Roman" w:hAnsi="Times New Roman" w:cs="Times New Roman"/>
          <w:sz w:val="24"/>
          <w:szCs w:val="24"/>
        </w:rPr>
      </w:pPr>
      <w:r w:rsidRPr="00885CC1">
        <w:rPr>
          <w:rFonts w:ascii="Times New Roman" w:hAnsi="Times New Roman" w:cs="Times New Roman"/>
          <w:sz w:val="24"/>
          <w:szCs w:val="24"/>
        </w:rPr>
        <w:t>Most cases presented at puberty are</w:t>
      </w:r>
      <w:r>
        <w:rPr>
          <w:rFonts w:ascii="Times New Roman" w:hAnsi="Times New Roman" w:cs="Times New Roman"/>
          <w:sz w:val="24"/>
          <w:szCs w:val="24"/>
        </w:rPr>
        <w:t xml:space="preserve"> </w:t>
      </w:r>
      <w:r w:rsidRPr="00885CC1">
        <w:rPr>
          <w:rFonts w:ascii="Times New Roman" w:hAnsi="Times New Roman" w:cs="Times New Roman"/>
          <w:sz w:val="24"/>
          <w:szCs w:val="24"/>
        </w:rPr>
        <w:t xml:space="preserve">late manifestations of congenital adrenal hyperplasia, those of gonadal dysgenesis and rarely male intersex (testicular feminization). </w:t>
      </w:r>
    </w:p>
    <w:p w14:paraId="0C426D60" w14:textId="75A7A85F" w:rsidR="00885CC1" w:rsidRPr="00885CC1" w:rsidRDefault="00885CC1" w:rsidP="00885CC1">
      <w:pPr>
        <w:pStyle w:val="ListParagraph"/>
        <w:ind w:left="1440"/>
        <w:rPr>
          <w:rFonts w:ascii="Times New Roman" w:hAnsi="Times New Roman" w:cs="Times New Roman"/>
          <w:sz w:val="24"/>
          <w:szCs w:val="24"/>
        </w:rPr>
      </w:pPr>
      <w:r w:rsidRPr="00885CC1">
        <w:rPr>
          <w:rFonts w:ascii="Times New Roman" w:hAnsi="Times New Roman" w:cs="Times New Roman"/>
          <w:sz w:val="24"/>
          <w:szCs w:val="24"/>
        </w:rPr>
        <w:t>In these conditions, the child is reared up as girl and she is brought to the</w:t>
      </w:r>
      <w:r>
        <w:rPr>
          <w:rFonts w:ascii="Times New Roman" w:hAnsi="Times New Roman" w:cs="Times New Roman"/>
          <w:sz w:val="24"/>
          <w:szCs w:val="24"/>
        </w:rPr>
        <w:t xml:space="preserve"> </w:t>
      </w:r>
      <w:r w:rsidRPr="00885CC1">
        <w:rPr>
          <w:rFonts w:ascii="Times New Roman" w:hAnsi="Times New Roman" w:cs="Times New Roman"/>
          <w:sz w:val="24"/>
          <w:szCs w:val="24"/>
        </w:rPr>
        <w:t>clinician either for poor development of secondary sex characters or for</w:t>
      </w:r>
      <w:r>
        <w:rPr>
          <w:rFonts w:ascii="Times New Roman" w:hAnsi="Times New Roman" w:cs="Times New Roman"/>
          <w:sz w:val="24"/>
          <w:szCs w:val="24"/>
        </w:rPr>
        <w:t xml:space="preserve"> </w:t>
      </w:r>
      <w:r w:rsidRPr="00885CC1">
        <w:rPr>
          <w:rFonts w:ascii="Times New Roman" w:hAnsi="Times New Roman" w:cs="Times New Roman"/>
          <w:sz w:val="24"/>
          <w:szCs w:val="24"/>
        </w:rPr>
        <w:t>primary amenorrhea with or without hirsutism.</w:t>
      </w:r>
    </w:p>
    <w:p w14:paraId="6FF76D96" w14:textId="13414EA5" w:rsidR="00715E8F" w:rsidRDefault="00715E8F" w:rsidP="00715E8F">
      <w:pPr>
        <w:pStyle w:val="ListParagraph"/>
        <w:ind w:left="1080"/>
        <w:rPr>
          <w:rFonts w:ascii="Times New Roman" w:hAnsi="Times New Roman" w:cs="Times New Roman"/>
          <w:sz w:val="24"/>
          <w:szCs w:val="24"/>
        </w:rPr>
      </w:pPr>
    </w:p>
    <w:p w14:paraId="4B72C823" w14:textId="5BB8C6FF" w:rsidR="008B1263" w:rsidRDefault="008B1263" w:rsidP="008B1263">
      <w:pPr>
        <w:pStyle w:val="ListParagraph"/>
        <w:numPr>
          <w:ilvl w:val="0"/>
          <w:numId w:val="2"/>
        </w:numPr>
        <w:ind w:left="1080"/>
        <w:rPr>
          <w:rFonts w:ascii="Times New Roman" w:hAnsi="Times New Roman" w:cs="Times New Roman"/>
          <w:b/>
          <w:bCs/>
          <w:sz w:val="28"/>
          <w:szCs w:val="28"/>
          <w:u w:val="single"/>
        </w:rPr>
      </w:pPr>
      <w:proofErr w:type="gramStart"/>
      <w:r>
        <w:rPr>
          <w:rFonts w:ascii="Times New Roman" w:hAnsi="Times New Roman" w:cs="Times New Roman"/>
          <w:b/>
          <w:bCs/>
          <w:sz w:val="28"/>
          <w:szCs w:val="28"/>
          <w:u w:val="single"/>
        </w:rPr>
        <w:t>MANAGEMENT :</w:t>
      </w:r>
      <w:proofErr w:type="gramEnd"/>
      <w:r>
        <w:rPr>
          <w:rFonts w:ascii="Times New Roman" w:hAnsi="Times New Roman" w:cs="Times New Roman"/>
          <w:b/>
          <w:bCs/>
          <w:sz w:val="28"/>
          <w:szCs w:val="28"/>
          <w:u w:val="single"/>
        </w:rPr>
        <w:t>-</w:t>
      </w:r>
    </w:p>
    <w:p w14:paraId="68DC5B66" w14:textId="77777777" w:rsidR="008B1263" w:rsidRDefault="008B1263" w:rsidP="008B1263">
      <w:pPr>
        <w:pStyle w:val="ListParagraph"/>
        <w:numPr>
          <w:ilvl w:val="0"/>
          <w:numId w:val="32"/>
        </w:numPr>
        <w:rPr>
          <w:rFonts w:ascii="Times New Roman" w:hAnsi="Times New Roman" w:cs="Times New Roman"/>
          <w:sz w:val="24"/>
          <w:szCs w:val="24"/>
        </w:rPr>
      </w:pPr>
      <w:r w:rsidRPr="008B1263">
        <w:rPr>
          <w:rFonts w:ascii="Times New Roman" w:hAnsi="Times New Roman" w:cs="Times New Roman"/>
          <w:sz w:val="24"/>
          <w:szCs w:val="24"/>
        </w:rPr>
        <w:t>karyotyping should be done.</w:t>
      </w:r>
    </w:p>
    <w:p w14:paraId="500FB1E0" w14:textId="05952BD2" w:rsidR="008B1263" w:rsidRDefault="008B1263" w:rsidP="008B1263">
      <w:pPr>
        <w:pStyle w:val="ListParagraph"/>
        <w:numPr>
          <w:ilvl w:val="0"/>
          <w:numId w:val="32"/>
        </w:numPr>
        <w:rPr>
          <w:rFonts w:ascii="Times New Roman" w:hAnsi="Times New Roman" w:cs="Times New Roman"/>
          <w:sz w:val="24"/>
          <w:szCs w:val="24"/>
        </w:rPr>
      </w:pPr>
      <w:r w:rsidRPr="008B1263">
        <w:rPr>
          <w:rFonts w:ascii="Times New Roman" w:hAnsi="Times New Roman" w:cs="Times New Roman"/>
          <w:sz w:val="24"/>
          <w:szCs w:val="24"/>
        </w:rPr>
        <w:t xml:space="preserve">The presence of ‘Y’ chromatin necessitates removal of the gonads as there is chance of dysgerminoma, seminoma or </w:t>
      </w:r>
      <w:proofErr w:type="spellStart"/>
      <w:r w:rsidRPr="008B1263">
        <w:rPr>
          <w:rFonts w:ascii="Times New Roman" w:hAnsi="Times New Roman" w:cs="Times New Roman"/>
          <w:sz w:val="24"/>
          <w:szCs w:val="24"/>
        </w:rPr>
        <w:t>gonadoblastoma</w:t>
      </w:r>
      <w:proofErr w:type="spellEnd"/>
      <w:r w:rsidRPr="008B1263">
        <w:rPr>
          <w:rFonts w:ascii="Times New Roman" w:hAnsi="Times New Roman" w:cs="Times New Roman"/>
          <w:sz w:val="24"/>
          <w:szCs w:val="24"/>
        </w:rPr>
        <w:t xml:space="preserve"> in such gonads</w:t>
      </w:r>
      <w:r w:rsidR="004C7E36">
        <w:rPr>
          <w:rFonts w:ascii="Times New Roman" w:hAnsi="Times New Roman" w:cs="Times New Roman"/>
          <w:sz w:val="24"/>
          <w:szCs w:val="24"/>
        </w:rPr>
        <w:t xml:space="preserve">, </w:t>
      </w:r>
      <w:r w:rsidRPr="008B1263">
        <w:rPr>
          <w:rFonts w:ascii="Times New Roman" w:hAnsi="Times New Roman" w:cs="Times New Roman"/>
          <w:sz w:val="24"/>
          <w:szCs w:val="24"/>
        </w:rPr>
        <w:t xml:space="preserve">Substitution therapy using cyclic </w:t>
      </w:r>
      <w:proofErr w:type="spellStart"/>
      <w:r w:rsidRPr="008B1263">
        <w:rPr>
          <w:rFonts w:ascii="Times New Roman" w:hAnsi="Times New Roman" w:cs="Times New Roman"/>
          <w:sz w:val="24"/>
          <w:szCs w:val="24"/>
        </w:rPr>
        <w:t>estrogen</w:t>
      </w:r>
      <w:proofErr w:type="spellEnd"/>
      <w:r w:rsidRPr="008B1263">
        <w:rPr>
          <w:rFonts w:ascii="Times New Roman" w:hAnsi="Times New Roman" w:cs="Times New Roman"/>
          <w:sz w:val="24"/>
          <w:szCs w:val="24"/>
        </w:rPr>
        <w:t xml:space="preserve"> and progestogen will help to develop secondary sex characters.</w:t>
      </w:r>
    </w:p>
    <w:p w14:paraId="46BED57B" w14:textId="77777777" w:rsidR="004C7E36" w:rsidRPr="008B1263" w:rsidRDefault="004C7E36" w:rsidP="004C7E36">
      <w:pPr>
        <w:pStyle w:val="ListParagraph"/>
        <w:ind w:left="1440"/>
        <w:rPr>
          <w:rFonts w:ascii="Times New Roman" w:hAnsi="Times New Roman" w:cs="Times New Roman"/>
          <w:sz w:val="24"/>
          <w:szCs w:val="24"/>
        </w:rPr>
      </w:pPr>
    </w:p>
    <w:p w14:paraId="0527BA2B" w14:textId="77777777" w:rsidR="008B1263" w:rsidRPr="004C7E36" w:rsidRDefault="008B1263" w:rsidP="004C7E36">
      <w:pPr>
        <w:pStyle w:val="ListParagraph"/>
        <w:ind w:left="1440"/>
        <w:rPr>
          <w:rFonts w:ascii="Times New Roman" w:hAnsi="Times New Roman" w:cs="Times New Roman"/>
          <w:b/>
          <w:bCs/>
          <w:sz w:val="24"/>
          <w:szCs w:val="24"/>
          <w:u w:val="single"/>
        </w:rPr>
      </w:pPr>
      <w:r w:rsidRPr="004C7E36">
        <w:rPr>
          <w:rFonts w:ascii="Times New Roman" w:hAnsi="Times New Roman" w:cs="Times New Roman"/>
          <w:b/>
          <w:bCs/>
          <w:sz w:val="24"/>
          <w:szCs w:val="24"/>
          <w:u w:val="single"/>
        </w:rPr>
        <w:lastRenderedPageBreak/>
        <w:t>Turner’s syndrome</w:t>
      </w:r>
    </w:p>
    <w:p w14:paraId="6C348C36" w14:textId="04267EC7" w:rsidR="008B1263" w:rsidRPr="004C7E36" w:rsidRDefault="008B1263" w:rsidP="004C7E36">
      <w:pPr>
        <w:pStyle w:val="ListParagraph"/>
        <w:numPr>
          <w:ilvl w:val="0"/>
          <w:numId w:val="32"/>
        </w:numPr>
        <w:rPr>
          <w:rFonts w:ascii="Times New Roman" w:hAnsi="Times New Roman" w:cs="Times New Roman"/>
          <w:sz w:val="24"/>
          <w:szCs w:val="24"/>
        </w:rPr>
      </w:pPr>
      <w:r w:rsidRPr="008B1263">
        <w:rPr>
          <w:rFonts w:ascii="Times New Roman" w:hAnsi="Times New Roman" w:cs="Times New Roman"/>
          <w:sz w:val="24"/>
          <w:szCs w:val="24"/>
        </w:rPr>
        <w:t xml:space="preserve">Exogenous growth hormone (GH) can increase </w:t>
      </w:r>
      <w:r w:rsidRPr="004C7E36">
        <w:rPr>
          <w:rFonts w:ascii="Times New Roman" w:hAnsi="Times New Roman" w:cs="Times New Roman"/>
          <w:sz w:val="24"/>
          <w:szCs w:val="24"/>
        </w:rPr>
        <w:t>the height.</w:t>
      </w:r>
    </w:p>
    <w:p w14:paraId="5AB7042B" w14:textId="03D5638F" w:rsidR="008B1263" w:rsidRPr="004C7E36" w:rsidRDefault="008B1263" w:rsidP="004C7E36">
      <w:pPr>
        <w:pStyle w:val="ListParagraph"/>
        <w:numPr>
          <w:ilvl w:val="0"/>
          <w:numId w:val="32"/>
        </w:numPr>
        <w:rPr>
          <w:rFonts w:ascii="Times New Roman" w:hAnsi="Times New Roman" w:cs="Times New Roman"/>
          <w:sz w:val="24"/>
          <w:szCs w:val="24"/>
        </w:rPr>
      </w:pPr>
      <w:r w:rsidRPr="008B1263">
        <w:rPr>
          <w:rFonts w:ascii="Times New Roman" w:hAnsi="Times New Roman" w:cs="Times New Roman"/>
          <w:sz w:val="24"/>
          <w:szCs w:val="24"/>
        </w:rPr>
        <w:t xml:space="preserve">Low dose </w:t>
      </w:r>
      <w:proofErr w:type="spellStart"/>
      <w:r w:rsidRPr="008B1263">
        <w:rPr>
          <w:rFonts w:ascii="Times New Roman" w:hAnsi="Times New Roman" w:cs="Times New Roman"/>
          <w:sz w:val="24"/>
          <w:szCs w:val="24"/>
        </w:rPr>
        <w:t>estrogen</w:t>
      </w:r>
      <w:proofErr w:type="spellEnd"/>
      <w:r w:rsidRPr="008B1263">
        <w:rPr>
          <w:rFonts w:ascii="Times New Roman" w:hAnsi="Times New Roman" w:cs="Times New Roman"/>
          <w:sz w:val="24"/>
          <w:szCs w:val="24"/>
        </w:rPr>
        <w:t xml:space="preserve"> (conjugated </w:t>
      </w:r>
      <w:proofErr w:type="spellStart"/>
      <w:r w:rsidRPr="008B1263">
        <w:rPr>
          <w:rFonts w:ascii="Times New Roman" w:hAnsi="Times New Roman" w:cs="Times New Roman"/>
          <w:sz w:val="24"/>
          <w:szCs w:val="24"/>
        </w:rPr>
        <w:t>estrogen</w:t>
      </w:r>
      <w:proofErr w:type="spellEnd"/>
      <w:r w:rsidRPr="008B1263">
        <w:rPr>
          <w:rFonts w:ascii="Times New Roman" w:hAnsi="Times New Roman" w:cs="Times New Roman"/>
          <w:sz w:val="24"/>
          <w:szCs w:val="24"/>
        </w:rPr>
        <w:t xml:space="preserve"> 0.625 </w:t>
      </w:r>
      <w:r w:rsidRPr="004C7E36">
        <w:rPr>
          <w:rFonts w:ascii="Times New Roman" w:hAnsi="Times New Roman" w:cs="Times New Roman"/>
          <w:sz w:val="24"/>
          <w:szCs w:val="24"/>
        </w:rPr>
        <w:t>mg) orally daily for 25 days with progestin (medroxyprogesterone acetate 5 mg daily) for last 10 days is started after 13 years of age.</w:t>
      </w:r>
    </w:p>
    <w:p w14:paraId="68641C3D" w14:textId="42941866" w:rsidR="00873E66" w:rsidRDefault="00873E66" w:rsidP="00715E8F">
      <w:pPr>
        <w:pStyle w:val="ListParagraph"/>
        <w:ind w:left="1080"/>
        <w:rPr>
          <w:rFonts w:ascii="Times New Roman" w:hAnsi="Times New Roman" w:cs="Times New Roman"/>
          <w:sz w:val="24"/>
          <w:szCs w:val="24"/>
        </w:rPr>
      </w:pPr>
    </w:p>
    <w:p w14:paraId="4678EB14" w14:textId="77777777" w:rsidR="00B07DF2" w:rsidRDefault="00B07DF2" w:rsidP="00715E8F">
      <w:pPr>
        <w:pStyle w:val="ListParagraph"/>
        <w:ind w:left="1080"/>
        <w:rPr>
          <w:rFonts w:ascii="Times New Roman" w:hAnsi="Times New Roman" w:cs="Times New Roman"/>
          <w:sz w:val="24"/>
          <w:szCs w:val="24"/>
        </w:rPr>
      </w:pPr>
    </w:p>
    <w:p w14:paraId="2833FDB9" w14:textId="7D040D82" w:rsidR="008E39DD" w:rsidRPr="008E39DD" w:rsidRDefault="008E39DD" w:rsidP="008E39DD">
      <w:pPr>
        <w:pStyle w:val="ListParagraph"/>
        <w:numPr>
          <w:ilvl w:val="0"/>
          <w:numId w:val="20"/>
        </w:numPr>
        <w:rPr>
          <w:rFonts w:ascii="Times New Roman" w:hAnsi="Times New Roman" w:cs="Times New Roman"/>
          <w:b/>
          <w:bCs/>
          <w:sz w:val="28"/>
          <w:szCs w:val="28"/>
        </w:rPr>
      </w:pPr>
      <w:r>
        <w:rPr>
          <w:rFonts w:ascii="Times New Roman" w:hAnsi="Times New Roman" w:cs="Times New Roman"/>
          <w:b/>
          <w:bCs/>
          <w:sz w:val="28"/>
          <w:szCs w:val="28"/>
          <w:u w:val="single"/>
        </w:rPr>
        <w:t xml:space="preserve">ACCESSORY </w:t>
      </w:r>
      <w:proofErr w:type="gramStart"/>
      <w:r>
        <w:rPr>
          <w:rFonts w:ascii="Times New Roman" w:hAnsi="Times New Roman" w:cs="Times New Roman"/>
          <w:b/>
          <w:bCs/>
          <w:sz w:val="28"/>
          <w:szCs w:val="28"/>
          <w:u w:val="single"/>
        </w:rPr>
        <w:t>OVARY:-</w:t>
      </w:r>
      <w:proofErr w:type="gramEnd"/>
    </w:p>
    <w:p w14:paraId="132D2D04" w14:textId="77777777" w:rsidR="008E39DD" w:rsidRPr="008E39DD" w:rsidRDefault="008E39DD" w:rsidP="008E39DD">
      <w:pPr>
        <w:pStyle w:val="ListParagraph"/>
        <w:numPr>
          <w:ilvl w:val="0"/>
          <w:numId w:val="28"/>
        </w:numPr>
        <w:rPr>
          <w:rFonts w:ascii="Times New Roman" w:hAnsi="Times New Roman" w:cs="Times New Roman"/>
          <w:b/>
          <w:bCs/>
          <w:sz w:val="24"/>
          <w:szCs w:val="24"/>
        </w:rPr>
      </w:pPr>
      <w:r w:rsidRPr="008E39DD">
        <w:rPr>
          <w:rFonts w:ascii="Times New Roman" w:hAnsi="Times New Roman" w:cs="Times New Roman"/>
          <w:color w:val="000000"/>
          <w:sz w:val="24"/>
          <w:szCs w:val="24"/>
          <w:shd w:val="clear" w:color="auto" w:fill="FFFFFF"/>
        </w:rPr>
        <w:t xml:space="preserve">Ectopic ovaries including accessory ovaries and supernumerary ovaries are very rare </w:t>
      </w:r>
      <w:proofErr w:type="spellStart"/>
      <w:r w:rsidRPr="008E39DD">
        <w:rPr>
          <w:rFonts w:ascii="Times New Roman" w:hAnsi="Times New Roman" w:cs="Times New Roman"/>
          <w:color w:val="000000"/>
          <w:sz w:val="24"/>
          <w:szCs w:val="24"/>
          <w:shd w:val="clear" w:color="auto" w:fill="FFFFFF"/>
        </w:rPr>
        <w:t>gynecological</w:t>
      </w:r>
      <w:proofErr w:type="spellEnd"/>
      <w:r w:rsidRPr="008E39DD">
        <w:rPr>
          <w:rFonts w:ascii="Times New Roman" w:hAnsi="Times New Roman" w:cs="Times New Roman"/>
          <w:color w:val="000000"/>
          <w:sz w:val="24"/>
          <w:szCs w:val="24"/>
          <w:shd w:val="clear" w:color="auto" w:fill="FFFFFF"/>
        </w:rPr>
        <w:t xml:space="preserve"> conditions.</w:t>
      </w:r>
      <w:bookmarkStart w:id="0" w:name="ft1"/>
      <w:r w:rsidRPr="008E39DD">
        <w:rPr>
          <w:rFonts w:ascii="Times New Roman" w:hAnsi="Times New Roman" w:cs="Times New Roman"/>
          <w:color w:val="000000"/>
          <w:sz w:val="24"/>
          <w:szCs w:val="24"/>
          <w:shd w:val="clear" w:color="auto" w:fill="FFFFFF"/>
        </w:rPr>
        <w:t> </w:t>
      </w:r>
    </w:p>
    <w:p w14:paraId="0A08961C" w14:textId="77777777" w:rsidR="008E39DD" w:rsidRPr="008E39DD" w:rsidRDefault="008E39DD" w:rsidP="008E39DD">
      <w:pPr>
        <w:pStyle w:val="ListParagraph"/>
        <w:numPr>
          <w:ilvl w:val="0"/>
          <w:numId w:val="28"/>
        </w:numPr>
        <w:rPr>
          <w:rFonts w:ascii="Times New Roman" w:hAnsi="Times New Roman" w:cs="Times New Roman"/>
          <w:b/>
          <w:bCs/>
          <w:sz w:val="24"/>
          <w:szCs w:val="24"/>
        </w:rPr>
      </w:pPr>
      <w:r w:rsidRPr="008E39DD">
        <w:rPr>
          <w:rFonts w:ascii="Times New Roman" w:hAnsi="Times New Roman" w:cs="Times New Roman"/>
          <w:color w:val="000000"/>
          <w:sz w:val="24"/>
          <w:szCs w:val="24"/>
          <w:shd w:val="clear" w:color="auto" w:fill="FFFFFF"/>
        </w:rPr>
        <w:t>Accessory ovary can be distinguished from supernumerary ovary by its relationship with normal ovary,</w:t>
      </w:r>
      <w:bookmarkEnd w:id="0"/>
      <w:r w:rsidRPr="008E39DD">
        <w:rPr>
          <w:rFonts w:ascii="Times New Roman" w:hAnsi="Times New Roman" w:cs="Times New Roman"/>
          <w:color w:val="000000"/>
          <w:sz w:val="24"/>
          <w:szCs w:val="24"/>
          <w:shd w:val="clear" w:color="auto" w:fill="FFFFFF"/>
        </w:rPr>
        <w:t xml:space="preserve"> as it is situated near or connected to normal ovary. </w:t>
      </w:r>
    </w:p>
    <w:p w14:paraId="216BD648" w14:textId="1C7D196C" w:rsidR="00715E8F" w:rsidRPr="008E39DD" w:rsidRDefault="008E39DD" w:rsidP="008E39DD">
      <w:pPr>
        <w:pStyle w:val="ListParagraph"/>
        <w:numPr>
          <w:ilvl w:val="0"/>
          <w:numId w:val="28"/>
        </w:numPr>
        <w:rPr>
          <w:rFonts w:ascii="Times New Roman" w:hAnsi="Times New Roman" w:cs="Times New Roman"/>
          <w:b/>
          <w:bCs/>
          <w:sz w:val="24"/>
          <w:szCs w:val="24"/>
        </w:rPr>
      </w:pPr>
      <w:r w:rsidRPr="008E39DD">
        <w:rPr>
          <w:rFonts w:ascii="Times New Roman" w:hAnsi="Times New Roman" w:cs="Times New Roman"/>
          <w:color w:val="000000"/>
          <w:sz w:val="24"/>
          <w:szCs w:val="24"/>
          <w:shd w:val="clear" w:color="auto" w:fill="FFFFFF"/>
        </w:rPr>
        <w:t>It can also be found attached to the fallopian tube or one of the various ligamentous structures of the utero-ovarian complex</w:t>
      </w:r>
      <w:r>
        <w:rPr>
          <w:rFonts w:ascii="Times New Roman" w:hAnsi="Times New Roman" w:cs="Times New Roman"/>
          <w:color w:val="000000"/>
          <w:sz w:val="24"/>
          <w:szCs w:val="24"/>
          <w:shd w:val="clear" w:color="auto" w:fill="FFFFFF"/>
        </w:rPr>
        <w:t>.</w:t>
      </w:r>
    </w:p>
    <w:p w14:paraId="4E84EDFD" w14:textId="77777777" w:rsidR="00BB2A7B" w:rsidRPr="00BB2A7B" w:rsidRDefault="008E39DD" w:rsidP="008E39DD">
      <w:pPr>
        <w:pStyle w:val="ListParagraph"/>
        <w:numPr>
          <w:ilvl w:val="0"/>
          <w:numId w:val="28"/>
        </w:numPr>
        <w:rPr>
          <w:rFonts w:ascii="Times New Roman" w:hAnsi="Times New Roman" w:cs="Times New Roman"/>
          <w:b/>
          <w:bCs/>
          <w:sz w:val="24"/>
          <w:szCs w:val="24"/>
        </w:rPr>
      </w:pPr>
      <w:r w:rsidRPr="008E39DD">
        <w:rPr>
          <w:rFonts w:ascii="Times New Roman" w:hAnsi="Times New Roman" w:cs="Times New Roman"/>
          <w:color w:val="000000"/>
          <w:sz w:val="24"/>
          <w:szCs w:val="24"/>
          <w:shd w:val="clear" w:color="auto" w:fill="FFFFFF"/>
        </w:rPr>
        <w:t>There are two theories which explain the formation of accessory ovaries.</w:t>
      </w:r>
    </w:p>
    <w:p w14:paraId="70EAD770" w14:textId="77777777" w:rsidR="00BB2A7B" w:rsidRPr="00BB2A7B" w:rsidRDefault="008E39DD" w:rsidP="008E39DD">
      <w:pPr>
        <w:pStyle w:val="ListParagraph"/>
        <w:numPr>
          <w:ilvl w:val="0"/>
          <w:numId w:val="28"/>
        </w:numPr>
        <w:rPr>
          <w:rFonts w:ascii="Times New Roman" w:hAnsi="Times New Roman" w:cs="Times New Roman"/>
          <w:b/>
          <w:bCs/>
          <w:sz w:val="24"/>
          <w:szCs w:val="24"/>
        </w:rPr>
      </w:pPr>
      <w:r w:rsidRPr="008E39DD">
        <w:rPr>
          <w:rFonts w:ascii="Times New Roman" w:hAnsi="Times New Roman" w:cs="Times New Roman"/>
          <w:color w:val="000000"/>
          <w:sz w:val="24"/>
          <w:szCs w:val="24"/>
          <w:shd w:val="clear" w:color="auto" w:fill="FFFFFF"/>
        </w:rPr>
        <w:t>According to the embryological theory, they are formed as a result of the abnormal separation of a small part of the developing and migrating ovarian primordium.</w:t>
      </w:r>
    </w:p>
    <w:p w14:paraId="6EA3F326" w14:textId="77777777" w:rsidR="00BB2A7B" w:rsidRPr="00BB2A7B" w:rsidRDefault="008E39DD" w:rsidP="00BB2A7B">
      <w:pPr>
        <w:pStyle w:val="ListParagraph"/>
        <w:numPr>
          <w:ilvl w:val="0"/>
          <w:numId w:val="28"/>
        </w:numPr>
        <w:rPr>
          <w:rFonts w:ascii="Times New Roman" w:hAnsi="Times New Roman" w:cs="Times New Roman"/>
          <w:b/>
          <w:bCs/>
          <w:sz w:val="24"/>
          <w:szCs w:val="24"/>
        </w:rPr>
      </w:pPr>
      <w:r w:rsidRPr="008E39DD">
        <w:rPr>
          <w:rFonts w:ascii="Times New Roman" w:hAnsi="Times New Roman" w:cs="Times New Roman"/>
          <w:color w:val="000000"/>
          <w:sz w:val="24"/>
          <w:szCs w:val="24"/>
          <w:shd w:val="clear" w:color="auto" w:fill="FFFFFF"/>
        </w:rPr>
        <w:t>The second theory by Lachman and Berman explains the formation of accessory ovaries in cases of acquired conditions such as inflammation and surgery. According to this theory, part of the ovarian tissue which is detached from the ovary could implant anywhere in the pelvic cavity and continue to function </w:t>
      </w:r>
      <w:r w:rsidRPr="008E39DD">
        <w:rPr>
          <w:rFonts w:ascii="Times New Roman" w:hAnsi="Times New Roman" w:cs="Times New Roman"/>
          <w:i/>
          <w:iCs/>
          <w:color w:val="000000"/>
          <w:sz w:val="24"/>
          <w:szCs w:val="24"/>
          <w:shd w:val="clear" w:color="auto" w:fill="FFFFFF"/>
        </w:rPr>
        <w:t>in vivo</w:t>
      </w:r>
      <w:r w:rsidRPr="008E39DD">
        <w:rPr>
          <w:rFonts w:ascii="Times New Roman" w:hAnsi="Times New Roman" w:cs="Times New Roman"/>
          <w:color w:val="000000"/>
          <w:sz w:val="24"/>
          <w:szCs w:val="24"/>
          <w:shd w:val="clear" w:color="auto" w:fill="FFFFFF"/>
        </w:rPr>
        <w:t>.</w:t>
      </w:r>
      <w:r w:rsidR="00BB2A7B" w:rsidRPr="008E39DD">
        <w:rPr>
          <w:rFonts w:ascii="Times New Roman" w:hAnsi="Times New Roman" w:cs="Times New Roman"/>
          <w:color w:val="000000"/>
          <w:sz w:val="24"/>
          <w:szCs w:val="24"/>
        </w:rPr>
        <w:t xml:space="preserve"> </w:t>
      </w:r>
    </w:p>
    <w:p w14:paraId="06451682" w14:textId="19872CE0" w:rsidR="008E39DD" w:rsidRPr="00473349" w:rsidRDefault="008E39DD" w:rsidP="00BB2A7B">
      <w:pPr>
        <w:pStyle w:val="ListParagraph"/>
        <w:numPr>
          <w:ilvl w:val="0"/>
          <w:numId w:val="28"/>
        </w:numPr>
        <w:rPr>
          <w:rFonts w:ascii="Times New Roman" w:hAnsi="Times New Roman" w:cs="Times New Roman"/>
          <w:b/>
          <w:bCs/>
          <w:sz w:val="24"/>
          <w:szCs w:val="24"/>
        </w:rPr>
      </w:pPr>
      <w:r w:rsidRPr="00BB2A7B">
        <w:rPr>
          <w:rFonts w:ascii="Times New Roman" w:hAnsi="Times New Roman" w:cs="Times New Roman"/>
          <w:color w:val="000000"/>
          <w:sz w:val="24"/>
          <w:szCs w:val="24"/>
          <w:shd w:val="clear" w:color="auto" w:fill="FFFFFF"/>
        </w:rPr>
        <w:t>As accessory ovaries develop from abnormal embryogenesis, congenital anomalies, or genetic defects are often associated with them. These malformations include accessory fallopian tube, bicornuate uterus, and renal agenesis</w:t>
      </w:r>
      <w:r w:rsidR="00746D9F">
        <w:rPr>
          <w:rFonts w:ascii="Times New Roman" w:hAnsi="Times New Roman" w:cs="Times New Roman"/>
          <w:color w:val="000000"/>
          <w:sz w:val="24"/>
          <w:szCs w:val="24"/>
          <w:shd w:val="clear" w:color="auto" w:fill="FFFFFF"/>
        </w:rPr>
        <w:t>.</w:t>
      </w:r>
    </w:p>
    <w:p w14:paraId="71D14D10" w14:textId="058647CA" w:rsidR="00473349" w:rsidRDefault="00473349" w:rsidP="00473349">
      <w:pPr>
        <w:pStyle w:val="ListParagraph"/>
        <w:ind w:left="1069"/>
        <w:rPr>
          <w:rFonts w:ascii="Times New Roman" w:hAnsi="Times New Roman" w:cs="Times New Roman"/>
          <w:color w:val="000000"/>
          <w:sz w:val="24"/>
          <w:szCs w:val="24"/>
          <w:shd w:val="clear" w:color="auto" w:fill="FFFFFF"/>
        </w:rPr>
      </w:pPr>
    </w:p>
    <w:p w14:paraId="0B7CD64B" w14:textId="77777777" w:rsidR="00473349" w:rsidRPr="002D6486" w:rsidRDefault="00473349" w:rsidP="00473349">
      <w:pPr>
        <w:pStyle w:val="ListParagraph"/>
        <w:ind w:left="1069"/>
        <w:rPr>
          <w:rFonts w:ascii="Times New Roman" w:hAnsi="Times New Roman" w:cs="Times New Roman"/>
          <w:b/>
          <w:bCs/>
          <w:sz w:val="24"/>
          <w:szCs w:val="24"/>
        </w:rPr>
      </w:pPr>
    </w:p>
    <w:p w14:paraId="495D9F1B" w14:textId="27ADB3AA" w:rsidR="002D6486" w:rsidRDefault="002D6486" w:rsidP="002D6486">
      <w:pPr>
        <w:pStyle w:val="ListParagraph"/>
        <w:ind w:left="1069"/>
        <w:rPr>
          <w:rFonts w:ascii="Times New Roman" w:hAnsi="Times New Roman" w:cs="Times New Roman"/>
          <w:color w:val="000000"/>
          <w:sz w:val="24"/>
          <w:szCs w:val="24"/>
          <w:shd w:val="clear" w:color="auto" w:fill="FFFFFF"/>
        </w:rPr>
      </w:pPr>
    </w:p>
    <w:p w14:paraId="4DD246F7" w14:textId="64D5DA64" w:rsidR="002D6486" w:rsidRPr="0047738B" w:rsidRDefault="0047738B" w:rsidP="0047738B">
      <w:pPr>
        <w:pStyle w:val="ListParagraph"/>
        <w:numPr>
          <w:ilvl w:val="0"/>
          <w:numId w:val="20"/>
        </w:numPr>
        <w:rPr>
          <w:rFonts w:ascii="Times New Roman" w:hAnsi="Times New Roman" w:cs="Times New Roman"/>
          <w:b/>
          <w:bCs/>
          <w:color w:val="000000"/>
          <w:sz w:val="28"/>
          <w:szCs w:val="28"/>
          <w:shd w:val="clear" w:color="auto" w:fill="FFFFFF"/>
        </w:rPr>
      </w:pPr>
      <w:r>
        <w:rPr>
          <w:rFonts w:ascii="Times New Roman" w:hAnsi="Times New Roman" w:cs="Times New Roman"/>
          <w:b/>
          <w:bCs/>
          <w:color w:val="000000"/>
          <w:sz w:val="28"/>
          <w:szCs w:val="28"/>
          <w:u w:val="single"/>
          <w:shd w:val="clear" w:color="auto" w:fill="FFFFFF"/>
        </w:rPr>
        <w:t xml:space="preserve">UNDESCENDED </w:t>
      </w:r>
      <w:r w:rsidR="006543F6">
        <w:rPr>
          <w:rFonts w:ascii="Times New Roman" w:hAnsi="Times New Roman" w:cs="Times New Roman"/>
          <w:b/>
          <w:bCs/>
          <w:color w:val="000000"/>
          <w:sz w:val="28"/>
          <w:szCs w:val="28"/>
          <w:u w:val="single"/>
          <w:shd w:val="clear" w:color="auto" w:fill="FFFFFF"/>
        </w:rPr>
        <w:t>OVARIES: -</w:t>
      </w:r>
    </w:p>
    <w:p w14:paraId="55956215" w14:textId="77777777" w:rsidR="009460AB" w:rsidRDefault="009460AB" w:rsidP="0047738B">
      <w:pPr>
        <w:pStyle w:val="ListParagraph"/>
        <w:numPr>
          <w:ilvl w:val="0"/>
          <w:numId w:val="30"/>
        </w:numPr>
        <w:rPr>
          <w:rFonts w:ascii="Times New Roman" w:hAnsi="Times New Roman" w:cs="Times New Roman"/>
          <w:color w:val="000000"/>
          <w:sz w:val="24"/>
          <w:szCs w:val="24"/>
          <w:shd w:val="clear" w:color="auto" w:fill="FFFFFF"/>
        </w:rPr>
      </w:pPr>
      <w:r w:rsidRPr="009460AB">
        <w:rPr>
          <w:rFonts w:ascii="Times New Roman" w:hAnsi="Times New Roman" w:cs="Times New Roman"/>
          <w:color w:val="000000"/>
          <w:sz w:val="24"/>
          <w:szCs w:val="24"/>
          <w:shd w:val="clear" w:color="auto" w:fill="FFFFFF"/>
        </w:rPr>
        <w:t xml:space="preserve">At birth, the ovaries are located at the pelvic brim. They gradually descend to the pelvis by puberty. </w:t>
      </w:r>
    </w:p>
    <w:p w14:paraId="3F15333B" w14:textId="77777777" w:rsidR="009460AB" w:rsidRDefault="009460AB" w:rsidP="0047738B">
      <w:pPr>
        <w:pStyle w:val="ListParagraph"/>
        <w:numPr>
          <w:ilvl w:val="0"/>
          <w:numId w:val="30"/>
        </w:numPr>
        <w:rPr>
          <w:rFonts w:ascii="Times New Roman" w:hAnsi="Times New Roman" w:cs="Times New Roman"/>
          <w:color w:val="000000"/>
          <w:sz w:val="24"/>
          <w:szCs w:val="24"/>
          <w:shd w:val="clear" w:color="auto" w:fill="FFFFFF"/>
        </w:rPr>
      </w:pPr>
      <w:r w:rsidRPr="009460AB">
        <w:rPr>
          <w:rFonts w:ascii="Times New Roman" w:hAnsi="Times New Roman" w:cs="Times New Roman"/>
          <w:color w:val="000000"/>
          <w:sz w:val="24"/>
          <w:szCs w:val="24"/>
          <w:shd w:val="clear" w:color="auto" w:fill="FFFFFF"/>
        </w:rPr>
        <w:t xml:space="preserve">Undescended ovaries (rare) are associated with absent Müllerian system or </w:t>
      </w:r>
      <w:proofErr w:type="spellStart"/>
      <w:r w:rsidRPr="009460AB">
        <w:rPr>
          <w:rFonts w:ascii="Times New Roman" w:hAnsi="Times New Roman" w:cs="Times New Roman"/>
          <w:color w:val="000000"/>
          <w:sz w:val="24"/>
          <w:szCs w:val="24"/>
          <w:shd w:val="clear" w:color="auto" w:fill="FFFFFF"/>
        </w:rPr>
        <w:t>unicornuate</w:t>
      </w:r>
      <w:proofErr w:type="spellEnd"/>
      <w:r w:rsidRPr="009460AB">
        <w:rPr>
          <w:rFonts w:ascii="Times New Roman" w:hAnsi="Times New Roman" w:cs="Times New Roman"/>
          <w:color w:val="000000"/>
          <w:sz w:val="24"/>
          <w:szCs w:val="24"/>
          <w:shd w:val="clear" w:color="auto" w:fill="FFFFFF"/>
        </w:rPr>
        <w:t xml:space="preserve"> uterus and can confuse the ultrasound scanning. </w:t>
      </w:r>
    </w:p>
    <w:p w14:paraId="66E95752" w14:textId="77777777" w:rsidR="009460AB" w:rsidRDefault="009460AB" w:rsidP="0047738B">
      <w:pPr>
        <w:pStyle w:val="ListParagraph"/>
        <w:numPr>
          <w:ilvl w:val="0"/>
          <w:numId w:val="30"/>
        </w:numPr>
        <w:rPr>
          <w:rFonts w:ascii="Times New Roman" w:hAnsi="Times New Roman" w:cs="Times New Roman"/>
          <w:color w:val="000000"/>
          <w:sz w:val="24"/>
          <w:szCs w:val="24"/>
          <w:shd w:val="clear" w:color="auto" w:fill="FFFFFF"/>
        </w:rPr>
      </w:pPr>
      <w:r w:rsidRPr="009460AB">
        <w:rPr>
          <w:rFonts w:ascii="Times New Roman" w:hAnsi="Times New Roman" w:cs="Times New Roman"/>
          <w:color w:val="000000"/>
          <w:sz w:val="24"/>
          <w:szCs w:val="24"/>
          <w:shd w:val="clear" w:color="auto" w:fill="FFFFFF"/>
        </w:rPr>
        <w:t xml:space="preserve">The undescended ovaries are at risk of malignancy as with undescended testes. </w:t>
      </w:r>
    </w:p>
    <w:p w14:paraId="1DD80CDE" w14:textId="77777777" w:rsidR="009460AB" w:rsidRDefault="009460AB" w:rsidP="0047738B">
      <w:pPr>
        <w:pStyle w:val="ListParagraph"/>
        <w:numPr>
          <w:ilvl w:val="0"/>
          <w:numId w:val="30"/>
        </w:numPr>
        <w:rPr>
          <w:rFonts w:ascii="Times New Roman" w:hAnsi="Times New Roman" w:cs="Times New Roman"/>
          <w:color w:val="000000"/>
          <w:sz w:val="24"/>
          <w:szCs w:val="24"/>
          <w:shd w:val="clear" w:color="auto" w:fill="FFFFFF"/>
        </w:rPr>
      </w:pPr>
      <w:r w:rsidRPr="009460AB">
        <w:rPr>
          <w:rFonts w:ascii="Times New Roman" w:hAnsi="Times New Roman" w:cs="Times New Roman"/>
          <w:color w:val="000000"/>
          <w:sz w:val="24"/>
          <w:szCs w:val="24"/>
          <w:shd w:val="clear" w:color="auto" w:fill="FFFFFF"/>
        </w:rPr>
        <w:t xml:space="preserve">The undescended ovaries are seen in the absence of bilateral Müllerian duct in as much as 40% cases and </w:t>
      </w:r>
      <w:proofErr w:type="spellStart"/>
      <w:r w:rsidRPr="009460AB">
        <w:rPr>
          <w:rFonts w:ascii="Times New Roman" w:hAnsi="Times New Roman" w:cs="Times New Roman"/>
          <w:color w:val="000000"/>
          <w:sz w:val="24"/>
          <w:szCs w:val="24"/>
          <w:shd w:val="clear" w:color="auto" w:fill="FFFFFF"/>
        </w:rPr>
        <w:t>unicornuate</w:t>
      </w:r>
      <w:proofErr w:type="spellEnd"/>
      <w:r w:rsidRPr="009460AB">
        <w:rPr>
          <w:rFonts w:ascii="Times New Roman" w:hAnsi="Times New Roman" w:cs="Times New Roman"/>
          <w:color w:val="000000"/>
          <w:sz w:val="24"/>
          <w:szCs w:val="24"/>
          <w:shd w:val="clear" w:color="auto" w:fill="FFFFFF"/>
        </w:rPr>
        <w:t xml:space="preserve"> uterus in 20% cases. </w:t>
      </w:r>
    </w:p>
    <w:p w14:paraId="2D41CDC5" w14:textId="77777777" w:rsidR="009460AB" w:rsidRDefault="009460AB" w:rsidP="0047738B">
      <w:pPr>
        <w:pStyle w:val="ListParagraph"/>
        <w:numPr>
          <w:ilvl w:val="0"/>
          <w:numId w:val="30"/>
        </w:numPr>
        <w:rPr>
          <w:rFonts w:ascii="Times New Roman" w:hAnsi="Times New Roman" w:cs="Times New Roman"/>
          <w:color w:val="000000"/>
          <w:sz w:val="24"/>
          <w:szCs w:val="24"/>
          <w:shd w:val="clear" w:color="auto" w:fill="FFFFFF"/>
        </w:rPr>
      </w:pPr>
      <w:r w:rsidRPr="009460AB">
        <w:rPr>
          <w:rFonts w:ascii="Times New Roman" w:hAnsi="Times New Roman" w:cs="Times New Roman"/>
          <w:color w:val="000000"/>
          <w:sz w:val="24"/>
          <w:szCs w:val="24"/>
          <w:shd w:val="clear" w:color="auto" w:fill="FFFFFF"/>
        </w:rPr>
        <w:t xml:space="preserve">The ovaries can be located by ultrasound scanning, computed tomography (CT) and magnetic resonance imaging (MRI). </w:t>
      </w:r>
    </w:p>
    <w:p w14:paraId="1B96082D" w14:textId="77777777" w:rsidR="009460AB" w:rsidRDefault="009460AB" w:rsidP="0047738B">
      <w:pPr>
        <w:pStyle w:val="ListParagraph"/>
        <w:numPr>
          <w:ilvl w:val="0"/>
          <w:numId w:val="30"/>
        </w:numPr>
        <w:rPr>
          <w:rFonts w:ascii="Times New Roman" w:hAnsi="Times New Roman" w:cs="Times New Roman"/>
          <w:color w:val="000000"/>
          <w:sz w:val="24"/>
          <w:szCs w:val="24"/>
          <w:shd w:val="clear" w:color="auto" w:fill="FFFFFF"/>
        </w:rPr>
      </w:pPr>
      <w:r w:rsidRPr="009460AB">
        <w:rPr>
          <w:rFonts w:ascii="Times New Roman" w:hAnsi="Times New Roman" w:cs="Times New Roman"/>
          <w:color w:val="000000"/>
          <w:sz w:val="24"/>
          <w:szCs w:val="24"/>
          <w:shd w:val="clear" w:color="auto" w:fill="FFFFFF"/>
        </w:rPr>
        <w:t xml:space="preserve">The significance of undescended ovaries is as follows: </w:t>
      </w:r>
    </w:p>
    <w:p w14:paraId="4A8BCCEF" w14:textId="77777777" w:rsidR="009460AB" w:rsidRDefault="009460AB" w:rsidP="009460AB">
      <w:pPr>
        <w:pStyle w:val="ListParagraph"/>
        <w:numPr>
          <w:ilvl w:val="0"/>
          <w:numId w:val="26"/>
        </w:numPr>
        <w:rPr>
          <w:rFonts w:ascii="Times New Roman" w:hAnsi="Times New Roman" w:cs="Times New Roman"/>
          <w:color w:val="000000"/>
          <w:sz w:val="24"/>
          <w:szCs w:val="24"/>
          <w:shd w:val="clear" w:color="auto" w:fill="FFFFFF"/>
        </w:rPr>
      </w:pPr>
      <w:r w:rsidRPr="009460AB">
        <w:rPr>
          <w:rFonts w:ascii="Times New Roman" w:hAnsi="Times New Roman" w:cs="Times New Roman"/>
          <w:color w:val="000000"/>
          <w:sz w:val="24"/>
          <w:szCs w:val="24"/>
          <w:shd w:val="clear" w:color="auto" w:fill="FFFFFF"/>
        </w:rPr>
        <w:t xml:space="preserve">They are associated with Müllerian duct anomalies and may adversely influence the menstrual and reproductive functions.  </w:t>
      </w:r>
    </w:p>
    <w:p w14:paraId="77A8615F" w14:textId="77777777" w:rsidR="009460AB" w:rsidRDefault="009460AB" w:rsidP="009460AB">
      <w:pPr>
        <w:pStyle w:val="ListParagraph"/>
        <w:numPr>
          <w:ilvl w:val="0"/>
          <w:numId w:val="26"/>
        </w:numPr>
        <w:rPr>
          <w:rFonts w:ascii="Times New Roman" w:hAnsi="Times New Roman" w:cs="Times New Roman"/>
          <w:color w:val="000000"/>
          <w:sz w:val="24"/>
          <w:szCs w:val="24"/>
          <w:shd w:val="clear" w:color="auto" w:fill="FFFFFF"/>
        </w:rPr>
      </w:pPr>
      <w:r w:rsidRPr="009460AB">
        <w:rPr>
          <w:rFonts w:ascii="Times New Roman" w:hAnsi="Times New Roman" w:cs="Times New Roman"/>
          <w:color w:val="000000"/>
          <w:sz w:val="24"/>
          <w:szCs w:val="24"/>
          <w:shd w:val="clear" w:color="auto" w:fill="FFFFFF"/>
        </w:rPr>
        <w:t>Ovulation monitoring may be difficult.</w:t>
      </w:r>
    </w:p>
    <w:p w14:paraId="4E5709BC" w14:textId="11AC7C0A" w:rsidR="0047738B" w:rsidRDefault="009460AB" w:rsidP="009460AB">
      <w:pPr>
        <w:pStyle w:val="ListParagraph"/>
        <w:numPr>
          <w:ilvl w:val="0"/>
          <w:numId w:val="26"/>
        </w:numPr>
        <w:rPr>
          <w:rFonts w:ascii="Times New Roman" w:hAnsi="Times New Roman" w:cs="Times New Roman"/>
          <w:color w:val="000000"/>
          <w:sz w:val="24"/>
          <w:szCs w:val="24"/>
          <w:shd w:val="clear" w:color="auto" w:fill="FFFFFF"/>
        </w:rPr>
      </w:pPr>
      <w:r w:rsidRPr="009460AB">
        <w:rPr>
          <w:rFonts w:ascii="Times New Roman" w:hAnsi="Times New Roman" w:cs="Times New Roman"/>
          <w:color w:val="000000"/>
          <w:sz w:val="24"/>
          <w:szCs w:val="24"/>
          <w:shd w:val="clear" w:color="auto" w:fill="FFFFFF"/>
        </w:rPr>
        <w:t>Ovarian pain may be misinterpreted as appendicitis or intestinal pain.</w:t>
      </w:r>
    </w:p>
    <w:p w14:paraId="0177E6DF" w14:textId="1A0F4008" w:rsidR="009460AB" w:rsidRPr="009460AB" w:rsidRDefault="009460AB" w:rsidP="009460AB">
      <w:pPr>
        <w:pStyle w:val="ListParagraph"/>
        <w:numPr>
          <w:ilvl w:val="0"/>
          <w:numId w:val="26"/>
        </w:numPr>
        <w:rPr>
          <w:rFonts w:ascii="Times New Roman" w:hAnsi="Times New Roman" w:cs="Times New Roman"/>
          <w:color w:val="000000"/>
          <w:sz w:val="24"/>
          <w:szCs w:val="24"/>
          <w:shd w:val="clear" w:color="auto" w:fill="FFFFFF"/>
        </w:rPr>
      </w:pPr>
      <w:r w:rsidRPr="009460AB">
        <w:rPr>
          <w:rFonts w:ascii="Times New Roman" w:hAnsi="Times New Roman" w:cs="Times New Roman"/>
          <w:color w:val="000000"/>
          <w:sz w:val="24"/>
          <w:szCs w:val="24"/>
          <w:shd w:val="clear" w:color="auto" w:fill="FFFFFF"/>
        </w:rPr>
        <w:t>Ovarian tumour may be misinterpreted as other abdominal tumour.</w:t>
      </w:r>
    </w:p>
    <w:p w14:paraId="211F4F4C" w14:textId="350123C7" w:rsidR="009460AB" w:rsidRDefault="009460AB" w:rsidP="009460AB">
      <w:pPr>
        <w:pStyle w:val="ListParagraph"/>
        <w:numPr>
          <w:ilvl w:val="0"/>
          <w:numId w:val="26"/>
        </w:numPr>
        <w:rPr>
          <w:rFonts w:ascii="Times New Roman" w:hAnsi="Times New Roman" w:cs="Times New Roman"/>
          <w:color w:val="000000"/>
          <w:sz w:val="24"/>
          <w:szCs w:val="24"/>
          <w:shd w:val="clear" w:color="auto" w:fill="FFFFFF"/>
        </w:rPr>
      </w:pPr>
      <w:r w:rsidRPr="009460AB">
        <w:rPr>
          <w:rFonts w:ascii="Times New Roman" w:hAnsi="Times New Roman" w:cs="Times New Roman"/>
          <w:color w:val="000000"/>
          <w:sz w:val="24"/>
          <w:szCs w:val="24"/>
          <w:shd w:val="clear" w:color="auto" w:fill="FFFFFF"/>
        </w:rPr>
        <w:t>Risk of malignancy</w:t>
      </w:r>
    </w:p>
    <w:p w14:paraId="07C64C0F" w14:textId="5D6088DB" w:rsidR="002530F4" w:rsidRDefault="002530F4" w:rsidP="002530F4">
      <w:pPr>
        <w:pStyle w:val="ListParagraph"/>
        <w:ind w:left="2345"/>
        <w:rPr>
          <w:rFonts w:ascii="Times New Roman" w:hAnsi="Times New Roman" w:cs="Times New Roman"/>
          <w:color w:val="000000"/>
          <w:sz w:val="24"/>
          <w:szCs w:val="24"/>
          <w:shd w:val="clear" w:color="auto" w:fill="FFFFFF"/>
        </w:rPr>
      </w:pPr>
    </w:p>
    <w:p w14:paraId="5B6F163E" w14:textId="697067AF" w:rsidR="002530F4" w:rsidRDefault="002530F4" w:rsidP="005A7267">
      <w:pPr>
        <w:pStyle w:val="ListParagraph"/>
        <w:numPr>
          <w:ilvl w:val="0"/>
          <w:numId w:val="31"/>
        </w:numPr>
        <w:rPr>
          <w:rFonts w:ascii="Times New Roman" w:hAnsi="Times New Roman" w:cs="Times New Roman"/>
          <w:color w:val="000000"/>
          <w:sz w:val="24"/>
          <w:szCs w:val="24"/>
          <w:shd w:val="clear" w:color="auto" w:fill="FFFFFF"/>
        </w:rPr>
      </w:pPr>
      <w:r w:rsidRPr="002530F4">
        <w:rPr>
          <w:rFonts w:ascii="Times New Roman" w:hAnsi="Times New Roman" w:cs="Times New Roman"/>
          <w:color w:val="000000"/>
          <w:sz w:val="24"/>
          <w:szCs w:val="24"/>
          <w:shd w:val="clear" w:color="auto" w:fill="FFFFFF"/>
        </w:rPr>
        <w:lastRenderedPageBreak/>
        <w:t>Since these abnormally located ovaries may develop malignancy, it may be advisable to remove them and put the woman on hormonal replacement therapy. In vitro fertilization with donor egg may be possible if the uterus is present.</w:t>
      </w:r>
    </w:p>
    <w:p w14:paraId="18468F20" w14:textId="65ED7D57" w:rsidR="006543F6" w:rsidRDefault="006543F6" w:rsidP="006543F6">
      <w:pPr>
        <w:pStyle w:val="ListParagraph"/>
        <w:ind w:left="1494"/>
        <w:rPr>
          <w:rFonts w:ascii="Times New Roman" w:hAnsi="Times New Roman" w:cs="Times New Roman"/>
          <w:color w:val="000000"/>
          <w:sz w:val="24"/>
          <w:szCs w:val="24"/>
          <w:shd w:val="clear" w:color="auto" w:fill="FFFFFF"/>
        </w:rPr>
      </w:pPr>
    </w:p>
    <w:p w14:paraId="62EE4DB7" w14:textId="27DF38EE" w:rsidR="006543F6" w:rsidRDefault="006543F6" w:rsidP="006543F6">
      <w:pPr>
        <w:pStyle w:val="ListParagraph"/>
        <w:ind w:left="1494"/>
        <w:rPr>
          <w:rFonts w:ascii="Times New Roman" w:hAnsi="Times New Roman" w:cs="Times New Roman"/>
          <w:color w:val="000000"/>
          <w:sz w:val="24"/>
          <w:szCs w:val="24"/>
          <w:shd w:val="clear" w:color="auto" w:fill="FFFFFF"/>
        </w:rPr>
      </w:pPr>
    </w:p>
    <w:p w14:paraId="3997D40F" w14:textId="10AF15E0" w:rsidR="00B07DF2" w:rsidRDefault="00B07DF2" w:rsidP="006543F6">
      <w:pPr>
        <w:pStyle w:val="ListParagraph"/>
        <w:ind w:left="1494"/>
        <w:rPr>
          <w:rFonts w:ascii="Times New Roman" w:hAnsi="Times New Roman" w:cs="Times New Roman"/>
          <w:color w:val="000000"/>
          <w:sz w:val="24"/>
          <w:szCs w:val="24"/>
          <w:shd w:val="clear" w:color="auto" w:fill="FFFFFF"/>
        </w:rPr>
      </w:pPr>
    </w:p>
    <w:p w14:paraId="27E6DE5C" w14:textId="77777777" w:rsidR="00B07DF2" w:rsidRPr="005A7267" w:rsidRDefault="00B07DF2" w:rsidP="006543F6">
      <w:pPr>
        <w:pStyle w:val="ListParagraph"/>
        <w:ind w:left="1494"/>
        <w:rPr>
          <w:rFonts w:ascii="Times New Roman" w:hAnsi="Times New Roman" w:cs="Times New Roman"/>
          <w:color w:val="000000"/>
          <w:sz w:val="24"/>
          <w:szCs w:val="24"/>
          <w:shd w:val="clear" w:color="auto" w:fill="FFFFFF"/>
        </w:rPr>
      </w:pPr>
    </w:p>
    <w:p w14:paraId="75F744A5" w14:textId="11FD196D" w:rsidR="002D6486" w:rsidRDefault="002D6486" w:rsidP="002D6486">
      <w:pPr>
        <w:pStyle w:val="ListParagraph"/>
        <w:ind w:left="1069"/>
        <w:rPr>
          <w:rFonts w:ascii="Times New Roman" w:hAnsi="Times New Roman" w:cs="Times New Roman"/>
          <w:b/>
          <w:bCs/>
          <w:sz w:val="28"/>
          <w:szCs w:val="28"/>
          <w:u w:val="single"/>
        </w:rPr>
      </w:pPr>
      <w:r>
        <w:rPr>
          <w:rFonts w:ascii="Times New Roman" w:hAnsi="Times New Roman" w:cs="Times New Roman"/>
          <w:b/>
          <w:bCs/>
          <w:sz w:val="28"/>
          <w:szCs w:val="28"/>
          <w:u w:val="single"/>
        </w:rPr>
        <w:t>REFRENCES: -</w:t>
      </w:r>
    </w:p>
    <w:p w14:paraId="7C55B772" w14:textId="5A90420C" w:rsidR="002D6486" w:rsidRDefault="002D6486" w:rsidP="002D6486">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 xml:space="preserve">Shaw’s Textbook of </w:t>
      </w:r>
      <w:proofErr w:type="spellStart"/>
      <w:r>
        <w:rPr>
          <w:rFonts w:ascii="Times New Roman" w:hAnsi="Times New Roman" w:cs="Times New Roman"/>
          <w:sz w:val="24"/>
          <w:szCs w:val="24"/>
        </w:rPr>
        <w:t>Gynecology</w:t>
      </w:r>
      <w:proofErr w:type="spellEnd"/>
    </w:p>
    <w:p w14:paraId="6B429BA0" w14:textId="40C641C0" w:rsidR="002D6486" w:rsidRDefault="00A37858" w:rsidP="002D6486">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 xml:space="preserve">D C Dutta textbook of </w:t>
      </w:r>
      <w:proofErr w:type="spellStart"/>
      <w:r>
        <w:rPr>
          <w:rFonts w:ascii="Times New Roman" w:hAnsi="Times New Roman" w:cs="Times New Roman"/>
          <w:sz w:val="24"/>
          <w:szCs w:val="24"/>
        </w:rPr>
        <w:t>Gynecology</w:t>
      </w:r>
      <w:proofErr w:type="spellEnd"/>
    </w:p>
    <w:p w14:paraId="10D538D9" w14:textId="56461B45" w:rsidR="00A11F42" w:rsidRDefault="00A11F42" w:rsidP="002D6486">
      <w:pPr>
        <w:pStyle w:val="ListParagraph"/>
        <w:numPr>
          <w:ilvl w:val="0"/>
          <w:numId w:val="28"/>
        </w:numPr>
        <w:rPr>
          <w:rFonts w:ascii="Times New Roman" w:hAnsi="Times New Roman" w:cs="Times New Roman"/>
          <w:sz w:val="24"/>
          <w:szCs w:val="24"/>
        </w:rPr>
      </w:pPr>
      <w:proofErr w:type="spellStart"/>
      <w:r>
        <w:rPr>
          <w:rFonts w:ascii="Times New Roman" w:hAnsi="Times New Roman" w:cs="Times New Roman"/>
          <w:sz w:val="24"/>
          <w:szCs w:val="24"/>
        </w:rPr>
        <w:t>Pubmed</w:t>
      </w:r>
      <w:proofErr w:type="spellEnd"/>
    </w:p>
    <w:p w14:paraId="7C2FDF1D" w14:textId="77777777" w:rsidR="00A37858" w:rsidRPr="002D6486" w:rsidRDefault="00A37858" w:rsidP="00A37858">
      <w:pPr>
        <w:pStyle w:val="ListParagraph"/>
        <w:ind w:left="1069"/>
        <w:rPr>
          <w:rFonts w:ascii="Times New Roman" w:hAnsi="Times New Roman" w:cs="Times New Roman"/>
          <w:sz w:val="24"/>
          <w:szCs w:val="24"/>
        </w:rPr>
      </w:pPr>
    </w:p>
    <w:p w14:paraId="7A876A14" w14:textId="77777777" w:rsidR="002D6486" w:rsidRPr="002D6486" w:rsidRDefault="002D6486" w:rsidP="002D6486">
      <w:pPr>
        <w:pStyle w:val="ListParagraph"/>
        <w:ind w:left="1069"/>
        <w:rPr>
          <w:rFonts w:ascii="Times New Roman" w:hAnsi="Times New Roman" w:cs="Times New Roman"/>
          <w:b/>
          <w:bCs/>
          <w:sz w:val="28"/>
          <w:szCs w:val="28"/>
        </w:rPr>
      </w:pPr>
    </w:p>
    <w:sectPr w:rsidR="002D6486" w:rsidRPr="002D64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42A03"/>
    <w:multiLevelType w:val="hybridMultilevel"/>
    <w:tmpl w:val="EB3E5AC8"/>
    <w:lvl w:ilvl="0" w:tplc="4009000B">
      <w:start w:val="1"/>
      <w:numFmt w:val="bullet"/>
      <w:lvlText w:val=""/>
      <w:lvlJc w:val="left"/>
      <w:pPr>
        <w:ind w:left="-1702" w:hanging="360"/>
      </w:pPr>
      <w:rPr>
        <w:rFonts w:ascii="Wingdings" w:hAnsi="Wingdings" w:hint="default"/>
      </w:rPr>
    </w:lvl>
    <w:lvl w:ilvl="1" w:tplc="40090003" w:tentative="1">
      <w:start w:val="1"/>
      <w:numFmt w:val="bullet"/>
      <w:lvlText w:val="o"/>
      <w:lvlJc w:val="left"/>
      <w:pPr>
        <w:ind w:left="-982" w:hanging="360"/>
      </w:pPr>
      <w:rPr>
        <w:rFonts w:ascii="Courier New" w:hAnsi="Courier New" w:cs="Courier New" w:hint="default"/>
      </w:rPr>
    </w:lvl>
    <w:lvl w:ilvl="2" w:tplc="40090005" w:tentative="1">
      <w:start w:val="1"/>
      <w:numFmt w:val="bullet"/>
      <w:lvlText w:val=""/>
      <w:lvlJc w:val="left"/>
      <w:pPr>
        <w:ind w:left="-262" w:hanging="360"/>
      </w:pPr>
      <w:rPr>
        <w:rFonts w:ascii="Wingdings" w:hAnsi="Wingdings" w:hint="default"/>
      </w:rPr>
    </w:lvl>
    <w:lvl w:ilvl="3" w:tplc="40090001" w:tentative="1">
      <w:start w:val="1"/>
      <w:numFmt w:val="bullet"/>
      <w:lvlText w:val=""/>
      <w:lvlJc w:val="left"/>
      <w:pPr>
        <w:ind w:left="458" w:hanging="360"/>
      </w:pPr>
      <w:rPr>
        <w:rFonts w:ascii="Symbol" w:hAnsi="Symbol" w:hint="default"/>
      </w:rPr>
    </w:lvl>
    <w:lvl w:ilvl="4" w:tplc="40090003" w:tentative="1">
      <w:start w:val="1"/>
      <w:numFmt w:val="bullet"/>
      <w:lvlText w:val="o"/>
      <w:lvlJc w:val="left"/>
      <w:pPr>
        <w:ind w:left="1178" w:hanging="360"/>
      </w:pPr>
      <w:rPr>
        <w:rFonts w:ascii="Courier New" w:hAnsi="Courier New" w:cs="Courier New" w:hint="default"/>
      </w:rPr>
    </w:lvl>
    <w:lvl w:ilvl="5" w:tplc="40090005" w:tentative="1">
      <w:start w:val="1"/>
      <w:numFmt w:val="bullet"/>
      <w:lvlText w:val=""/>
      <w:lvlJc w:val="left"/>
      <w:pPr>
        <w:ind w:left="1898" w:hanging="360"/>
      </w:pPr>
      <w:rPr>
        <w:rFonts w:ascii="Wingdings" w:hAnsi="Wingdings" w:hint="default"/>
      </w:rPr>
    </w:lvl>
    <w:lvl w:ilvl="6" w:tplc="40090001" w:tentative="1">
      <w:start w:val="1"/>
      <w:numFmt w:val="bullet"/>
      <w:lvlText w:val=""/>
      <w:lvlJc w:val="left"/>
      <w:pPr>
        <w:ind w:left="2618" w:hanging="360"/>
      </w:pPr>
      <w:rPr>
        <w:rFonts w:ascii="Symbol" w:hAnsi="Symbol" w:hint="default"/>
      </w:rPr>
    </w:lvl>
    <w:lvl w:ilvl="7" w:tplc="40090003" w:tentative="1">
      <w:start w:val="1"/>
      <w:numFmt w:val="bullet"/>
      <w:lvlText w:val="o"/>
      <w:lvlJc w:val="left"/>
      <w:pPr>
        <w:ind w:left="3338" w:hanging="360"/>
      </w:pPr>
      <w:rPr>
        <w:rFonts w:ascii="Courier New" w:hAnsi="Courier New" w:cs="Courier New" w:hint="default"/>
      </w:rPr>
    </w:lvl>
    <w:lvl w:ilvl="8" w:tplc="40090005" w:tentative="1">
      <w:start w:val="1"/>
      <w:numFmt w:val="bullet"/>
      <w:lvlText w:val=""/>
      <w:lvlJc w:val="left"/>
      <w:pPr>
        <w:ind w:left="4058" w:hanging="360"/>
      </w:pPr>
      <w:rPr>
        <w:rFonts w:ascii="Wingdings" w:hAnsi="Wingdings" w:hint="default"/>
      </w:rPr>
    </w:lvl>
  </w:abstractNum>
  <w:abstractNum w:abstractNumId="1" w15:restartNumberingAfterBreak="0">
    <w:nsid w:val="0B2A6E8C"/>
    <w:multiLevelType w:val="hybridMultilevel"/>
    <w:tmpl w:val="6EE0047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2F21192"/>
    <w:multiLevelType w:val="hybridMultilevel"/>
    <w:tmpl w:val="2B12E01E"/>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 w15:restartNumberingAfterBreak="0">
    <w:nsid w:val="1693416E"/>
    <w:multiLevelType w:val="hybridMultilevel"/>
    <w:tmpl w:val="5756FD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0074AC"/>
    <w:multiLevelType w:val="hybridMultilevel"/>
    <w:tmpl w:val="52B691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B1107CE"/>
    <w:multiLevelType w:val="hybridMultilevel"/>
    <w:tmpl w:val="2C8C6FB6"/>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098174D"/>
    <w:multiLevelType w:val="hybridMultilevel"/>
    <w:tmpl w:val="3670F382"/>
    <w:lvl w:ilvl="0" w:tplc="6450CB1A">
      <w:start w:val="1"/>
      <w:numFmt w:val="bullet"/>
      <w:lvlText w:val="•"/>
      <w:lvlJc w:val="left"/>
      <w:pPr>
        <w:tabs>
          <w:tab w:val="num" w:pos="720"/>
        </w:tabs>
        <w:ind w:left="720" w:hanging="360"/>
      </w:pPr>
      <w:rPr>
        <w:rFonts w:ascii="Arial" w:hAnsi="Arial" w:hint="default"/>
      </w:rPr>
    </w:lvl>
    <w:lvl w:ilvl="1" w:tplc="3A9C0492" w:tentative="1">
      <w:start w:val="1"/>
      <w:numFmt w:val="bullet"/>
      <w:lvlText w:val="•"/>
      <w:lvlJc w:val="left"/>
      <w:pPr>
        <w:tabs>
          <w:tab w:val="num" w:pos="1440"/>
        </w:tabs>
        <w:ind w:left="1440" w:hanging="360"/>
      </w:pPr>
      <w:rPr>
        <w:rFonts w:ascii="Arial" w:hAnsi="Arial" w:hint="default"/>
      </w:rPr>
    </w:lvl>
    <w:lvl w:ilvl="2" w:tplc="A4CA7658" w:tentative="1">
      <w:start w:val="1"/>
      <w:numFmt w:val="bullet"/>
      <w:lvlText w:val="•"/>
      <w:lvlJc w:val="left"/>
      <w:pPr>
        <w:tabs>
          <w:tab w:val="num" w:pos="2160"/>
        </w:tabs>
        <w:ind w:left="2160" w:hanging="360"/>
      </w:pPr>
      <w:rPr>
        <w:rFonts w:ascii="Arial" w:hAnsi="Arial" w:hint="default"/>
      </w:rPr>
    </w:lvl>
    <w:lvl w:ilvl="3" w:tplc="A286A154" w:tentative="1">
      <w:start w:val="1"/>
      <w:numFmt w:val="bullet"/>
      <w:lvlText w:val="•"/>
      <w:lvlJc w:val="left"/>
      <w:pPr>
        <w:tabs>
          <w:tab w:val="num" w:pos="2880"/>
        </w:tabs>
        <w:ind w:left="2880" w:hanging="360"/>
      </w:pPr>
      <w:rPr>
        <w:rFonts w:ascii="Arial" w:hAnsi="Arial" w:hint="default"/>
      </w:rPr>
    </w:lvl>
    <w:lvl w:ilvl="4" w:tplc="ABA2E606" w:tentative="1">
      <w:start w:val="1"/>
      <w:numFmt w:val="bullet"/>
      <w:lvlText w:val="•"/>
      <w:lvlJc w:val="left"/>
      <w:pPr>
        <w:tabs>
          <w:tab w:val="num" w:pos="3600"/>
        </w:tabs>
        <w:ind w:left="3600" w:hanging="360"/>
      </w:pPr>
      <w:rPr>
        <w:rFonts w:ascii="Arial" w:hAnsi="Arial" w:hint="default"/>
      </w:rPr>
    </w:lvl>
    <w:lvl w:ilvl="5" w:tplc="FF60BB78" w:tentative="1">
      <w:start w:val="1"/>
      <w:numFmt w:val="bullet"/>
      <w:lvlText w:val="•"/>
      <w:lvlJc w:val="left"/>
      <w:pPr>
        <w:tabs>
          <w:tab w:val="num" w:pos="4320"/>
        </w:tabs>
        <w:ind w:left="4320" w:hanging="360"/>
      </w:pPr>
      <w:rPr>
        <w:rFonts w:ascii="Arial" w:hAnsi="Arial" w:hint="default"/>
      </w:rPr>
    </w:lvl>
    <w:lvl w:ilvl="6" w:tplc="903E3722" w:tentative="1">
      <w:start w:val="1"/>
      <w:numFmt w:val="bullet"/>
      <w:lvlText w:val="•"/>
      <w:lvlJc w:val="left"/>
      <w:pPr>
        <w:tabs>
          <w:tab w:val="num" w:pos="5040"/>
        </w:tabs>
        <w:ind w:left="5040" w:hanging="360"/>
      </w:pPr>
      <w:rPr>
        <w:rFonts w:ascii="Arial" w:hAnsi="Arial" w:hint="default"/>
      </w:rPr>
    </w:lvl>
    <w:lvl w:ilvl="7" w:tplc="867E2BEA" w:tentative="1">
      <w:start w:val="1"/>
      <w:numFmt w:val="bullet"/>
      <w:lvlText w:val="•"/>
      <w:lvlJc w:val="left"/>
      <w:pPr>
        <w:tabs>
          <w:tab w:val="num" w:pos="5760"/>
        </w:tabs>
        <w:ind w:left="5760" w:hanging="360"/>
      </w:pPr>
      <w:rPr>
        <w:rFonts w:ascii="Arial" w:hAnsi="Arial" w:hint="default"/>
      </w:rPr>
    </w:lvl>
    <w:lvl w:ilvl="8" w:tplc="3BB88B5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0A92100"/>
    <w:multiLevelType w:val="hybridMultilevel"/>
    <w:tmpl w:val="084A6B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D54F26"/>
    <w:multiLevelType w:val="hybridMultilevel"/>
    <w:tmpl w:val="7592F32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E6F2646"/>
    <w:multiLevelType w:val="hybridMultilevel"/>
    <w:tmpl w:val="160E904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3C558CD"/>
    <w:multiLevelType w:val="hybridMultilevel"/>
    <w:tmpl w:val="F88478E0"/>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1" w15:restartNumberingAfterBreak="0">
    <w:nsid w:val="360B7AEB"/>
    <w:multiLevelType w:val="hybridMultilevel"/>
    <w:tmpl w:val="07CA531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C170B74"/>
    <w:multiLevelType w:val="multilevel"/>
    <w:tmpl w:val="1D9C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519DE"/>
    <w:multiLevelType w:val="hybridMultilevel"/>
    <w:tmpl w:val="1A46308C"/>
    <w:lvl w:ilvl="0" w:tplc="FFFFFFFF">
      <w:start w:val="1"/>
      <w:numFmt w:val="decimal"/>
      <w:lvlText w:val="%1)"/>
      <w:lvlJc w:val="left"/>
      <w:pPr>
        <w:ind w:left="349" w:hanging="360"/>
      </w:pPr>
    </w:lvl>
    <w:lvl w:ilvl="1" w:tplc="FFFFFFFF" w:tentative="1">
      <w:start w:val="1"/>
      <w:numFmt w:val="lowerLetter"/>
      <w:lvlText w:val="%2."/>
      <w:lvlJc w:val="left"/>
      <w:pPr>
        <w:ind w:left="1069" w:hanging="360"/>
      </w:pPr>
    </w:lvl>
    <w:lvl w:ilvl="2" w:tplc="FFFFFFFF" w:tentative="1">
      <w:start w:val="1"/>
      <w:numFmt w:val="lowerRoman"/>
      <w:lvlText w:val="%3."/>
      <w:lvlJc w:val="right"/>
      <w:pPr>
        <w:ind w:left="1789" w:hanging="180"/>
      </w:pPr>
    </w:lvl>
    <w:lvl w:ilvl="3" w:tplc="FFFFFFFF" w:tentative="1">
      <w:start w:val="1"/>
      <w:numFmt w:val="decimal"/>
      <w:lvlText w:val="%4."/>
      <w:lvlJc w:val="left"/>
      <w:pPr>
        <w:ind w:left="2509" w:hanging="360"/>
      </w:pPr>
    </w:lvl>
    <w:lvl w:ilvl="4" w:tplc="FFFFFFFF" w:tentative="1">
      <w:start w:val="1"/>
      <w:numFmt w:val="lowerLetter"/>
      <w:lvlText w:val="%5."/>
      <w:lvlJc w:val="left"/>
      <w:pPr>
        <w:ind w:left="3229" w:hanging="360"/>
      </w:pPr>
    </w:lvl>
    <w:lvl w:ilvl="5" w:tplc="FFFFFFFF" w:tentative="1">
      <w:start w:val="1"/>
      <w:numFmt w:val="lowerRoman"/>
      <w:lvlText w:val="%6."/>
      <w:lvlJc w:val="right"/>
      <w:pPr>
        <w:ind w:left="3949" w:hanging="180"/>
      </w:pPr>
    </w:lvl>
    <w:lvl w:ilvl="6" w:tplc="FFFFFFFF" w:tentative="1">
      <w:start w:val="1"/>
      <w:numFmt w:val="decimal"/>
      <w:lvlText w:val="%7."/>
      <w:lvlJc w:val="left"/>
      <w:pPr>
        <w:ind w:left="4669" w:hanging="360"/>
      </w:pPr>
    </w:lvl>
    <w:lvl w:ilvl="7" w:tplc="FFFFFFFF" w:tentative="1">
      <w:start w:val="1"/>
      <w:numFmt w:val="lowerLetter"/>
      <w:lvlText w:val="%8."/>
      <w:lvlJc w:val="left"/>
      <w:pPr>
        <w:ind w:left="5389" w:hanging="360"/>
      </w:pPr>
    </w:lvl>
    <w:lvl w:ilvl="8" w:tplc="FFFFFFFF" w:tentative="1">
      <w:start w:val="1"/>
      <w:numFmt w:val="lowerRoman"/>
      <w:lvlText w:val="%9."/>
      <w:lvlJc w:val="right"/>
      <w:pPr>
        <w:ind w:left="6109" w:hanging="180"/>
      </w:pPr>
    </w:lvl>
  </w:abstractNum>
  <w:abstractNum w:abstractNumId="14" w15:restartNumberingAfterBreak="0">
    <w:nsid w:val="450637D7"/>
    <w:multiLevelType w:val="hybridMultilevel"/>
    <w:tmpl w:val="D046AA6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2F4E1F"/>
    <w:multiLevelType w:val="hybridMultilevel"/>
    <w:tmpl w:val="9F96B182"/>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6" w15:restartNumberingAfterBreak="0">
    <w:nsid w:val="4AFE4365"/>
    <w:multiLevelType w:val="hybridMultilevel"/>
    <w:tmpl w:val="5BA2BB38"/>
    <w:lvl w:ilvl="0" w:tplc="40090001">
      <w:start w:val="1"/>
      <w:numFmt w:val="bullet"/>
      <w:lvlText w:val=""/>
      <w:lvlJc w:val="left"/>
      <w:pPr>
        <w:ind w:left="2345"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3786179"/>
    <w:multiLevelType w:val="hybridMultilevel"/>
    <w:tmpl w:val="524EE0F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75E7228"/>
    <w:multiLevelType w:val="hybridMultilevel"/>
    <w:tmpl w:val="39A24D2E"/>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9" w15:restartNumberingAfterBreak="0">
    <w:nsid w:val="5DEF5B27"/>
    <w:multiLevelType w:val="hybridMultilevel"/>
    <w:tmpl w:val="4E60526E"/>
    <w:lvl w:ilvl="0" w:tplc="CD106144">
      <w:start w:val="1"/>
      <w:numFmt w:val="bullet"/>
      <w:lvlText w:val="•"/>
      <w:lvlJc w:val="left"/>
      <w:pPr>
        <w:tabs>
          <w:tab w:val="num" w:pos="720"/>
        </w:tabs>
        <w:ind w:left="720" w:hanging="360"/>
      </w:pPr>
      <w:rPr>
        <w:rFonts w:ascii="Arial" w:hAnsi="Arial" w:hint="default"/>
      </w:rPr>
    </w:lvl>
    <w:lvl w:ilvl="1" w:tplc="F27E79F8" w:tentative="1">
      <w:start w:val="1"/>
      <w:numFmt w:val="bullet"/>
      <w:lvlText w:val="•"/>
      <w:lvlJc w:val="left"/>
      <w:pPr>
        <w:tabs>
          <w:tab w:val="num" w:pos="1440"/>
        </w:tabs>
        <w:ind w:left="1440" w:hanging="360"/>
      </w:pPr>
      <w:rPr>
        <w:rFonts w:ascii="Arial" w:hAnsi="Arial" w:hint="default"/>
      </w:rPr>
    </w:lvl>
    <w:lvl w:ilvl="2" w:tplc="89DAF718" w:tentative="1">
      <w:start w:val="1"/>
      <w:numFmt w:val="bullet"/>
      <w:lvlText w:val="•"/>
      <w:lvlJc w:val="left"/>
      <w:pPr>
        <w:tabs>
          <w:tab w:val="num" w:pos="2160"/>
        </w:tabs>
        <w:ind w:left="2160" w:hanging="360"/>
      </w:pPr>
      <w:rPr>
        <w:rFonts w:ascii="Arial" w:hAnsi="Arial" w:hint="default"/>
      </w:rPr>
    </w:lvl>
    <w:lvl w:ilvl="3" w:tplc="F05EEA84" w:tentative="1">
      <w:start w:val="1"/>
      <w:numFmt w:val="bullet"/>
      <w:lvlText w:val="•"/>
      <w:lvlJc w:val="left"/>
      <w:pPr>
        <w:tabs>
          <w:tab w:val="num" w:pos="2880"/>
        </w:tabs>
        <w:ind w:left="2880" w:hanging="360"/>
      </w:pPr>
      <w:rPr>
        <w:rFonts w:ascii="Arial" w:hAnsi="Arial" w:hint="default"/>
      </w:rPr>
    </w:lvl>
    <w:lvl w:ilvl="4" w:tplc="5D806BFA" w:tentative="1">
      <w:start w:val="1"/>
      <w:numFmt w:val="bullet"/>
      <w:lvlText w:val="•"/>
      <w:lvlJc w:val="left"/>
      <w:pPr>
        <w:tabs>
          <w:tab w:val="num" w:pos="3600"/>
        </w:tabs>
        <w:ind w:left="3600" w:hanging="360"/>
      </w:pPr>
      <w:rPr>
        <w:rFonts w:ascii="Arial" w:hAnsi="Arial" w:hint="default"/>
      </w:rPr>
    </w:lvl>
    <w:lvl w:ilvl="5" w:tplc="DEC4A6E6" w:tentative="1">
      <w:start w:val="1"/>
      <w:numFmt w:val="bullet"/>
      <w:lvlText w:val="•"/>
      <w:lvlJc w:val="left"/>
      <w:pPr>
        <w:tabs>
          <w:tab w:val="num" w:pos="4320"/>
        </w:tabs>
        <w:ind w:left="4320" w:hanging="360"/>
      </w:pPr>
      <w:rPr>
        <w:rFonts w:ascii="Arial" w:hAnsi="Arial" w:hint="default"/>
      </w:rPr>
    </w:lvl>
    <w:lvl w:ilvl="6" w:tplc="643A6972" w:tentative="1">
      <w:start w:val="1"/>
      <w:numFmt w:val="bullet"/>
      <w:lvlText w:val="•"/>
      <w:lvlJc w:val="left"/>
      <w:pPr>
        <w:tabs>
          <w:tab w:val="num" w:pos="5040"/>
        </w:tabs>
        <w:ind w:left="5040" w:hanging="360"/>
      </w:pPr>
      <w:rPr>
        <w:rFonts w:ascii="Arial" w:hAnsi="Arial" w:hint="default"/>
      </w:rPr>
    </w:lvl>
    <w:lvl w:ilvl="7" w:tplc="D9F638AC" w:tentative="1">
      <w:start w:val="1"/>
      <w:numFmt w:val="bullet"/>
      <w:lvlText w:val="•"/>
      <w:lvlJc w:val="left"/>
      <w:pPr>
        <w:tabs>
          <w:tab w:val="num" w:pos="5760"/>
        </w:tabs>
        <w:ind w:left="5760" w:hanging="360"/>
      </w:pPr>
      <w:rPr>
        <w:rFonts w:ascii="Arial" w:hAnsi="Arial" w:hint="default"/>
      </w:rPr>
    </w:lvl>
    <w:lvl w:ilvl="8" w:tplc="A51E0E3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22322F2"/>
    <w:multiLevelType w:val="hybridMultilevel"/>
    <w:tmpl w:val="D10A0E46"/>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1" w15:restartNumberingAfterBreak="0">
    <w:nsid w:val="62BF734C"/>
    <w:multiLevelType w:val="hybridMultilevel"/>
    <w:tmpl w:val="A5CE82C0"/>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2" w15:restartNumberingAfterBreak="0">
    <w:nsid w:val="66243DD5"/>
    <w:multiLevelType w:val="hybridMultilevel"/>
    <w:tmpl w:val="86BA35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E446661"/>
    <w:multiLevelType w:val="hybridMultilevel"/>
    <w:tmpl w:val="B6380C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E4764D7"/>
    <w:multiLevelType w:val="hybridMultilevel"/>
    <w:tmpl w:val="93F82674"/>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5" w15:restartNumberingAfterBreak="0">
    <w:nsid w:val="72F32A67"/>
    <w:multiLevelType w:val="hybridMultilevel"/>
    <w:tmpl w:val="084A6B2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3A55A33"/>
    <w:multiLevelType w:val="hybridMultilevel"/>
    <w:tmpl w:val="1FAE97E2"/>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7" w15:restartNumberingAfterBreak="0">
    <w:nsid w:val="770139B7"/>
    <w:multiLevelType w:val="hybridMultilevel"/>
    <w:tmpl w:val="C93C9056"/>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8" w15:restartNumberingAfterBreak="0">
    <w:nsid w:val="79242B0C"/>
    <w:multiLevelType w:val="hybridMultilevel"/>
    <w:tmpl w:val="5F1E95D4"/>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9" w15:restartNumberingAfterBreak="0">
    <w:nsid w:val="7B831384"/>
    <w:multiLevelType w:val="hybridMultilevel"/>
    <w:tmpl w:val="D80CF6EA"/>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0" w15:restartNumberingAfterBreak="0">
    <w:nsid w:val="7BED0CC4"/>
    <w:multiLevelType w:val="hybridMultilevel"/>
    <w:tmpl w:val="E0327D60"/>
    <w:lvl w:ilvl="0" w:tplc="405EDC48">
      <w:start w:val="1"/>
      <w:numFmt w:val="bullet"/>
      <w:lvlText w:val="•"/>
      <w:lvlJc w:val="left"/>
      <w:pPr>
        <w:tabs>
          <w:tab w:val="num" w:pos="720"/>
        </w:tabs>
        <w:ind w:left="720" w:hanging="360"/>
      </w:pPr>
      <w:rPr>
        <w:rFonts w:ascii="Arial" w:hAnsi="Arial" w:hint="default"/>
      </w:rPr>
    </w:lvl>
    <w:lvl w:ilvl="1" w:tplc="60646164" w:tentative="1">
      <w:start w:val="1"/>
      <w:numFmt w:val="bullet"/>
      <w:lvlText w:val="•"/>
      <w:lvlJc w:val="left"/>
      <w:pPr>
        <w:tabs>
          <w:tab w:val="num" w:pos="1440"/>
        </w:tabs>
        <w:ind w:left="1440" w:hanging="360"/>
      </w:pPr>
      <w:rPr>
        <w:rFonts w:ascii="Arial" w:hAnsi="Arial" w:hint="default"/>
      </w:rPr>
    </w:lvl>
    <w:lvl w:ilvl="2" w:tplc="C8E825FA" w:tentative="1">
      <w:start w:val="1"/>
      <w:numFmt w:val="bullet"/>
      <w:lvlText w:val="•"/>
      <w:lvlJc w:val="left"/>
      <w:pPr>
        <w:tabs>
          <w:tab w:val="num" w:pos="2160"/>
        </w:tabs>
        <w:ind w:left="2160" w:hanging="360"/>
      </w:pPr>
      <w:rPr>
        <w:rFonts w:ascii="Arial" w:hAnsi="Arial" w:hint="default"/>
      </w:rPr>
    </w:lvl>
    <w:lvl w:ilvl="3" w:tplc="2D825E7E" w:tentative="1">
      <w:start w:val="1"/>
      <w:numFmt w:val="bullet"/>
      <w:lvlText w:val="•"/>
      <w:lvlJc w:val="left"/>
      <w:pPr>
        <w:tabs>
          <w:tab w:val="num" w:pos="2880"/>
        </w:tabs>
        <w:ind w:left="2880" w:hanging="360"/>
      </w:pPr>
      <w:rPr>
        <w:rFonts w:ascii="Arial" w:hAnsi="Arial" w:hint="default"/>
      </w:rPr>
    </w:lvl>
    <w:lvl w:ilvl="4" w:tplc="62FE23E8" w:tentative="1">
      <w:start w:val="1"/>
      <w:numFmt w:val="bullet"/>
      <w:lvlText w:val="•"/>
      <w:lvlJc w:val="left"/>
      <w:pPr>
        <w:tabs>
          <w:tab w:val="num" w:pos="3600"/>
        </w:tabs>
        <w:ind w:left="3600" w:hanging="360"/>
      </w:pPr>
      <w:rPr>
        <w:rFonts w:ascii="Arial" w:hAnsi="Arial" w:hint="default"/>
      </w:rPr>
    </w:lvl>
    <w:lvl w:ilvl="5" w:tplc="EC0E9476" w:tentative="1">
      <w:start w:val="1"/>
      <w:numFmt w:val="bullet"/>
      <w:lvlText w:val="•"/>
      <w:lvlJc w:val="left"/>
      <w:pPr>
        <w:tabs>
          <w:tab w:val="num" w:pos="4320"/>
        </w:tabs>
        <w:ind w:left="4320" w:hanging="360"/>
      </w:pPr>
      <w:rPr>
        <w:rFonts w:ascii="Arial" w:hAnsi="Arial" w:hint="default"/>
      </w:rPr>
    </w:lvl>
    <w:lvl w:ilvl="6" w:tplc="EFECCAD0" w:tentative="1">
      <w:start w:val="1"/>
      <w:numFmt w:val="bullet"/>
      <w:lvlText w:val="•"/>
      <w:lvlJc w:val="left"/>
      <w:pPr>
        <w:tabs>
          <w:tab w:val="num" w:pos="5040"/>
        </w:tabs>
        <w:ind w:left="5040" w:hanging="360"/>
      </w:pPr>
      <w:rPr>
        <w:rFonts w:ascii="Arial" w:hAnsi="Arial" w:hint="default"/>
      </w:rPr>
    </w:lvl>
    <w:lvl w:ilvl="7" w:tplc="19EAA7B6" w:tentative="1">
      <w:start w:val="1"/>
      <w:numFmt w:val="bullet"/>
      <w:lvlText w:val="•"/>
      <w:lvlJc w:val="left"/>
      <w:pPr>
        <w:tabs>
          <w:tab w:val="num" w:pos="5760"/>
        </w:tabs>
        <w:ind w:left="5760" w:hanging="360"/>
      </w:pPr>
      <w:rPr>
        <w:rFonts w:ascii="Arial" w:hAnsi="Arial" w:hint="default"/>
      </w:rPr>
    </w:lvl>
    <w:lvl w:ilvl="8" w:tplc="6E16D32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CCA3373"/>
    <w:multiLevelType w:val="hybridMultilevel"/>
    <w:tmpl w:val="E48C7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95764462">
    <w:abstractNumId w:val="3"/>
  </w:num>
  <w:num w:numId="2" w16cid:durableId="1739789978">
    <w:abstractNumId w:val="14"/>
  </w:num>
  <w:num w:numId="3" w16cid:durableId="883296752">
    <w:abstractNumId w:val="24"/>
  </w:num>
  <w:num w:numId="4" w16cid:durableId="1106192184">
    <w:abstractNumId w:val="30"/>
  </w:num>
  <w:num w:numId="5" w16cid:durableId="1458403353">
    <w:abstractNumId w:val="6"/>
  </w:num>
  <w:num w:numId="6" w16cid:durableId="1827623364">
    <w:abstractNumId w:val="5"/>
  </w:num>
  <w:num w:numId="7" w16cid:durableId="282924951">
    <w:abstractNumId w:val="10"/>
  </w:num>
  <w:num w:numId="8" w16cid:durableId="670838933">
    <w:abstractNumId w:val="25"/>
  </w:num>
  <w:num w:numId="9" w16cid:durableId="323776493">
    <w:abstractNumId w:val="8"/>
  </w:num>
  <w:num w:numId="10" w16cid:durableId="2030057635">
    <w:abstractNumId w:val="0"/>
  </w:num>
  <w:num w:numId="11" w16cid:durableId="927344110">
    <w:abstractNumId w:val="17"/>
  </w:num>
  <w:num w:numId="12" w16cid:durableId="893732075">
    <w:abstractNumId w:val="9"/>
  </w:num>
  <w:num w:numId="13" w16cid:durableId="482040753">
    <w:abstractNumId w:val="23"/>
  </w:num>
  <w:num w:numId="14" w16cid:durableId="1856456611">
    <w:abstractNumId w:val="26"/>
  </w:num>
  <w:num w:numId="15" w16cid:durableId="722942779">
    <w:abstractNumId w:val="29"/>
  </w:num>
  <w:num w:numId="16" w16cid:durableId="184900946">
    <w:abstractNumId w:val="20"/>
  </w:num>
  <w:num w:numId="17" w16cid:durableId="590042938">
    <w:abstractNumId w:val="2"/>
  </w:num>
  <w:num w:numId="18" w16cid:durableId="414713680">
    <w:abstractNumId w:val="19"/>
  </w:num>
  <w:num w:numId="19" w16cid:durableId="735052304">
    <w:abstractNumId w:val="15"/>
  </w:num>
  <w:num w:numId="20" w16cid:durableId="509294258">
    <w:abstractNumId w:val="13"/>
  </w:num>
  <w:num w:numId="21" w16cid:durableId="228466038">
    <w:abstractNumId w:val="28"/>
  </w:num>
  <w:num w:numId="22" w16cid:durableId="2010518260">
    <w:abstractNumId w:val="12"/>
  </w:num>
  <w:num w:numId="23" w16cid:durableId="186800419">
    <w:abstractNumId w:val="21"/>
  </w:num>
  <w:num w:numId="24" w16cid:durableId="1936283263">
    <w:abstractNumId w:val="4"/>
  </w:num>
  <w:num w:numId="25" w16cid:durableId="1540431703">
    <w:abstractNumId w:val="31"/>
  </w:num>
  <w:num w:numId="26" w16cid:durableId="326057722">
    <w:abstractNumId w:val="16"/>
  </w:num>
  <w:num w:numId="27" w16cid:durableId="1679231051">
    <w:abstractNumId w:val="22"/>
  </w:num>
  <w:num w:numId="28" w16cid:durableId="1998917464">
    <w:abstractNumId w:val="18"/>
  </w:num>
  <w:num w:numId="29" w16cid:durableId="671690198">
    <w:abstractNumId w:val="7"/>
  </w:num>
  <w:num w:numId="30" w16cid:durableId="1614702165">
    <w:abstractNumId w:val="1"/>
  </w:num>
  <w:num w:numId="31" w16cid:durableId="949556214">
    <w:abstractNumId w:val="27"/>
  </w:num>
  <w:num w:numId="32" w16cid:durableId="18108536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57D"/>
    <w:rsid w:val="00001804"/>
    <w:rsid w:val="0002787A"/>
    <w:rsid w:val="000E77D8"/>
    <w:rsid w:val="002530F4"/>
    <w:rsid w:val="002817CA"/>
    <w:rsid w:val="002D2199"/>
    <w:rsid w:val="002D6486"/>
    <w:rsid w:val="00350DFF"/>
    <w:rsid w:val="003529E5"/>
    <w:rsid w:val="003543A0"/>
    <w:rsid w:val="0037457D"/>
    <w:rsid w:val="00382499"/>
    <w:rsid w:val="003B03FD"/>
    <w:rsid w:val="003D7264"/>
    <w:rsid w:val="003E5B2B"/>
    <w:rsid w:val="003F6615"/>
    <w:rsid w:val="0040168F"/>
    <w:rsid w:val="0042347B"/>
    <w:rsid w:val="00473349"/>
    <w:rsid w:val="0047738B"/>
    <w:rsid w:val="004B0109"/>
    <w:rsid w:val="004C7E36"/>
    <w:rsid w:val="00561E6A"/>
    <w:rsid w:val="005A421D"/>
    <w:rsid w:val="005A7267"/>
    <w:rsid w:val="005C759F"/>
    <w:rsid w:val="005E413A"/>
    <w:rsid w:val="006543F6"/>
    <w:rsid w:val="00654D95"/>
    <w:rsid w:val="0066363A"/>
    <w:rsid w:val="00696353"/>
    <w:rsid w:val="006D19C4"/>
    <w:rsid w:val="00715E8F"/>
    <w:rsid w:val="007174B5"/>
    <w:rsid w:val="0074641E"/>
    <w:rsid w:val="00746D9F"/>
    <w:rsid w:val="0075650B"/>
    <w:rsid w:val="0075764B"/>
    <w:rsid w:val="0079556D"/>
    <w:rsid w:val="00855EEC"/>
    <w:rsid w:val="00862D83"/>
    <w:rsid w:val="00873E66"/>
    <w:rsid w:val="00885CC1"/>
    <w:rsid w:val="008A51F3"/>
    <w:rsid w:val="008B1263"/>
    <w:rsid w:val="008C4075"/>
    <w:rsid w:val="008E39DD"/>
    <w:rsid w:val="008E479C"/>
    <w:rsid w:val="009460AB"/>
    <w:rsid w:val="00A055FC"/>
    <w:rsid w:val="00A07EB5"/>
    <w:rsid w:val="00A11F42"/>
    <w:rsid w:val="00A37858"/>
    <w:rsid w:val="00A427AB"/>
    <w:rsid w:val="00A631DC"/>
    <w:rsid w:val="00A76802"/>
    <w:rsid w:val="00AB471D"/>
    <w:rsid w:val="00AF1B54"/>
    <w:rsid w:val="00B07DF2"/>
    <w:rsid w:val="00B1465D"/>
    <w:rsid w:val="00B41734"/>
    <w:rsid w:val="00BB2A7B"/>
    <w:rsid w:val="00BC6DA0"/>
    <w:rsid w:val="00BE3789"/>
    <w:rsid w:val="00BF7D5B"/>
    <w:rsid w:val="00C416E5"/>
    <w:rsid w:val="00D04D16"/>
    <w:rsid w:val="00D1437B"/>
    <w:rsid w:val="00D33865"/>
    <w:rsid w:val="00D90E17"/>
    <w:rsid w:val="00DA39C9"/>
    <w:rsid w:val="00DE0F34"/>
    <w:rsid w:val="00E3028E"/>
    <w:rsid w:val="00E31921"/>
    <w:rsid w:val="00E337B7"/>
    <w:rsid w:val="00EA48BD"/>
    <w:rsid w:val="00ED2E6B"/>
    <w:rsid w:val="00F67073"/>
    <w:rsid w:val="00F74127"/>
    <w:rsid w:val="00F8416E"/>
    <w:rsid w:val="00F95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94528"/>
  <w15:chartTrackingRefBased/>
  <w15:docId w15:val="{6648377D-58E3-41D8-BAE7-BFCA5A792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479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8E479C"/>
    <w:rPr>
      <w:color w:val="0000FF"/>
      <w:u w:val="single"/>
    </w:rPr>
  </w:style>
  <w:style w:type="paragraph" w:styleId="ListParagraph">
    <w:name w:val="List Paragraph"/>
    <w:basedOn w:val="Normal"/>
    <w:uiPriority w:val="34"/>
    <w:qFormat/>
    <w:rsid w:val="003F6615"/>
    <w:pPr>
      <w:ind w:left="720"/>
      <w:contextualSpacing/>
    </w:pPr>
  </w:style>
  <w:style w:type="character" w:styleId="UnresolvedMention">
    <w:name w:val="Unresolved Mention"/>
    <w:basedOn w:val="DefaultParagraphFont"/>
    <w:uiPriority w:val="99"/>
    <w:semiHidden/>
    <w:unhideWhenUsed/>
    <w:rsid w:val="00A76802"/>
    <w:rPr>
      <w:color w:val="605E5C"/>
      <w:shd w:val="clear" w:color="auto" w:fill="E1DFDD"/>
    </w:rPr>
  </w:style>
  <w:style w:type="character" w:styleId="Emphasis">
    <w:name w:val="Emphasis"/>
    <w:basedOn w:val="DefaultParagraphFont"/>
    <w:uiPriority w:val="20"/>
    <w:qFormat/>
    <w:rsid w:val="00DA39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356721">
      <w:bodyDiv w:val="1"/>
      <w:marLeft w:val="0"/>
      <w:marRight w:val="0"/>
      <w:marTop w:val="0"/>
      <w:marBottom w:val="0"/>
      <w:divBdr>
        <w:top w:val="none" w:sz="0" w:space="0" w:color="auto"/>
        <w:left w:val="none" w:sz="0" w:space="0" w:color="auto"/>
        <w:bottom w:val="none" w:sz="0" w:space="0" w:color="auto"/>
        <w:right w:val="none" w:sz="0" w:space="0" w:color="auto"/>
      </w:divBdr>
    </w:div>
    <w:div w:id="724447743">
      <w:bodyDiv w:val="1"/>
      <w:marLeft w:val="0"/>
      <w:marRight w:val="0"/>
      <w:marTop w:val="0"/>
      <w:marBottom w:val="0"/>
      <w:divBdr>
        <w:top w:val="none" w:sz="0" w:space="0" w:color="auto"/>
        <w:left w:val="none" w:sz="0" w:space="0" w:color="auto"/>
        <w:bottom w:val="none" w:sz="0" w:space="0" w:color="auto"/>
        <w:right w:val="none" w:sz="0" w:space="0" w:color="auto"/>
      </w:divBdr>
      <w:divsChild>
        <w:div w:id="1777600774">
          <w:marLeft w:val="0"/>
          <w:marRight w:val="0"/>
          <w:marTop w:val="0"/>
          <w:marBottom w:val="120"/>
          <w:divBdr>
            <w:top w:val="none" w:sz="0" w:space="0" w:color="auto"/>
            <w:left w:val="none" w:sz="0" w:space="0" w:color="auto"/>
            <w:bottom w:val="none" w:sz="0" w:space="0" w:color="auto"/>
            <w:right w:val="none" w:sz="0" w:space="0" w:color="auto"/>
          </w:divBdr>
        </w:div>
      </w:divsChild>
    </w:div>
    <w:div w:id="999234001">
      <w:bodyDiv w:val="1"/>
      <w:marLeft w:val="0"/>
      <w:marRight w:val="0"/>
      <w:marTop w:val="0"/>
      <w:marBottom w:val="0"/>
      <w:divBdr>
        <w:top w:val="none" w:sz="0" w:space="0" w:color="auto"/>
        <w:left w:val="none" w:sz="0" w:space="0" w:color="auto"/>
        <w:bottom w:val="none" w:sz="0" w:space="0" w:color="auto"/>
        <w:right w:val="none" w:sz="0" w:space="0" w:color="auto"/>
      </w:divBdr>
    </w:div>
    <w:div w:id="1001348828">
      <w:bodyDiv w:val="1"/>
      <w:marLeft w:val="0"/>
      <w:marRight w:val="0"/>
      <w:marTop w:val="0"/>
      <w:marBottom w:val="0"/>
      <w:divBdr>
        <w:top w:val="none" w:sz="0" w:space="0" w:color="auto"/>
        <w:left w:val="none" w:sz="0" w:space="0" w:color="auto"/>
        <w:bottom w:val="none" w:sz="0" w:space="0" w:color="auto"/>
        <w:right w:val="none" w:sz="0" w:space="0" w:color="auto"/>
      </w:divBdr>
    </w:div>
    <w:div w:id="1033649803">
      <w:bodyDiv w:val="1"/>
      <w:marLeft w:val="0"/>
      <w:marRight w:val="0"/>
      <w:marTop w:val="0"/>
      <w:marBottom w:val="0"/>
      <w:divBdr>
        <w:top w:val="none" w:sz="0" w:space="0" w:color="auto"/>
        <w:left w:val="none" w:sz="0" w:space="0" w:color="auto"/>
        <w:bottom w:val="none" w:sz="0" w:space="0" w:color="auto"/>
        <w:right w:val="none" w:sz="0" w:space="0" w:color="auto"/>
      </w:divBdr>
    </w:div>
    <w:div w:id="1139222204">
      <w:bodyDiv w:val="1"/>
      <w:marLeft w:val="0"/>
      <w:marRight w:val="0"/>
      <w:marTop w:val="0"/>
      <w:marBottom w:val="0"/>
      <w:divBdr>
        <w:top w:val="none" w:sz="0" w:space="0" w:color="auto"/>
        <w:left w:val="none" w:sz="0" w:space="0" w:color="auto"/>
        <w:bottom w:val="none" w:sz="0" w:space="0" w:color="auto"/>
        <w:right w:val="none" w:sz="0" w:space="0" w:color="auto"/>
      </w:divBdr>
      <w:divsChild>
        <w:div w:id="1781951581">
          <w:marLeft w:val="0"/>
          <w:marRight w:val="0"/>
          <w:marTop w:val="0"/>
          <w:marBottom w:val="120"/>
          <w:divBdr>
            <w:top w:val="none" w:sz="0" w:space="0" w:color="auto"/>
            <w:left w:val="none" w:sz="0" w:space="0" w:color="auto"/>
            <w:bottom w:val="none" w:sz="0" w:space="0" w:color="auto"/>
            <w:right w:val="none" w:sz="0" w:space="0" w:color="auto"/>
          </w:divBdr>
        </w:div>
      </w:divsChild>
    </w:div>
    <w:div w:id="1492719869">
      <w:bodyDiv w:val="1"/>
      <w:marLeft w:val="0"/>
      <w:marRight w:val="0"/>
      <w:marTop w:val="0"/>
      <w:marBottom w:val="0"/>
      <w:divBdr>
        <w:top w:val="none" w:sz="0" w:space="0" w:color="auto"/>
        <w:left w:val="none" w:sz="0" w:space="0" w:color="auto"/>
        <w:bottom w:val="none" w:sz="0" w:space="0" w:color="auto"/>
        <w:right w:val="none" w:sz="0" w:space="0" w:color="auto"/>
      </w:divBdr>
    </w:div>
    <w:div w:id="1582326731">
      <w:bodyDiv w:val="1"/>
      <w:marLeft w:val="0"/>
      <w:marRight w:val="0"/>
      <w:marTop w:val="0"/>
      <w:marBottom w:val="0"/>
      <w:divBdr>
        <w:top w:val="none" w:sz="0" w:space="0" w:color="auto"/>
        <w:left w:val="none" w:sz="0" w:space="0" w:color="auto"/>
        <w:bottom w:val="none" w:sz="0" w:space="0" w:color="auto"/>
        <w:right w:val="none" w:sz="0" w:space="0" w:color="auto"/>
      </w:divBdr>
    </w:div>
    <w:div w:id="1981614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eproductive_tract" TargetMode="External"/><Relationship Id="rId13" Type="http://schemas.openxmlformats.org/officeDocument/2006/relationships/hyperlink" Target="https://en.wikipedia.org/wiki/Anatomical_terms_of_location" TargetMode="External"/><Relationship Id="rId1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en.wikipedia.org/wiki/Urinary_system" TargetMode="External"/><Relationship Id="rId12" Type="http://schemas.openxmlformats.org/officeDocument/2006/relationships/hyperlink" Target="https://en.wikipedia.org/wiki/Male" TargetMode="External"/><Relationship Id="rId17" Type="http://schemas.openxmlformats.org/officeDocument/2006/relationships/image" Target="media/image2.jpg"/><Relationship Id="rId2" Type="http://schemas.openxmlformats.org/officeDocument/2006/relationships/styles" Target="styles.xml"/><Relationship Id="rId16" Type="http://schemas.openxmlformats.org/officeDocument/2006/relationships/image" Target="media/image1.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Genital_ridge" TargetMode="External"/><Relationship Id="rId11" Type="http://schemas.openxmlformats.org/officeDocument/2006/relationships/hyperlink" Target="https://en.wikipedia.org/wiki/Female" TargetMode="External"/><Relationship Id="rId5" Type="http://schemas.openxmlformats.org/officeDocument/2006/relationships/hyperlink" Target="https://en.wikipedia.org/wiki/Embryo" TargetMode="External"/><Relationship Id="rId15" Type="http://schemas.openxmlformats.org/officeDocument/2006/relationships/hyperlink" Target="https://en.wikipedia.org/wiki/Anti-M%C3%BCllerian_hormone" TargetMode="External"/><Relationship Id="rId10" Type="http://schemas.openxmlformats.org/officeDocument/2006/relationships/hyperlink" Target="https://en.wikipedia.org/wiki/Mesonephric_duc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Paramesonephric_duct" TargetMode="External"/><Relationship Id="rId14" Type="http://schemas.openxmlformats.org/officeDocument/2006/relationships/hyperlink" Target="https://en.wikipedia.org/wiki/Chromos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1264</TotalTime>
  <Pages>11</Pages>
  <Words>2884</Words>
  <Characters>16443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Patel</dc:creator>
  <cp:keywords/>
  <dc:description/>
  <cp:lastModifiedBy>Nidhi Patel</cp:lastModifiedBy>
  <cp:revision>45</cp:revision>
  <dcterms:created xsi:type="dcterms:W3CDTF">2023-03-19T15:08:00Z</dcterms:created>
  <dcterms:modified xsi:type="dcterms:W3CDTF">2023-04-21T07:01:00Z</dcterms:modified>
</cp:coreProperties>
</file>