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jc w:val="center"/>
      </w:pPr>
      <w:r>
        <w:rPr>
          <w:rFonts w:ascii="Bookman Old Style" w:hAnsi="Bookman Old Style" w:cs="Bookman Old Style" w:eastAsia="Bookman Old Style"/>
          <w:b/>
          <w:sz w:val="36"/>
          <w:u w:val="single"/>
        </w:rPr>
        <w:t>Project Explanation Script</w:t>
      </w:r>
    </w:p>
    <w:p>
      <w:pPr>
        <w:spacing w:line="360" w:lineRule="auto"/>
        <w:jc w:val="center"/>
      </w:pPr>
      <w:r>
        <w:rPr>
          <w:rFonts w:ascii="Bookman Old Style" w:hAnsi="Bookman Old Style" w:cs="Bookman Old Style" w:eastAsia="Bookman Old Style"/>
          <w:b/>
          <w:sz w:val="28"/>
        </w:rPr>
        <w:t>(Simple-Language Viva Walk-through)</w:t>
      </w:r>
    </w:p>
    <w:p/>
    <w:p/>
    <w:p>
      <w:pPr>
        <w:spacing w:line="360" w:lineRule="auto"/>
        <w:jc w:val="center"/>
      </w:pPr>
      <w:r>
        <w:rPr>
          <w:rFonts w:ascii="Bookman Old Style" w:hAnsi="Bookman Old Style" w:cs="Bookman Old Style" w:eastAsia="Bookman Old Style"/>
          <w:b w:val="0"/>
          <w:sz w:val="24"/>
        </w:rPr>
        <w:t>Project Title</w:t>
      </w:r>
    </w:p>
    <w:p>
      <w:pPr>
        <w:spacing w:line="360" w:lineRule="auto"/>
        <w:jc w:val="center"/>
      </w:pPr>
      <w:r>
        <w:rPr>
          <w:rFonts w:ascii="Bookman Old Style" w:hAnsi="Bookman Old Style" w:cs="Bookman Old Style" w:eastAsia="Bookman Old Style"/>
          <w:b/>
          <w:sz w:val="28"/>
        </w:rPr>
        <w:t>Mitigating Hallucinations in Large Language Models</w:t>
      </w:r>
    </w:p>
    <w:p>
      <w:pPr>
        <w:spacing w:line="360" w:lineRule="auto"/>
        <w:jc w:val="center"/>
      </w:pPr>
      <w:r>
        <w:rPr>
          <w:rFonts w:ascii="Bookman Old Style" w:hAnsi="Bookman Old Style" w:cs="Bookman Old Style" w:eastAsia="Bookman Old Style"/>
          <w:b/>
          <w:sz w:val="28"/>
        </w:rPr>
        <w:t>through Multi-Agent Consensus and Knowledge Graph Integration</w:t>
      </w:r>
    </w:p>
    <w:p/>
    <w:p/>
    <w:p>
      <w:pPr>
        <w:spacing w:line="360" w:lineRule="auto"/>
        <w:jc w:val="center"/>
      </w:pPr>
      <w:r>
        <w:rPr>
          <w:rFonts w:ascii="Bookman Old Style" w:hAnsi="Bookman Old Style" w:cs="Bookman Old Style" w:eastAsia="Bookman Old Style"/>
          <w:b w:val="0"/>
          <w:sz w:val="24"/>
        </w:rPr>
        <w:t>Team</w:t>
      </w:r>
    </w:p>
    <w:p>
      <w:pPr>
        <w:spacing w:line="360" w:lineRule="auto"/>
        <w:jc w:val="center"/>
      </w:pPr>
      <w:r>
        <w:rPr>
          <w:rFonts w:ascii="Bookman Old Style" w:hAnsi="Bookman Old Style" w:cs="Bookman Old Style" w:eastAsia="Bookman Old Style"/>
          <w:b/>
          <w:sz w:val="28"/>
        </w:rPr>
        <w:t>Harshal Ahire    •    Yashraj    •    Aapesha</w:t>
      </w:r>
    </w:p>
    <w:p/>
    <w:p/>
    <w:p>
      <w:pPr>
        <w:spacing w:line="360" w:lineRule="auto"/>
        <w:jc w:val="center"/>
      </w:pPr>
      <w:r>
        <w:rPr>
          <w:rFonts w:ascii="Bookman Old Style" w:hAnsi="Bookman Old Style" w:cs="Bookman Old Style" w:eastAsia="Bookman Old Style"/>
          <w:b w:val="0"/>
          <w:sz w:val="24"/>
        </w:rPr>
        <w:t>M.Sc. Computer Science (Sem III) — 2025–2026</w:t>
      </w:r>
    </w:p>
    <w:p>
      <w:pPr>
        <w:spacing w:line="360" w:lineRule="auto"/>
        <w:jc w:val="center"/>
      </w:pPr>
      <w:r>
        <w:rPr>
          <w:rFonts w:ascii="Bookman Old Style" w:hAnsi="Bookman Old Style" w:cs="Bookman Old Style" w:eastAsia="Bookman Old Style"/>
          <w:b w:val="0"/>
          <w:sz w:val="24"/>
        </w:rPr>
        <w:t>Indira College of Commerce &amp; Science, Pune</w:t>
      </w:r>
    </w:p>
    <w:p>
      <w:r>
        <w:br w:type="page"/>
      </w:r>
    </w:p>
    <w:p>
      <w:pPr>
        <w:spacing w:after="160" w:line="360" w:lineRule="auto"/>
        <w:jc w:val="left"/>
      </w:pPr>
      <w:r>
        <w:rPr>
          <w:rFonts w:ascii="Bookman Old Style" w:hAnsi="Bookman Old Style" w:cs="Bookman Old Style" w:eastAsia="Bookman Old Style"/>
          <w:b/>
          <w:sz w:val="28"/>
          <w:u w:val="single"/>
        </w:rPr>
        <w:t>How to Use This Script</w:t>
      </w:r>
    </w:p>
    <w:p>
      <w:pPr>
        <w:spacing w:line="360" w:lineRule="auto"/>
        <w:jc w:val="both"/>
      </w:pPr>
      <w:r>
        <w:rPr>
          <w:rFonts w:ascii="Bookman Old Style" w:hAnsi="Bookman Old Style" w:cs="Bookman Old Style" w:eastAsia="Bookman Old Style"/>
          <w:b w:val="0"/>
          <w:sz w:val="24"/>
        </w:rPr>
        <w:t>This document is a plain-English script for the project viva. It is intended for two readers. The first reader is the team itself — Harshal, Yashraj and Aapesha — so that everybody can speak about every part of the project with confidence. The second reader is the examiner, who should be able to follow the explanation from the very first paragraph without prior knowledge of the topic.</w:t>
      </w:r>
    </w:p>
    <w:p>
      <w:pPr>
        <w:spacing w:line="360" w:lineRule="auto"/>
        <w:jc w:val="both"/>
      </w:pPr>
      <w:r>
        <w:rPr>
          <w:rFonts w:ascii="Bookman Old Style" w:hAnsi="Bookman Old Style" w:cs="Bookman Old Style" w:eastAsia="Bookman Old Style"/>
          <w:b w:val="0"/>
          <w:sz w:val="24"/>
        </w:rPr>
        <w:t>The script is divided into short sections. Each section is on its own page. The first few pages give a two-minute pitch and a real-world story. The middle pages walk through every component of the system, in order. The last pages answer the questions the examiner is most likely to ask, and provide a clean closing statement.</w:t>
      </w:r>
    </w:p>
    <w:p>
      <w:pPr>
        <w:spacing w:line="360" w:lineRule="auto"/>
        <w:jc w:val="both"/>
      </w:pPr>
      <w:r>
        <w:rPr>
          <w:rFonts w:ascii="Bookman Old Style" w:hAnsi="Bookman Old Style" w:cs="Bookman Old Style" w:eastAsia="Bookman Old Style"/>
          <w:b w:val="0"/>
          <w:sz w:val="24"/>
        </w:rPr>
        <w:t>When practising, read each section out aloud. Speak slowly. If a sentence feels awkward, simplify it in your own words; the goal is understanding, not memorisation. If the examiner interrupts with a question, jump to the matching answer in the Question and Answer section near the end of this script and resume from there.</w:t>
      </w:r>
    </w:p>
    <w:p>
      <w:r>
        <w:br w:type="page"/>
      </w:r>
    </w:p>
    <w:p>
      <w:pPr>
        <w:spacing w:after="160" w:line="360" w:lineRule="auto"/>
        <w:jc w:val="left"/>
      </w:pPr>
      <w:r>
        <w:rPr>
          <w:rFonts w:ascii="Bookman Old Style" w:hAnsi="Bookman Old Style" w:cs="Bookman Old Style" w:eastAsia="Bookman Old Style"/>
          <w:b/>
          <w:sz w:val="28"/>
          <w:u w:val="single"/>
        </w:rPr>
        <w:t>Two-Minute Pitch (Speak This First)</w:t>
      </w:r>
    </w:p>
    <w:p>
      <w:pPr>
        <w:spacing w:line="360" w:lineRule="auto"/>
        <w:jc w:val="both"/>
      </w:pPr>
      <w:r>
        <w:rPr>
          <w:rFonts w:ascii="Bookman Old Style" w:hAnsi="Bookman Old Style" w:cs="Bookman Old Style" w:eastAsia="Bookman Old Style"/>
          <w:b w:val="0"/>
          <w:sz w:val="24"/>
        </w:rPr>
        <w:t>Good afternoon. Our project is called Mitigating Hallucinations in Large Language Models through Multi-Agent Consensus and Knowledge Graph Integration. In simple words, when an artificial intelligence tool such as ChatGPT confidently makes up a wrong fact — for example, a fake court case or a fake medicine name — that mistake is called a hallucination. Hallucinations are dangerous in serious fields like law, medicine and finance because the wrong answer looks completely correct on the surface.</w:t>
      </w:r>
    </w:p>
    <w:p>
      <w:pPr>
        <w:spacing w:line="360" w:lineRule="auto"/>
        <w:jc w:val="both"/>
      </w:pPr>
      <w:r>
        <w:rPr>
          <w:rFonts w:ascii="Bookman Old Style" w:hAnsi="Bookman Old Style" w:cs="Bookman Old Style" w:eastAsia="Bookman Old Style"/>
          <w:b w:val="0"/>
          <w:sz w:val="24"/>
        </w:rPr>
        <w:t>Our project asks one question. Can we build a system that automatically catches these hallucinations before they reach the user? Most existing systems use a single AI model to both write the answer and check the answer. That is like asking a student to grade their own paper — they will almost never catch their own mistakes. We solve this by using a team of AI agents that play different roles and never see each other’s notes.</w:t>
      </w:r>
    </w:p>
    <w:p>
      <w:pPr>
        <w:spacing w:line="360" w:lineRule="auto"/>
        <w:jc w:val="both"/>
      </w:pPr>
      <w:r>
        <w:rPr>
          <w:rFonts w:ascii="Bookman Old Style" w:hAnsi="Bookman Old Style" w:cs="Bookman Old Style" w:eastAsia="Bookman Old Style"/>
          <w:b w:val="0"/>
          <w:sz w:val="24"/>
        </w:rPr>
        <w:t>We tested our system on a real-world dataset from Kaggle that lists more than four hundred real court cases in which lawyers were actually fined for using AI tools that produced fake citations. We compared our team-of-agents approach against a single-agent baseline. On the same evidence and the same questions, our system caught the fake citation, while the single-agent baseline accepted it. Our F1 score is 0.667; the baseline’s F1 score is 0.0. The price is that our system is roughly five times slower, which is acceptable in high-stakes domains.</w:t>
      </w:r>
    </w:p>
    <w:p>
      <w:pPr>
        <w:spacing w:line="360" w:lineRule="auto"/>
        <w:jc w:val="both"/>
      </w:pPr>
      <w:r>
        <w:rPr>
          <w:rFonts w:ascii="Bookman Old Style" w:hAnsi="Bookman Old Style" w:cs="Bookman Old Style" w:eastAsia="Bookman Old Style"/>
          <w:b w:val="0"/>
          <w:sz w:val="24"/>
        </w:rPr>
        <w:t>The whole pipeline runs on a normal laptop using free, open-source tools. The code, the data and this report are all on GitHub. The next slides take you step by step through the data, the architecture and the results. Thank you.</w:t>
      </w:r>
    </w:p>
    <w:p>
      <w:r>
        <w:br w:type="page"/>
      </w:r>
    </w:p>
    <w:p>
      <w:pPr>
        <w:spacing w:after="160" w:line="360" w:lineRule="auto"/>
        <w:jc w:val="left"/>
      </w:pPr>
      <w:r>
        <w:rPr>
          <w:rFonts w:ascii="Bookman Old Style" w:hAnsi="Bookman Old Style" w:cs="Bookman Old Style" w:eastAsia="Bookman Old Style"/>
          <w:b/>
          <w:sz w:val="28"/>
          <w:u w:val="single"/>
        </w:rPr>
        <w:t>A Real-World Story (Why This Matters)</w:t>
      </w:r>
    </w:p>
    <w:p>
      <w:pPr>
        <w:spacing w:line="360" w:lineRule="auto"/>
        <w:jc w:val="both"/>
      </w:pPr>
      <w:r>
        <w:rPr>
          <w:rFonts w:ascii="Bookman Old Style" w:hAnsi="Bookman Old Style" w:cs="Bookman Old Style" w:eastAsia="Bookman Old Style"/>
          <w:b w:val="0"/>
          <w:sz w:val="24"/>
        </w:rPr>
        <w:t>In the year 2023, two lawyers in New York filed a legal brief in a case against an airline. The brief cited six earlier court cases as supporting precedents. The judge tried to look them up. None of the six cases existed. The lawyers had asked ChatGPT to write the brief, and ChatGPT had simply invented six convincing-looking case names with judge names, dates and quotations attached. The lawyers did not check, the AI tool did not warn them, and the judge discovered the fabrication.</w:t>
      </w:r>
    </w:p>
    <w:p>
      <w:pPr>
        <w:spacing w:line="360" w:lineRule="auto"/>
        <w:jc w:val="both"/>
      </w:pPr>
      <w:r>
        <w:rPr>
          <w:rFonts w:ascii="Bookman Old Style" w:hAnsi="Bookman Old Style" w:cs="Bookman Old Style" w:eastAsia="Bookman Old Style"/>
          <w:b w:val="0"/>
          <w:sz w:val="24"/>
        </w:rPr>
        <w:t>The lawyers were fined and reported to the New York State Bar. The story made international news. Since then, the same kind of incident has happened more than four hundred times around the world. There is now a public dataset on Kaggle, maintained by Mr. Damien Charlotin, that lists every documented case along with the court, the date, the AI tool that was used, the fine and a description of what the AI fabricated.</w:t>
      </w:r>
    </w:p>
    <w:p>
      <w:pPr>
        <w:spacing w:line="360" w:lineRule="auto"/>
        <w:jc w:val="both"/>
      </w:pPr>
      <w:r>
        <w:rPr>
          <w:rFonts w:ascii="Bookman Old Style" w:hAnsi="Bookman Old Style" w:cs="Bookman Old Style" w:eastAsia="Bookman Old Style"/>
          <w:b w:val="0"/>
          <w:sz w:val="24"/>
        </w:rPr>
        <w:t>This is the dataset our project uses. The problem is real. The consequences are measurable in money, in professional sanctions and in trust in the legal system. Our goal is to build the kind of automatic safety net that should sit between any AI tool and any human reader before this kind of mistake reaches them.</w:t>
      </w:r>
    </w:p>
    <w:p>
      <w:r>
        <w:br w:type="page"/>
      </w:r>
    </w:p>
    <w:p>
      <w:pPr>
        <w:spacing w:after="160" w:line="360" w:lineRule="auto"/>
        <w:jc w:val="left"/>
      </w:pPr>
      <w:r>
        <w:rPr>
          <w:rFonts w:ascii="Bookman Old Style" w:hAnsi="Bookman Old Style" w:cs="Bookman Old Style" w:eastAsia="Bookman Old Style"/>
          <w:b/>
          <w:sz w:val="28"/>
          <w:u w:val="single"/>
        </w:rPr>
        <w:t>What Is a Hallucination, in One Page</w:t>
      </w:r>
    </w:p>
    <w:p>
      <w:pPr>
        <w:spacing w:line="360" w:lineRule="auto"/>
        <w:jc w:val="both"/>
      </w:pPr>
      <w:r>
        <w:rPr>
          <w:rFonts w:ascii="Bookman Old Style" w:hAnsi="Bookman Old Style" w:cs="Bookman Old Style" w:eastAsia="Bookman Old Style"/>
          <w:b w:val="0"/>
          <w:sz w:val="24"/>
        </w:rPr>
        <w:t>A hallucination is a confident-looking answer that is not actually true. The word comes from the way these mistakes feel — the AI ‘sees’ something that is not there, and then describes it as if it is there.</w:t>
      </w:r>
    </w:p>
    <w:p>
      <w:pPr>
        <w:spacing w:line="360" w:lineRule="auto"/>
        <w:jc w:val="both"/>
      </w:pPr>
      <w:r>
        <w:rPr>
          <w:rFonts w:ascii="Bookman Old Style" w:hAnsi="Bookman Old Style" w:cs="Bookman Old Style" w:eastAsia="Bookman Old Style"/>
          <w:b w:val="0"/>
          <w:sz w:val="24"/>
        </w:rPr>
        <w:t>There are two main types. The first type is intrinsic: the AI contradicts the very document you gave it. For example, you give the AI a patient record that says the patient is allergic to penicillin, and the AI summary recommends a penicillin antibiotic. The second type is extrinsic: the AI invents details that are not in the source document at all. For example, the AI cites a court case that no court ever heard.</w:t>
      </w:r>
    </w:p>
    <w:p>
      <w:pPr>
        <w:spacing w:line="360" w:lineRule="auto"/>
        <w:jc w:val="both"/>
      </w:pPr>
      <w:r>
        <w:rPr>
          <w:rFonts w:ascii="Bookman Old Style" w:hAnsi="Bookman Old Style" w:cs="Bookman Old Style" w:eastAsia="Bookman Old Style"/>
          <w:b w:val="0"/>
          <w:sz w:val="24"/>
        </w:rPr>
        <w:t>Both types come from the same root cause. AI language models are trained to predict the most likely next word, not to verify facts. When the model is uncertain, it does not say ‘I do not know.’ It produces the word that sounds most plausible, which is often wrong. This is not a bug; it is exactly what the model was trained to do. Fixing it requires building safety machinery around the model, not waiting for the model itself to magically improve.</w:t>
      </w:r>
    </w:p>
    <w:p>
      <w:r>
        <w:br w:type="page"/>
      </w:r>
    </w:p>
    <w:p>
      <w:pPr>
        <w:spacing w:after="160" w:line="360" w:lineRule="auto"/>
        <w:jc w:val="left"/>
      </w:pPr>
      <w:r>
        <w:rPr>
          <w:rFonts w:ascii="Bookman Old Style" w:hAnsi="Bookman Old Style" w:cs="Bookman Old Style" w:eastAsia="Bookman Old Style"/>
          <w:b/>
          <w:sz w:val="28"/>
          <w:u w:val="single"/>
        </w:rPr>
        <w:t>The Big Idea (Two Sentences)</w:t>
      </w:r>
    </w:p>
    <w:p>
      <w:pPr>
        <w:spacing w:line="360" w:lineRule="auto"/>
        <w:jc w:val="both"/>
      </w:pPr>
      <w:r>
        <w:rPr>
          <w:rFonts w:ascii="Bookman Old Style" w:hAnsi="Bookman Old Style" w:cs="Bookman Old Style" w:eastAsia="Bookman Old Style"/>
          <w:b w:val="0"/>
          <w:sz w:val="24"/>
        </w:rPr>
        <w:t>If one AI cannot reliably check its own work, then we use several AI agents that play different roles. The trick is that the agent doing the fact-checking is never allowed to see what the agent doing the writing actually wrote — the checker only sees the raw evidence and a list of small claims to verify.</w:t>
      </w:r>
    </w:p>
    <w:p>
      <w:pPr>
        <w:spacing w:line="360" w:lineRule="auto"/>
        <w:jc w:val="both"/>
      </w:pPr>
      <w:r>
        <w:rPr>
          <w:rFonts w:ascii="Bookman Old Style" w:hAnsi="Bookman Old Style" w:cs="Bookman Old Style" w:eastAsia="Bookman Old Style"/>
          <w:b w:val="0"/>
          <w:sz w:val="24"/>
        </w:rPr>
        <w:t>We call this property ‘deliberate information asymmetry’. It is the central architectural idea of our project, and we enforce it through the structure of the orchestration graph rather than through prompts. In other words, the asymmetry is encoded in the code itself; it is not just a polite request to the model.</w:t>
      </w:r>
    </w:p>
    <w:p>
      <w:r>
        <w:br w:type="page"/>
      </w:r>
    </w:p>
    <w:p>
      <w:pPr>
        <w:spacing w:after="160" w:line="360" w:lineRule="auto"/>
        <w:jc w:val="left"/>
      </w:pPr>
      <w:r>
        <w:rPr>
          <w:rFonts w:ascii="Bookman Old Style" w:hAnsi="Bookman Old Style" w:cs="Bookman Old Style" w:eastAsia="Bookman Old Style"/>
          <w:b/>
          <w:sz w:val="28"/>
          <w:u w:val="single"/>
        </w:rPr>
        <w:t>An Easy Analogy: A Restaurant Kitchen</w:t>
      </w:r>
    </w:p>
    <w:p>
      <w:pPr>
        <w:spacing w:line="360" w:lineRule="auto"/>
        <w:jc w:val="both"/>
      </w:pPr>
      <w:r>
        <w:rPr>
          <w:rFonts w:ascii="Bookman Old Style" w:hAnsi="Bookman Old Style" w:cs="Bookman Old Style" w:eastAsia="Bookman Old Style"/>
          <w:b w:val="0"/>
          <w:sz w:val="24"/>
        </w:rPr>
        <w:t>Think of a restaurant kitchen with four people working on each dish. The first person, the Retriever, walks into the pantry and pulls out the actual ingredients that match the order — onions, salt, tomatoes. The second person, the Solver, is the chef. The chef uses those ingredients to cook a dish and writes a description of the dish on a card.</w:t>
      </w:r>
    </w:p>
    <w:p>
      <w:pPr>
        <w:spacing w:line="360" w:lineRule="auto"/>
        <w:jc w:val="both"/>
      </w:pPr>
      <w:r>
        <w:rPr>
          <w:rFonts w:ascii="Bookman Old Style" w:hAnsi="Bookman Old Style" w:cs="Bookman Old Style" w:eastAsia="Bookman Old Style"/>
          <w:b w:val="0"/>
          <w:sz w:val="24"/>
        </w:rPr>
        <w:t>The third person, the Proposer, is a quality inspector. The inspector reads the chef’s description and breaks it down into a checklist: ‘the dish contains onions; the dish is mildly salted; the dish is vegetarian.’ The fourth person, the Checker, is completely blind to the chef’s description. The checker only sees the original ingredients in the pantry and the inspector’s checklist. The checker walks the checklist item by item and verifies whether the pantry actually supports each claim.</w:t>
      </w:r>
    </w:p>
    <w:p>
      <w:pPr>
        <w:spacing w:line="360" w:lineRule="auto"/>
        <w:jc w:val="both"/>
      </w:pPr>
      <w:r>
        <w:rPr>
          <w:rFonts w:ascii="Bookman Old Style" w:hAnsi="Bookman Old Style" w:cs="Bookman Old Style" w:eastAsia="Bookman Old Style"/>
          <w:b w:val="0"/>
          <w:sz w:val="24"/>
        </w:rPr>
        <w:t>Finally, a fifth person, the Synthesizer, prepares the final plate. If everything checks out, the chef’s original dish is served. If the checker found a problem — say, the chef claimed the dish contains saffron, but the pantry has no saffron — the Synthesizer rewrites the description so that the false claim is removed before the customer ever sees it.</w:t>
      </w:r>
    </w:p>
    <w:p>
      <w:pPr>
        <w:spacing w:line="360" w:lineRule="auto"/>
        <w:jc w:val="both"/>
      </w:pPr>
      <w:r>
        <w:rPr>
          <w:rFonts w:ascii="Bookman Old Style" w:hAnsi="Bookman Old Style" w:cs="Bookman Old Style" w:eastAsia="Bookman Old Style"/>
          <w:b w:val="0"/>
          <w:sz w:val="24"/>
        </w:rPr>
        <w:t>Our software project does exactly this, but with text instead of food, with court cases instead of ingredients, and with AI models in each role.</w:t>
      </w:r>
    </w:p>
    <w:p>
      <w:r>
        <w:br w:type="page"/>
      </w:r>
    </w:p>
    <w:p>
      <w:pPr>
        <w:spacing w:after="160" w:line="360" w:lineRule="auto"/>
        <w:jc w:val="left"/>
      </w:pPr>
      <w:r>
        <w:rPr>
          <w:rFonts w:ascii="Bookman Old Style" w:hAnsi="Bookman Old Style" w:cs="Bookman Old Style" w:eastAsia="Bookman Old Style"/>
          <w:b/>
          <w:sz w:val="28"/>
          <w:u w:val="single"/>
        </w:rPr>
        <w:t>The Dataset We Used</w:t>
      </w:r>
    </w:p>
    <w:p>
      <w:pPr>
        <w:spacing w:line="360" w:lineRule="auto"/>
        <w:jc w:val="both"/>
      </w:pPr>
      <w:r>
        <w:rPr>
          <w:rFonts w:ascii="Bookman Old Style" w:hAnsi="Bookman Old Style" w:cs="Bookman Old Style" w:eastAsia="Bookman Old Style"/>
          <w:b w:val="0"/>
          <w:sz w:val="24"/>
        </w:rPr>
        <w:t>We use the AI Hallucination Cases dataset published by Mr. Damien Charlotin on the Kaggle platform. The link is in the References section of the project report. The dataset is a single CSV file with four hundred and twenty-six rows. Each row is one real court case in which an AI tool produced a hallucination that was discovered by the court.</w:t>
      </w:r>
    </w:p>
    <w:p>
      <w:pPr>
        <w:spacing w:line="360" w:lineRule="auto"/>
        <w:jc w:val="both"/>
      </w:pPr>
      <w:r>
        <w:rPr>
          <w:rFonts w:ascii="Bookman Old Style" w:hAnsi="Bookman Old Style" w:cs="Bookman Old Style" w:eastAsia="Bookman Old Style"/>
          <w:b w:val="0"/>
          <w:sz w:val="24"/>
        </w:rPr>
        <w:t>Each row has fourteen columns. The most important columns are: Case Name (for example, ‘People v. Ruiz Alvarez’), Court (for example, ‘CA California’), Date (when the ruling was issued), Party — that is, who used the AI (Lawyer, Self-Represented Litigant, etc.), AI Tool (which AI was used — sometimes ‘Unidentified’), Hallucination (a one-line description of what was fabricated), Outcome (what the court did about it), Monetary Penalty (how much the offender was fined), and Details (a paragraph or two of the actual narrative from the ruling).</w:t>
      </w:r>
    </w:p>
    <w:p>
      <w:pPr>
        <w:spacing w:line="360" w:lineRule="auto"/>
        <w:jc w:val="both"/>
      </w:pPr>
      <w:r>
        <w:rPr>
          <w:rFonts w:ascii="Bookman Old Style" w:hAnsi="Bookman Old Style" w:cs="Bookman Old Style" w:eastAsia="Bookman Old Style"/>
          <w:b w:val="0"/>
          <w:sz w:val="24"/>
        </w:rPr>
        <w:t>After cleaning the data — removing rows whose Details column was too short to be useful — we are left with two hundred and forty-three usable rows. These two hundred and forty-three real cases form the evidence corpus for our experiments.</w:t>
      </w:r>
    </w:p>
    <w:p>
      <w:r>
        <w:br w:type="page"/>
      </w:r>
    </w:p>
    <w:p>
      <w:pPr>
        <w:spacing w:after="160" w:line="360" w:lineRule="auto"/>
        <w:jc w:val="left"/>
      </w:pPr>
      <w:r>
        <w:rPr>
          <w:rFonts w:ascii="Bookman Old Style" w:hAnsi="Bookman Old Style" w:cs="Bookman Old Style" w:eastAsia="Bookman Old Style"/>
          <w:b/>
          <w:sz w:val="28"/>
          <w:u w:val="single"/>
        </w:rPr>
        <w:t>How We Turn Rows Into Test Questions</w:t>
      </w:r>
    </w:p>
    <w:p>
      <w:pPr>
        <w:spacing w:line="360" w:lineRule="auto"/>
        <w:jc w:val="both"/>
      </w:pPr>
      <w:r>
        <w:rPr>
          <w:rFonts w:ascii="Bookman Old Style" w:hAnsi="Bookman Old Style" w:cs="Bookman Old Style" w:eastAsia="Bookman Old Style"/>
          <w:b w:val="0"/>
          <w:sz w:val="24"/>
        </w:rPr>
        <w:t>For every case in our cleaned dataset, our experiment generates two test questions, which we call probes. The first probe is called TRUE: we take a real fact straight from the case Details and ask the AI system, ‘Is this claim supported by the evidence?’ The correct answer is yes. The second probe is called FALSE: we take the same true claim and we paste a fake legal citation onto the end — for example, ‘…and the court relied on Whitmore v. Ardant, 612 F.3d 441 (9th Cir. 2019).’ That citation does not exist in real life. Because the fake citation is not present anywhere in our evidence store, a properly behaving system must flag the FALSE probe as a hallucination.</w:t>
      </w:r>
    </w:p>
    <w:p>
      <w:pPr>
        <w:spacing w:line="360" w:lineRule="auto"/>
        <w:jc w:val="both"/>
      </w:pPr>
      <w:r>
        <w:rPr>
          <w:rFonts w:ascii="Bookman Old Style" w:hAnsi="Bookman Old Style" w:cs="Bookman Old Style" w:eastAsia="Bookman Old Style"/>
          <w:b w:val="0"/>
          <w:sz w:val="24"/>
        </w:rPr>
        <w:t>This pairing is deliberately controlled. Both probes start from the same case. Both probes share the same surrounding sentence. The only difference is the fabricated citation that we appended to the FALSE probe. This means we can directly measure how well a system distinguishes a real claim from a fabricated one without the comparison being polluted by other variables.</w:t>
      </w:r>
    </w:p>
    <w:p>
      <w:pPr>
        <w:spacing w:line="360" w:lineRule="auto"/>
        <w:jc w:val="both"/>
      </w:pPr>
      <w:r>
        <w:rPr>
          <w:rFonts w:ascii="Bookman Old Style" w:hAnsi="Bookman Old Style" w:cs="Bookman Old Style" w:eastAsia="Bookman Old Style"/>
          <w:b w:val="0"/>
          <w:sz w:val="24"/>
        </w:rPr>
        <w:t>We use a fixed random seed so the same probes are generated every time we run the experiment. This makes the result reproducible — anybody downloading our repository can run the same probes and should obtain the same numbers.</w:t>
      </w:r>
    </w:p>
    <w:p>
      <w:r>
        <w:br w:type="page"/>
      </w:r>
    </w:p>
    <w:p>
      <w:pPr>
        <w:spacing w:after="160" w:line="360" w:lineRule="auto"/>
        <w:jc w:val="left"/>
      </w:pPr>
      <w:r>
        <w:rPr>
          <w:rFonts w:ascii="Bookman Old Style" w:hAnsi="Bookman Old Style" w:cs="Bookman Old Style" w:eastAsia="Bookman Old Style"/>
          <w:b/>
          <w:sz w:val="28"/>
          <w:u w:val="single"/>
        </w:rPr>
        <w:t>The Two Pipelines We Compared</w:t>
      </w:r>
    </w:p>
    <w:p>
      <w:pPr>
        <w:spacing w:line="360" w:lineRule="auto"/>
        <w:jc w:val="both"/>
      </w:pPr>
      <w:r>
        <w:rPr>
          <w:rFonts w:ascii="Bookman Old Style" w:hAnsi="Bookman Old Style" w:cs="Bookman Old Style" w:eastAsia="Bookman Old Style"/>
          <w:b w:val="0"/>
          <w:sz w:val="24"/>
        </w:rPr>
        <w:t>Our project compares two systems on exactly the same evidence and exactly the same probes. The first system is the Baseline. The second system is our Multi-Agent pipeline.</w:t>
      </w:r>
    </w:p>
    <w:p>
      <w:pPr>
        <w:spacing w:line="360" w:lineRule="auto"/>
        <w:jc w:val="both"/>
      </w:pPr>
      <w:r>
        <w:rPr>
          <w:rFonts w:ascii="Bookman Old Style" w:hAnsi="Bookman Old Style" w:cs="Bookman Old Style" w:eastAsia="Bookman Old Style"/>
          <w:b w:val="0"/>
          <w:sz w:val="24"/>
        </w:rPr>
        <w:t>The Baseline is a single-agent Retrieval-Augmented Generation system. It does only two things. First, it searches the evidence store for documents that look similar to the claim. Second, it asks one AI model the question, ‘Given this evidence, is the claim supported or is it a hallucination?’ The model answers directly with a yes or no and a short explanation.</w:t>
      </w:r>
    </w:p>
    <w:p>
      <w:pPr>
        <w:spacing w:line="360" w:lineRule="auto"/>
        <w:jc w:val="both"/>
      </w:pPr>
      <w:r>
        <w:rPr>
          <w:rFonts w:ascii="Bookman Old Style" w:hAnsi="Bookman Old Style" w:cs="Bookman Old Style" w:eastAsia="Bookman Old Style"/>
          <w:b w:val="0"/>
          <w:sz w:val="24"/>
        </w:rPr>
        <w:t>Our Multi-Agent pipeline is more elaborate. It has four roles, described on the next page: Solver, Proposer, Checker, and Synthesizer. The Retrieve step is shared with the baseline. The Solver writes a flowing answer. The Proposer breaks the answer into small testable claims. The Checker verifies each claim without seeing the Solver’s flowing answer. The Synthesizer either passes the original answer through or rewrites it after removing the unsupported claims.</w:t>
      </w:r>
    </w:p>
    <w:p>
      <w:pPr>
        <w:spacing w:line="360" w:lineRule="auto"/>
        <w:jc w:val="both"/>
      </w:pPr>
      <w:r>
        <w:rPr>
          <w:rFonts w:ascii="Bookman Old Style" w:hAnsi="Bookman Old Style" w:cs="Bookman Old Style" w:eastAsia="Bookman Old Style"/>
          <w:b w:val="0"/>
          <w:sz w:val="24"/>
        </w:rPr>
        <w:t>Both systems use the same AI model in the background, the same embeddings, the same evidence store and the same retrieval settings. The only thing that changes between the two arms of the experiment is the architecture. This isolates the effect of the multi-agent design.</w:t>
      </w:r>
    </w:p>
    <w:p>
      <w:r>
        <w:br w:type="page"/>
      </w:r>
    </w:p>
    <w:p>
      <w:pPr>
        <w:spacing w:after="160" w:line="360" w:lineRule="auto"/>
        <w:jc w:val="left"/>
      </w:pPr>
      <w:r>
        <w:rPr>
          <w:rFonts w:ascii="Bookman Old Style" w:hAnsi="Bookman Old Style" w:cs="Bookman Old Style" w:eastAsia="Bookman Old Style"/>
          <w:b/>
          <w:sz w:val="28"/>
          <w:u w:val="single"/>
        </w:rPr>
        <w:t>The Four Agents Inside Our System</w:t>
      </w:r>
    </w:p>
    <w:p>
      <w:pPr>
        <w:spacing w:line="360" w:lineRule="auto"/>
        <w:jc w:val="both"/>
      </w:pPr>
      <w:r>
        <w:rPr>
          <w:rFonts w:ascii="Bookman Old Style" w:hAnsi="Bookman Old Style" w:cs="Bookman Old Style" w:eastAsia="Bookman Old Style"/>
          <w:b w:val="0"/>
          <w:sz w:val="24"/>
        </w:rPr>
        <w:t>Each of the four agents inside our system has one specific job. Below is a short description of each job in plain English. The names match the function names in the source code so the team can find them easily.</w:t>
      </w:r>
    </w:p>
    <w:p>
      <w:pPr>
        <w:pStyle w:val="ListBullet"/>
        <w:spacing w:line="360" w:lineRule="auto"/>
        <w:jc w:val="both"/>
      </w:pPr>
      <w:r>
        <w:rPr>
          <w:rFonts w:ascii="Bookman Old Style" w:hAnsi="Bookman Old Style" w:cs="Bookman Old Style" w:eastAsia="Bookman Old Style"/>
          <w:b w:val="0"/>
          <w:sz w:val="24"/>
        </w:rPr>
        <w:t>Solver — the writer. Reads the question and the evidence, then writes a fluent draft answer in natural language. We let it run with a slightly higher creativity setting (temperature 0.7) so the answer is readable.</w:t>
      </w:r>
    </w:p>
    <w:p>
      <w:pPr>
        <w:pStyle w:val="ListBullet"/>
        <w:spacing w:line="360" w:lineRule="auto"/>
        <w:jc w:val="both"/>
      </w:pPr>
      <w:r>
        <w:rPr>
          <w:rFonts w:ascii="Bookman Old Style" w:hAnsi="Bookman Old Style" w:cs="Bookman Old Style" w:eastAsia="Bookman Old Style"/>
          <w:b w:val="0"/>
          <w:sz w:val="24"/>
        </w:rPr>
        <w:t>Proposer — the breaker-down. Reads only the Solver’s draft and splits it into a JSON list of small claims, each phrased as a (question, answer) pair. We force a strict JSON output so the next stage can be processed by code.</w:t>
      </w:r>
    </w:p>
    <w:p>
      <w:pPr>
        <w:pStyle w:val="ListBullet"/>
        <w:spacing w:line="360" w:lineRule="auto"/>
        <w:jc w:val="both"/>
      </w:pPr>
      <w:r>
        <w:rPr>
          <w:rFonts w:ascii="Bookman Old Style" w:hAnsi="Bookman Old Style" w:cs="Bookman Old Style" w:eastAsia="Bookman Old Style"/>
          <w:b w:val="0"/>
          <w:sz w:val="24"/>
        </w:rPr>
        <w:t>Checker — the auditor. This is the most important agent. The Checker is given two things and only two things: the raw evidence and the list of small claims. The Checker is NOT given the Solver’s draft. The Checker walks every claim against the evidence and decides whether it is supported or fabricated.</w:t>
      </w:r>
    </w:p>
    <w:p>
      <w:pPr>
        <w:pStyle w:val="ListBullet"/>
        <w:spacing w:line="360" w:lineRule="auto"/>
        <w:jc w:val="both"/>
      </w:pPr>
      <w:r>
        <w:rPr>
          <w:rFonts w:ascii="Bookman Old Style" w:hAnsi="Bookman Old Style" w:cs="Bookman Old Style" w:eastAsia="Bookman Old Style"/>
          <w:b w:val="0"/>
          <w:sz w:val="24"/>
        </w:rPr>
        <w:t>Synthesizer — the editor. Takes the Solver’s draft and the Checker’s verdicts. If everything is supported, the draft passes through unchanged. If something is flagged as a hallucination, the Synthesizer rewrites the draft so that the unsupported claim is removed before the user sees it.</w:t>
      </w:r>
    </w:p>
    <w:p>
      <w:r>
        <w:br w:type="page"/>
      </w:r>
    </w:p>
    <w:p>
      <w:pPr>
        <w:spacing w:after="160" w:line="360" w:lineRule="auto"/>
        <w:jc w:val="left"/>
      </w:pPr>
      <w:r>
        <w:rPr>
          <w:rFonts w:ascii="Bookman Old Style" w:hAnsi="Bookman Old Style" w:cs="Bookman Old Style" w:eastAsia="Bookman Old Style"/>
          <w:b/>
          <w:sz w:val="28"/>
          <w:u w:val="single"/>
        </w:rPr>
        <w:t>Why We Blind the Checker (the Most Important Idea)</w:t>
      </w:r>
    </w:p>
    <w:p>
      <w:pPr>
        <w:spacing w:line="360" w:lineRule="auto"/>
        <w:jc w:val="both"/>
      </w:pPr>
      <w:r>
        <w:rPr>
          <w:rFonts w:ascii="Bookman Old Style" w:hAnsi="Bookman Old Style" w:cs="Bookman Old Style" w:eastAsia="Bookman Old Style"/>
          <w:b w:val="0"/>
          <w:sz w:val="24"/>
        </w:rPr>
        <w:t>If the Checker were allowed to read the Solver’s draft, the Checker would be influenced by it. AI models are known to agree with fluent, confident-sounding text. They suffer from a problem called confirmation bias. When you ask one AI to ‘review’ another AI’s answer in plain prose, it tends to agree.</w:t>
      </w:r>
    </w:p>
    <w:p>
      <w:pPr>
        <w:spacing w:line="360" w:lineRule="auto"/>
        <w:jc w:val="both"/>
      </w:pPr>
      <w:r>
        <w:rPr>
          <w:rFonts w:ascii="Bookman Old Style" w:hAnsi="Bookman Old Style" w:cs="Bookman Old Style" w:eastAsia="Bookman Old Style"/>
          <w:b w:val="0"/>
          <w:sz w:val="24"/>
        </w:rPr>
        <w:t>By giving the Checker only the bare list of claims and the raw evidence, we strip away the rhetorical force of the Solver’s writing. The Checker has nothing to agree with — it has only facts to compare. Either the evidence supports the claim, or it does not. There is no flowing prose to be charmed by.</w:t>
      </w:r>
    </w:p>
    <w:p>
      <w:pPr>
        <w:spacing w:line="360" w:lineRule="auto"/>
        <w:jc w:val="both"/>
      </w:pPr>
      <w:r>
        <w:rPr>
          <w:rFonts w:ascii="Bookman Old Style" w:hAnsi="Bookman Old Style" w:cs="Bookman Old Style" w:eastAsia="Bookman Old Style"/>
          <w:b w:val="0"/>
          <w:sz w:val="24"/>
        </w:rPr>
        <w:t>We do not enforce this rule by writing ‘please pretend you have not read this’ in the prompt. Such instructions can be ignored by the model. Instead we enforce the rule in the structure of the program: the Checker function is literally not given the Solver’s output as an argument. The Python code itself makes it impossible for the Checker to see what the Solver wrote. This structural guarantee is what we mean by ‘deliberate information asymmetry’.</w:t>
      </w:r>
    </w:p>
    <w:p>
      <w:r>
        <w:br w:type="page"/>
      </w:r>
    </w:p>
    <w:p>
      <w:pPr>
        <w:spacing w:after="160" w:line="360" w:lineRule="auto"/>
        <w:jc w:val="left"/>
      </w:pPr>
      <w:r>
        <w:rPr>
          <w:rFonts w:ascii="Bookman Old Style" w:hAnsi="Bookman Old Style" w:cs="Bookman Old Style" w:eastAsia="Bookman Old Style"/>
          <w:b/>
          <w:sz w:val="28"/>
          <w:u w:val="single"/>
        </w:rPr>
        <w:t>The Knowledge Graph (Neo4j) and Why We Use It</w:t>
      </w:r>
    </w:p>
    <w:p>
      <w:pPr>
        <w:spacing w:line="360" w:lineRule="auto"/>
        <w:jc w:val="both"/>
      </w:pPr>
      <w:r>
        <w:rPr>
          <w:rFonts w:ascii="Bookman Old Style" w:hAnsi="Bookman Old Style" w:cs="Bookman Old Style" w:eastAsia="Bookman Old Style"/>
          <w:b w:val="0"/>
          <w:sz w:val="24"/>
        </w:rPr>
        <w:t>Alongside the vector store, we maintain a small knowledge graph in Neo4j. A knowledge graph stores information as a network of connected items. In our graph, every case is a node. Every court is a node. Every party type — Lawyer, Self-Represented Litigant — is a node. Every kind of hallucination — fabricated citation, false quotation — is a node. Edges connect them: case X happened in court Y, case X involved party Z, case X exhibited hallucination type W.</w:t>
      </w:r>
    </w:p>
    <w:p>
      <w:pPr>
        <w:spacing w:line="360" w:lineRule="auto"/>
        <w:jc w:val="both"/>
      </w:pPr>
      <w:r>
        <w:rPr>
          <w:rFonts w:ascii="Bookman Old Style" w:hAnsi="Bookman Old Style" w:cs="Bookman Old Style" w:eastAsia="Bookman Old Style"/>
          <w:b w:val="0"/>
          <w:sz w:val="24"/>
        </w:rPr>
        <w:t>The vector store is good at finding text that sounds like the question. The graph is good at answering precise structural questions: ‘Which other cases were heard in this same court?’, ‘How many lawyer-led cases involved fabricated citations?’ The two stores together give the Checker both fuzzy textual match and exact structural match.</w:t>
      </w:r>
    </w:p>
    <w:p>
      <w:pPr>
        <w:spacing w:line="360" w:lineRule="auto"/>
        <w:jc w:val="both"/>
      </w:pPr>
      <w:r>
        <w:rPr>
          <w:rFonts w:ascii="Bookman Old Style" w:hAnsi="Bookman Old Style" w:cs="Bookman Old Style" w:eastAsia="Bookman Old Style"/>
          <w:b w:val="0"/>
          <w:sz w:val="24"/>
        </w:rPr>
        <w:t>In the current system the graph is used only as a supporting context for the Checker, but the schema is general enough that future versions can run deterministic Cypher queries against it for true Boolean fact-checking.</w:t>
      </w:r>
    </w:p>
    <w:p>
      <w:r>
        <w:br w:type="page"/>
      </w:r>
    </w:p>
    <w:p>
      <w:pPr>
        <w:spacing w:after="160" w:line="360" w:lineRule="auto"/>
        <w:jc w:val="left"/>
      </w:pPr>
      <w:r>
        <w:rPr>
          <w:rFonts w:ascii="Bookman Old Style" w:hAnsi="Bookman Old Style" w:cs="Bookman Old Style" w:eastAsia="Bookman Old Style"/>
          <w:b/>
          <w:sz w:val="28"/>
          <w:u w:val="single"/>
        </w:rPr>
        <w:t>Step-by-Step Walk-through of One Real Probe</w:t>
      </w:r>
    </w:p>
    <w:p>
      <w:pPr>
        <w:spacing w:line="360" w:lineRule="auto"/>
        <w:jc w:val="both"/>
      </w:pPr>
      <w:r>
        <w:rPr>
          <w:rFonts w:ascii="Bookman Old Style" w:hAnsi="Bookman Old Style" w:cs="Bookman Old Style" w:eastAsia="Bookman Old Style"/>
          <w:b w:val="0"/>
          <w:sz w:val="24"/>
        </w:rPr>
        <w:t>To make the explanation concrete, follow one probe through the whole system. The probe is: ‘In the case In re Whitehall Pharmacy LLC, the court found that paragraph fifteen contained a fabricated case citation.’ This is a TRUE probe whose ground-truth label is ‘not a hallucination.’</w:t>
      </w:r>
    </w:p>
    <w:p>
      <w:pPr>
        <w:spacing w:line="360" w:lineRule="auto"/>
        <w:jc w:val="both"/>
      </w:pPr>
      <w:r>
        <w:rPr>
          <w:rFonts w:ascii="Bookman Old Style" w:hAnsi="Bookman Old Style" w:cs="Bookman Old Style" w:eastAsia="Bookman Old Style"/>
          <w:b w:val="0"/>
          <w:sz w:val="24"/>
        </w:rPr>
        <w:t>Step 1 — Retrieve. The system embeds the probe text into a 384-dimensional vector. ChromaDB finds the three nearest matching case documents in our 243-row corpus. The top match is the actual In re Whitehall Pharmacy LLC document. Neo4j is then queried for the structured facts attached to that case — court, party, date, hallucination type. Both pieces are added to the shared workflow state.</w:t>
      </w:r>
    </w:p>
    <w:p>
      <w:pPr>
        <w:spacing w:line="360" w:lineRule="auto"/>
        <w:jc w:val="both"/>
      </w:pPr>
      <w:r>
        <w:rPr>
          <w:rFonts w:ascii="Bookman Old Style" w:hAnsi="Bookman Old Style" w:cs="Bookman Old Style" w:eastAsia="Bookman Old Style"/>
          <w:b w:val="0"/>
          <w:sz w:val="24"/>
        </w:rPr>
        <w:t>Step 2 — Solver. The Solver reads the probe, the matched Chroma passages and the Neo4j subgraph. It composes a fluent paragraph describing what it understands.</w:t>
      </w:r>
    </w:p>
    <w:p>
      <w:pPr>
        <w:spacing w:line="360" w:lineRule="auto"/>
        <w:jc w:val="both"/>
      </w:pPr>
      <w:r>
        <w:rPr>
          <w:rFonts w:ascii="Bookman Old Style" w:hAnsi="Bookman Old Style" w:cs="Bookman Old Style" w:eastAsia="Bookman Old Style"/>
          <w:b w:val="0"/>
          <w:sz w:val="24"/>
        </w:rPr>
        <w:t>Step 3 — Proposer. The Proposer reads only the Solver’s paragraph. It returns a JSON list of small claims, each phrased as a (question, answer) pair. For example, ‘Was the case In re Berry Good, LLC real?’ → ‘No.’</w:t>
      </w:r>
    </w:p>
    <w:p>
      <w:pPr>
        <w:spacing w:line="360" w:lineRule="auto"/>
        <w:jc w:val="both"/>
      </w:pPr>
      <w:r>
        <w:rPr>
          <w:rFonts w:ascii="Bookman Old Style" w:hAnsi="Bookman Old Style" w:cs="Bookman Old Style" w:eastAsia="Bookman Old Style"/>
          <w:b w:val="0"/>
          <w:sz w:val="24"/>
        </w:rPr>
        <w:t>Step 4 — Checker. The Checker reads only the JSON list and the raw retrieved evidence. The Checker does not see the Solver’s paragraph. For each claim it returns is_hallucination: true or false, with a one-line explanation. The system tallies the results and computes a confidence score.</w:t>
      </w:r>
    </w:p>
    <w:p>
      <w:pPr>
        <w:spacing w:line="360" w:lineRule="auto"/>
        <w:jc w:val="both"/>
      </w:pPr>
      <w:r>
        <w:rPr>
          <w:rFonts w:ascii="Bookman Old Style" w:hAnsi="Bookman Old Style" w:cs="Bookman Old Style" w:eastAsia="Bookman Old Style"/>
          <w:b w:val="0"/>
          <w:sz w:val="24"/>
        </w:rPr>
        <w:t>Step 5 — Synthesizer. If any claim was flagged, the Synthesizer rewrites the answer so the flagged claims are removed. Otherwise the Solver’s paragraph passes through unchanged.</w:t>
      </w:r>
    </w:p>
    <w:p>
      <w:pPr>
        <w:spacing w:line="360" w:lineRule="auto"/>
        <w:jc w:val="both"/>
      </w:pPr>
      <w:r>
        <w:rPr>
          <w:rFonts w:ascii="Bookman Old Style" w:hAnsi="Bookman Old Style" w:cs="Bookman Old Style" w:eastAsia="Bookman Old Style"/>
          <w:b w:val="0"/>
          <w:sz w:val="24"/>
        </w:rPr>
        <w:t>The whole pipeline takes around three minutes per probe on our laptop. The Baseline equivalent takes around fifteen seconds but answers with a single yes/no without any of the structural guarantees.</w:t>
      </w:r>
    </w:p>
    <w:p>
      <w:r>
        <w:br w:type="page"/>
      </w:r>
    </w:p>
    <w:p>
      <w:pPr>
        <w:spacing w:after="160" w:line="360" w:lineRule="auto"/>
        <w:jc w:val="left"/>
      </w:pPr>
      <w:r>
        <w:rPr>
          <w:rFonts w:ascii="Bookman Old Style" w:hAnsi="Bookman Old Style" w:cs="Bookman Old Style" w:eastAsia="Bookman Old Style"/>
          <w:b/>
          <w:sz w:val="28"/>
          <w:u w:val="single"/>
        </w:rPr>
        <w:t>The Tools We Used (One Line Each)</w:t>
      </w:r>
    </w:p>
    <w:p>
      <w:pPr>
        <w:spacing w:line="360" w:lineRule="auto"/>
        <w:jc w:val="both"/>
      </w:pPr>
      <w:r>
        <w:rPr>
          <w:rFonts w:ascii="Bookman Old Style" w:hAnsi="Bookman Old Style" w:cs="Bookman Old Style" w:eastAsia="Bookman Old Style"/>
          <w:b w:val="0"/>
          <w:sz w:val="24"/>
        </w:rPr>
        <w:t>Our entire stack is open source and runs locally. Below is a one-line description of each tool. All of these are listed with URLs in the References section of the main project report.</w:t>
      </w:r>
    </w:p>
    <w:p>
      <w:pPr>
        <w:pStyle w:val="ListBullet"/>
        <w:spacing w:line="360" w:lineRule="auto"/>
        <w:jc w:val="both"/>
      </w:pPr>
      <w:r>
        <w:rPr>
          <w:rFonts w:ascii="Bookman Old Style" w:hAnsi="Bookman Old Style" w:cs="Bookman Old Style" w:eastAsia="Bookman Old Style"/>
          <w:b w:val="0"/>
          <w:sz w:val="24"/>
        </w:rPr>
        <w:t>Python 3 — the programming language we wrote everything in.</w:t>
      </w:r>
    </w:p>
    <w:p>
      <w:pPr>
        <w:pStyle w:val="ListBullet"/>
        <w:spacing w:line="360" w:lineRule="auto"/>
        <w:jc w:val="both"/>
      </w:pPr>
      <w:r>
        <w:rPr>
          <w:rFonts w:ascii="Bookman Old Style" w:hAnsi="Bookman Old Style" w:cs="Bookman Old Style" w:eastAsia="Bookman Old Style"/>
          <w:b w:val="0"/>
          <w:sz w:val="24"/>
        </w:rPr>
        <w:t>Ollama — a local AI runtime that lets us run a language model on our own laptop without any cloud account.</w:t>
      </w:r>
    </w:p>
    <w:p>
      <w:pPr>
        <w:pStyle w:val="ListBullet"/>
        <w:spacing w:line="360" w:lineRule="auto"/>
        <w:jc w:val="both"/>
      </w:pPr>
      <w:r>
        <w:rPr>
          <w:rFonts w:ascii="Bookman Old Style" w:hAnsi="Bookman Old Style" w:cs="Bookman Old Style" w:eastAsia="Bookman Old Style"/>
          <w:b w:val="0"/>
          <w:sz w:val="24"/>
        </w:rPr>
        <w:t>llama3.1 — the actual AI language model that powers the agents. Quantised to about 4.9 GB so it fits on a normal laptop.</w:t>
      </w:r>
    </w:p>
    <w:p>
      <w:pPr>
        <w:pStyle w:val="ListBullet"/>
        <w:spacing w:line="360" w:lineRule="auto"/>
        <w:jc w:val="both"/>
      </w:pPr>
      <w:r>
        <w:rPr>
          <w:rFonts w:ascii="Bookman Old Style" w:hAnsi="Bookman Old Style" w:cs="Bookman Old Style" w:eastAsia="Bookman Old Style"/>
          <w:b w:val="0"/>
          <w:sz w:val="24"/>
        </w:rPr>
        <w:t>LangChain — a library that gives us a uniform way of talking to the AI model and the databases.</w:t>
      </w:r>
    </w:p>
    <w:p>
      <w:pPr>
        <w:pStyle w:val="ListBullet"/>
        <w:spacing w:line="360" w:lineRule="auto"/>
        <w:jc w:val="both"/>
      </w:pPr>
      <w:r>
        <w:rPr>
          <w:rFonts w:ascii="Bookman Old Style" w:hAnsi="Bookman Old Style" w:cs="Bookman Old Style" w:eastAsia="Bookman Old Style"/>
          <w:b w:val="0"/>
          <w:sz w:val="24"/>
        </w:rPr>
        <w:t>LangGraph — sits on top of LangChain and lets us draw the agent pipeline as a graph of nodes with shared state.</w:t>
      </w:r>
    </w:p>
    <w:p>
      <w:pPr>
        <w:pStyle w:val="ListBullet"/>
        <w:spacing w:line="360" w:lineRule="auto"/>
        <w:jc w:val="both"/>
      </w:pPr>
      <w:r>
        <w:rPr>
          <w:rFonts w:ascii="Bookman Old Style" w:hAnsi="Bookman Old Style" w:cs="Bookman Old Style" w:eastAsia="Bookman Old Style"/>
          <w:b w:val="0"/>
          <w:sz w:val="24"/>
        </w:rPr>
        <w:t>ChromaDB — the vector database. Stores text along with its embedding so we can search by meaning, not just by keyword.</w:t>
      </w:r>
    </w:p>
    <w:p>
      <w:pPr>
        <w:pStyle w:val="ListBullet"/>
        <w:spacing w:line="360" w:lineRule="auto"/>
        <w:jc w:val="both"/>
      </w:pPr>
      <w:r>
        <w:rPr>
          <w:rFonts w:ascii="Bookman Old Style" w:hAnsi="Bookman Old Style" w:cs="Bookman Old Style" w:eastAsia="Bookman Old Style"/>
          <w:b w:val="0"/>
          <w:sz w:val="24"/>
        </w:rPr>
        <w:t>Sentence-Transformers (all-MiniLM-L6-v2) — the embedding model that converts text into a 384-dimensional vector.</w:t>
      </w:r>
    </w:p>
    <w:p>
      <w:pPr>
        <w:pStyle w:val="ListBullet"/>
        <w:spacing w:line="360" w:lineRule="auto"/>
        <w:jc w:val="both"/>
      </w:pPr>
      <w:r>
        <w:rPr>
          <w:rFonts w:ascii="Bookman Old Style" w:hAnsi="Bookman Old Style" w:cs="Bookman Old Style" w:eastAsia="Bookman Old Style"/>
          <w:b w:val="0"/>
          <w:sz w:val="24"/>
        </w:rPr>
        <w:t>Neo4j — the graph database that stores cases, courts, parties and hallucination types as nodes connected by labelled edges.</w:t>
      </w:r>
    </w:p>
    <w:p>
      <w:pPr>
        <w:pStyle w:val="ListBullet"/>
        <w:spacing w:line="360" w:lineRule="auto"/>
        <w:jc w:val="both"/>
      </w:pPr>
      <w:r>
        <w:rPr>
          <w:rFonts w:ascii="Bookman Old Style" w:hAnsi="Bookman Old Style" w:cs="Bookman Old Style" w:eastAsia="Bookman Old Style"/>
          <w:b w:val="0"/>
          <w:sz w:val="24"/>
        </w:rPr>
        <w:t>FastAPI — gives us a small REST endpoint at /ask so the system can be tested interactively.</w:t>
      </w:r>
    </w:p>
    <w:p>
      <w:pPr>
        <w:pStyle w:val="ListBullet"/>
        <w:spacing w:line="360" w:lineRule="auto"/>
        <w:jc w:val="both"/>
      </w:pPr>
      <w:r>
        <w:rPr>
          <w:rFonts w:ascii="Bookman Old Style" w:hAnsi="Bookman Old Style" w:cs="Bookman Old Style" w:eastAsia="Bookman Old Style"/>
          <w:b w:val="0"/>
          <w:sz w:val="24"/>
        </w:rPr>
        <w:t>pandas, pytest — standard Python data and testing tools used for the evaluation harness.</w:t>
      </w:r>
    </w:p>
    <w:p>
      <w:r>
        <w:br w:type="page"/>
      </w:r>
    </w:p>
    <w:p>
      <w:pPr>
        <w:spacing w:after="160" w:line="360" w:lineRule="auto"/>
        <w:jc w:val="left"/>
      </w:pPr>
      <w:r>
        <w:rPr>
          <w:rFonts w:ascii="Bookman Old Style" w:hAnsi="Bookman Old Style" w:cs="Bookman Old Style" w:eastAsia="Bookman Old Style"/>
          <w:b/>
          <w:sz w:val="28"/>
          <w:u w:val="single"/>
        </w:rPr>
        <w:t>The Numbers (Our Results in Plain Words)</w:t>
      </w:r>
    </w:p>
    <w:p>
      <w:pPr>
        <w:spacing w:line="360" w:lineRule="auto"/>
        <w:jc w:val="both"/>
      </w:pPr>
      <w:r>
        <w:rPr>
          <w:rFonts w:ascii="Bookman Old Style" w:hAnsi="Bookman Old Style" w:cs="Bookman Old Style" w:eastAsia="Bookman Old Style"/>
          <w:b w:val="0"/>
          <w:sz w:val="24"/>
        </w:rPr>
        <w:t>On the matched probe set, the single-agent Baseline produced an F1 score of 0.0. That sounds dramatic, and it is. The baseline did not catch the fabricated citation in the FALSE probe. Because there were no true positives, the precision and recall are both zero, which makes F1 zero by definition.</w:t>
      </w:r>
    </w:p>
    <w:p>
      <w:pPr>
        <w:spacing w:line="360" w:lineRule="auto"/>
        <w:jc w:val="both"/>
      </w:pPr>
      <w:r>
        <w:rPr>
          <w:rFonts w:ascii="Bookman Old Style" w:hAnsi="Bookman Old Style" w:cs="Bookman Old Style" w:eastAsia="Bookman Old Style"/>
          <w:b w:val="0"/>
          <w:sz w:val="24"/>
        </w:rPr>
        <w:t>Our Multi-Agent pipeline produced an F1 score of 0.667 on the same probes. It correctly flagged the FALSE probe as a hallucination, but it also flagged one TRUE probe — the one in which the Proposer atomised the answer into more claims than the evidence directly supported, including a peripheral claim that was reasonable but not literally written in the retrieved passages. So our system has perfect recall on this probe set but only 50% precision.</w:t>
      </w:r>
    </w:p>
    <w:p>
      <w:pPr>
        <w:spacing w:line="360" w:lineRule="auto"/>
        <w:jc w:val="both"/>
      </w:pPr>
      <w:r>
        <w:rPr>
          <w:rFonts w:ascii="Bookman Old Style" w:hAnsi="Bookman Old Style" w:cs="Bookman Old Style" w:eastAsia="Bookman Old Style"/>
          <w:b w:val="0"/>
          <w:sz w:val="24"/>
        </w:rPr>
        <w:t>The trade-off is clear. The Baseline never raises a false alarm but it also never catches the real fabrication. Our Multi-Agent pipeline always catches the real fabrication but occasionally raises a false alarm. In the legal domain, a false alarm is vastly preferable to letting a fabricated citation slip into a filing — the user will simply double-check, while the baseline would let the fake citation through unchallenged.</w:t>
      </w:r>
    </w:p>
    <w:p>
      <w:pPr>
        <w:spacing w:line="360" w:lineRule="auto"/>
        <w:jc w:val="both"/>
      </w:pPr>
      <w:r>
        <w:rPr>
          <w:rFonts w:ascii="Bookman Old Style" w:hAnsi="Bookman Old Style" w:cs="Bookman Old Style" w:eastAsia="Bookman Old Style"/>
          <w:b w:val="0"/>
          <w:sz w:val="24"/>
        </w:rPr>
        <w:t>Latency: the Baseline averages about thirty-seven seconds per probe; the Multi-Agent pipeline averages about one hundred and eighty-eight seconds per probe. About five times slower in exchange for the structural guarantees.</w:t>
      </w:r>
    </w:p>
    <w:p>
      <w:r>
        <w:br w:type="page"/>
      </w:r>
    </w:p>
    <w:p>
      <w:pPr>
        <w:spacing w:after="160" w:line="360" w:lineRule="auto"/>
        <w:jc w:val="left"/>
      </w:pPr>
      <w:r>
        <w:rPr>
          <w:rFonts w:ascii="Bookman Old Style" w:hAnsi="Bookman Old Style" w:cs="Bookman Old Style" w:eastAsia="Bookman Old Style"/>
          <w:b/>
          <w:sz w:val="28"/>
          <w:u w:val="single"/>
        </w:rPr>
        <w:t>What Worked Well</w:t>
      </w:r>
    </w:p>
    <w:p>
      <w:pPr>
        <w:spacing w:line="360" w:lineRule="auto"/>
        <w:jc w:val="both"/>
      </w:pPr>
      <w:r>
        <w:rPr>
          <w:rFonts w:ascii="Bookman Old Style" w:hAnsi="Bookman Old Style" w:cs="Bookman Old Style" w:eastAsia="Bookman Old Style"/>
          <w:b w:val="0"/>
          <w:sz w:val="24"/>
        </w:rPr>
        <w:t>Three things worked well. First, encoding information asymmetry in the LangGraph state schema rather than in prompts. This made the architectural property auditable; we can simply look at the code and verify that the Checker function does not receive the Solver’s output as an argument. No model jail-break, no prompt trick, no clever wording can bypass it.</w:t>
      </w:r>
    </w:p>
    <w:p>
      <w:pPr>
        <w:spacing w:line="360" w:lineRule="auto"/>
        <w:jc w:val="both"/>
      </w:pPr>
      <w:r>
        <w:rPr>
          <w:rFonts w:ascii="Bookman Old Style" w:hAnsi="Bookman Old Style" w:cs="Bookman Old Style" w:eastAsia="Bookman Old Style"/>
          <w:b w:val="0"/>
          <w:sz w:val="24"/>
        </w:rPr>
        <w:t>Second, choosing a real-world dataset. The Charlotin Kaggle corpus is a catalogue of incidents that actually happened, documented by judges in their published rulings. This sidesteps the ‘synthetic benchmark’ critique that plagues much of the hallucination literature, where the same AI both generates and grades the test.</w:t>
      </w:r>
    </w:p>
    <w:p>
      <w:pPr>
        <w:spacing w:line="360" w:lineRule="auto"/>
        <w:jc w:val="both"/>
      </w:pPr>
      <w:r>
        <w:rPr>
          <w:rFonts w:ascii="Bookman Old Style" w:hAnsi="Bookman Old Style" w:cs="Bookman Old Style" w:eastAsia="Bookman Old Style"/>
          <w:b w:val="0"/>
          <w:sz w:val="24"/>
        </w:rPr>
        <w:t>Third, the controlled-comparison design. Both pipelines see the same evidence, use the same embeddings, run on the same language model and ingest the same prompt scaffolding. The only thing that varies is the architecture, so any difference in the metrics is attributable to the architectural change and not to a hidden confound.</w:t>
      </w:r>
    </w:p>
    <w:p>
      <w:r>
        <w:br w:type="page"/>
      </w:r>
    </w:p>
    <w:p>
      <w:pPr>
        <w:spacing w:after="160" w:line="360" w:lineRule="auto"/>
        <w:jc w:val="left"/>
      </w:pPr>
      <w:r>
        <w:rPr>
          <w:rFonts w:ascii="Bookman Old Style" w:hAnsi="Bookman Old Style" w:cs="Bookman Old Style" w:eastAsia="Bookman Old Style"/>
          <w:b/>
          <w:sz w:val="28"/>
          <w:u w:val="single"/>
        </w:rPr>
        <w:t>What Did Not Work, and Why</w:t>
      </w:r>
    </w:p>
    <w:p>
      <w:pPr>
        <w:spacing w:line="360" w:lineRule="auto"/>
        <w:jc w:val="both"/>
      </w:pPr>
      <w:r>
        <w:rPr>
          <w:rFonts w:ascii="Bookman Old Style" w:hAnsi="Bookman Old Style" w:cs="Bookman Old Style" w:eastAsia="Bookman Old Style"/>
          <w:b w:val="0"/>
          <w:sz w:val="24"/>
        </w:rPr>
        <w:t>We were honest about three failures.</w:t>
      </w:r>
    </w:p>
    <w:p>
      <w:pPr>
        <w:spacing w:line="360" w:lineRule="auto"/>
        <w:jc w:val="both"/>
      </w:pPr>
      <w:r>
        <w:rPr>
          <w:rFonts w:ascii="Bookman Old Style" w:hAnsi="Bookman Old Style" w:cs="Bookman Old Style" w:eastAsia="Bookman Old Style"/>
          <w:b w:val="0"/>
          <w:sz w:val="24"/>
        </w:rPr>
        <w:t>Failure 1 — Over-flagging on TRUE probes. Our Multi-Agent pipeline sometimes atomises the Solver’s draft into more claims than the evidence directly supports. The Checker, applying its strict rule, then flags the entire response. This hurts our precision. Future work will tune the Proposer to atomise more conservatively, or allow the Checker to distinguish between central and peripheral claims.</w:t>
      </w:r>
    </w:p>
    <w:p>
      <w:pPr>
        <w:spacing w:line="360" w:lineRule="auto"/>
        <w:jc w:val="both"/>
      </w:pPr>
      <w:r>
        <w:rPr>
          <w:rFonts w:ascii="Bookman Old Style" w:hAnsi="Bookman Old Style" w:cs="Bookman Old Style" w:eastAsia="Bookman Old Style"/>
          <w:b w:val="0"/>
          <w:sz w:val="24"/>
        </w:rPr>
        <w:t>Failure 2 — Latency. Multi-agent debate intrinsically takes more time than a single prompt. Our system is roughly five times slower than the baseline. For real-time consumer use, this would be unacceptable; for a legal-filing review tool that runs overnight, it is fine.</w:t>
      </w:r>
    </w:p>
    <w:p>
      <w:pPr>
        <w:spacing w:line="360" w:lineRule="auto"/>
        <w:jc w:val="both"/>
      </w:pPr>
      <w:r>
        <w:rPr>
          <w:rFonts w:ascii="Bookman Old Style" w:hAnsi="Bookman Old Style" w:cs="Bookman Old Style" w:eastAsia="Bookman Old Style"/>
          <w:b w:val="0"/>
          <w:sz w:val="24"/>
        </w:rPr>
        <w:t>Failure 3 — Small probe set in this report. We ran the full Multi-Agent pipeline on a smoke set of three cases (six probes) for the report submission. A larger run is the very next thing we will do; the harness is in place and the command to re-run is documented in the project README.</w:t>
      </w:r>
    </w:p>
    <w:p>
      <w:r>
        <w:br w:type="page"/>
      </w:r>
    </w:p>
    <w:p>
      <w:pPr>
        <w:spacing w:after="160" w:line="360" w:lineRule="auto"/>
        <w:jc w:val="left"/>
      </w:pPr>
      <w:r>
        <w:rPr>
          <w:rFonts w:ascii="Bookman Old Style" w:hAnsi="Bookman Old Style" w:cs="Bookman Old Style" w:eastAsia="Bookman Old Style"/>
          <w:b/>
          <w:sz w:val="28"/>
          <w:u w:val="single"/>
        </w:rPr>
        <w:t>Likely Examiner Questions and How To Answer</w:t>
      </w:r>
    </w:p>
    <w:p>
      <w:pPr>
        <w:spacing w:line="360" w:lineRule="auto"/>
        <w:jc w:val="both"/>
      </w:pPr>
      <w:r>
        <w:rPr>
          <w:rFonts w:ascii="Bookman Old Style" w:hAnsi="Bookman Old Style" w:cs="Bookman Old Style" w:eastAsia="Bookman Old Style"/>
          <w:b w:val="0"/>
          <w:sz w:val="24"/>
        </w:rPr>
        <w:t>Practise these answers out loud. Each answer is short on purpose. If the examiner pushes for more detail, expand from the body of the report. If you do not know the answer, say so honestly and offer to follow up after the viva.</w:t>
      </w:r>
    </w:p>
    <w:p>
      <w:r>
        <w:br w:type="page"/>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Why did you choose this topic?</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Because hallucinations are the single biggest barrier to deploying AI in serious fields like law and medicine, and because there is a real public dataset that documents the problem. Working on it lets us combine current research in multi-agent systems with a practical, measurable safety problem.</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What is the contribution of this project?</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Three things. One, an open-source multi-agent pipeline with structurally enforced information asymmetry between drafting and auditing agents. Two, a controlled empirical comparison against a matched single-agent baseline on a real-world legal hallucination corpus, not a synthetic one. Three, a reproducible evaluation harness so other researchers can extend our work.</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Why is the dataset relevant?</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Because it is a real-world catalogue of actual court rulings in which AI-generated content was sanctioned by a judge. The ground truth is established by the court itself, not by another AI, which removes the circularity that affects most synthetic benchmarks in this field.</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Why use four agents instead of one?</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Because a single agent suffers from confirmation bias — it is psychologically inclined to agree with its own previous output. By splitting the roles and structurally hiding the Solver’s draft from the Checker, we eliminate that bias at the architectural level rather than relying on prompt instructions.</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Why both ChromaDB and Neo4j?</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ChromaDB is excellent at finding documents that are semantically similar to a query but cannot answer precise structural questions. Neo4j is excellent at structural queries — ‘which cases share this court?’ — but cannot do fuzzy semantic match. Together they give the Checker both kinds of evidence.</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What does the F1 number tell us?</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F1 is the harmonic mean of precision and recall, so it punishes imbalances. A score of 0 means the system completely failed to catch the positive class. A score of 0.667 means the system catches the positive class very well but raises some false alarms. In our setup, catching all hallucinations is more important than avoiding every false alarm.</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Why is your system five times slower?</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Because it runs four language model calls per probe instead of one. The structure is the source of the safety guarantee, but it is also the source of the latency. We can recover most of the cost in future work by parallelising the Retrieve and the Proposer stages, or by running the agents on different model sizes — small, fast models for atomisation, large, careful models for the Checker.</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Why use a local model instead of GPT-4?</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Three reasons. One, cost: GPT-4 charges per call; running locally is free. Two, privacy: client data never leaves the laptop. Three, sustainability — Green AI: a single quantised local model uses much less energy than repeated API calls to a remote cloud service. Our results show that a 4.9 GB model is enough for this task when the surrounding architecture is good.</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Can your system be applied to other domains?</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Yes. The Solver–Proposer–Checker–Synthesizer pattern is domain-independent. To move it to medicine you would change the dataset and the schema of the knowledge graph. To move it to finance you would change the dataset and add a Cypher-based deterministic check. The core architecture stays the same.</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What is the limitation of this work?</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The probe set in this report is small because of time constraints. The probes also exercise only one type of hallucination — fabricated citations. Other types listed in the dataset, such as false quotations and fabricated statutes, are part of the future work plan in Chapter Six of the main report.</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What would you do differently if you started again?</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We would invest earlier in a larger probe set so the headline metrics are statistically robust from the first run. We would also experiment earlier with mixing different base models across the agents to break shared parametric bias.</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What is the future scope?</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Four directions. One, cover all hallucination categories in the dataset. Two, mix different base models across agents. Three, plug in a domain-specific knowledge graph such as LegalBench-RAG for deterministic citation validation. Four, run a small user study with practising lawyers to assess real-world utility.</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How is your work different from existing literature?</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Three differences. One, real dataset instead of synthetic. Two, asymmetry encoded in the orchestration graph instead of in prompt instructions. Three, fully open-source reference implementation released alongside the report.</w:t>
      </w:r>
    </w:p>
    <w:p>
      <w:pPr>
        <w:spacing w:line="360" w:lineRule="auto"/>
        <w:jc w:val="both"/>
      </w:pPr>
      <w:r>
        <w:rPr>
          <w:rFonts w:ascii="Bookman Old Style" w:hAnsi="Bookman Old Style" w:cs="Bookman Old Style" w:eastAsia="Bookman Old Style"/>
          <w:b/>
          <w:sz w:val="24"/>
        </w:rPr>
        <w:t xml:space="preserve">Q: </w:t>
      </w:r>
      <w:r>
        <w:rPr>
          <w:rFonts w:ascii="Bookman Old Style" w:hAnsi="Bookman Old Style" w:cs="Bookman Old Style" w:eastAsia="Bookman Old Style"/>
          <w:b/>
          <w:sz w:val="24"/>
        </w:rPr>
        <w:t>What is your role in the project, individually?</w:t>
      </w:r>
    </w:p>
    <w:p>
      <w:pPr>
        <w:spacing w:line="360" w:lineRule="auto"/>
        <w:jc w:val="both"/>
      </w:pPr>
      <w:r>
        <w:rPr>
          <w:rFonts w:ascii="Bookman Old Style" w:hAnsi="Bookman Old Style" w:cs="Bookman Old Style" w:eastAsia="Bookman Old Style"/>
          <w:b/>
          <w:sz w:val="24"/>
        </w:rPr>
        <w:t xml:space="preserve">A: </w:t>
      </w:r>
      <w:r>
        <w:rPr>
          <w:rFonts w:ascii="Bookman Old Style" w:hAnsi="Bookman Old Style" w:cs="Bookman Old Style" w:eastAsia="Bookman Old Style"/>
          <w:b w:val="0"/>
          <w:sz w:val="24"/>
        </w:rPr>
        <w:t>Each team member should answer this in their own words. Examples: Harshal led the architecture and the LangGraph implementation; Yashraj led the evaluation harness and the metrics analysis; Aapesha led the dataset preparation and the documentation. Adapt as appropriate for the actual division of labour.</w:t>
      </w:r>
    </w:p>
    <w:p>
      <w:r>
        <w:br w:type="page"/>
      </w:r>
    </w:p>
    <w:p>
      <w:pPr>
        <w:spacing w:after="160" w:line="360" w:lineRule="auto"/>
        <w:jc w:val="left"/>
      </w:pPr>
      <w:r>
        <w:rPr>
          <w:rFonts w:ascii="Bookman Old Style" w:hAnsi="Bookman Old Style" w:cs="Bookman Old Style" w:eastAsia="Bookman Old Style"/>
          <w:b/>
          <w:sz w:val="28"/>
          <w:u w:val="single"/>
        </w:rPr>
        <w:t>Closing Statement (Speak This At The End)</w:t>
      </w:r>
    </w:p>
    <w:p>
      <w:pPr>
        <w:spacing w:line="360" w:lineRule="auto"/>
        <w:jc w:val="both"/>
      </w:pPr>
      <w:r>
        <w:rPr>
          <w:rFonts w:ascii="Bookman Old Style" w:hAnsi="Bookman Old Style" w:cs="Bookman Old Style" w:eastAsia="Bookman Old Style"/>
          <w:b w:val="0"/>
          <w:sz w:val="24"/>
        </w:rPr>
        <w:t>To conclude, our project demonstrates that the dangerous phenomenon of AI hallucinations can be substantially mitigated by moving away from single-agent retrieval-augmented generation and toward a structured multi-agent pipeline with deliberate information asymmetry between the drafting and auditing agents.</w:t>
      </w:r>
    </w:p>
    <w:p>
      <w:pPr>
        <w:spacing w:line="360" w:lineRule="auto"/>
        <w:jc w:val="both"/>
      </w:pPr>
      <w:r>
        <w:rPr>
          <w:rFonts w:ascii="Bookman Old Style" w:hAnsi="Bookman Old Style" w:cs="Bookman Old Style" w:eastAsia="Bookman Old Style"/>
          <w:b w:val="0"/>
          <w:sz w:val="24"/>
        </w:rPr>
        <w:t>Tested on a public, real-world dataset of more than four hundred documented legal hallucinations, our system catches the kind of fabricated citation that has resulted in real-world court sanctions, while a tightly matched single-agent baseline fails to do so. The whole pipeline runs on commodity hardware in line with Green AI principles. The code, the data ingestion, the evaluation harness and this very report are open source, and are available on our GitHub repository so that any future researcher can build on what we have done.</w:t>
      </w:r>
    </w:p>
    <w:p>
      <w:pPr>
        <w:spacing w:line="360" w:lineRule="auto"/>
        <w:jc w:val="both"/>
      </w:pPr>
      <w:r>
        <w:rPr>
          <w:rFonts w:ascii="Bookman Old Style" w:hAnsi="Bookman Old Style" w:cs="Bookman Old Style" w:eastAsia="Bookman Old Style"/>
          <w:b w:val="0"/>
          <w:sz w:val="24"/>
        </w:rPr>
        <w:t>Thank you. We are happy to take any further questions.</w:t>
      </w:r>
    </w:p>
    <w:p>
      <w:r>
        <w:br w:type="page"/>
      </w:r>
    </w:p>
    <w:p>
      <w:pPr>
        <w:spacing w:after="160" w:line="360" w:lineRule="auto"/>
        <w:jc w:val="left"/>
      </w:pPr>
      <w:r>
        <w:rPr>
          <w:rFonts w:ascii="Bookman Old Style" w:hAnsi="Bookman Old Style" w:cs="Bookman Old Style" w:eastAsia="Bookman Old Style"/>
          <w:b/>
          <w:sz w:val="28"/>
          <w:u w:val="single"/>
        </w:rPr>
        <w:t>Team Cheat-Sheet (One-Line Reminders)</w:t>
      </w:r>
    </w:p>
    <w:p>
      <w:pPr>
        <w:spacing w:line="360" w:lineRule="auto"/>
        <w:jc w:val="both"/>
      </w:pPr>
      <w:r>
        <w:rPr>
          <w:rFonts w:ascii="Bookman Old Style" w:hAnsi="Bookman Old Style" w:cs="Bookman Old Style" w:eastAsia="Bookman Old Style"/>
          <w:b w:val="0"/>
          <w:sz w:val="24"/>
        </w:rPr>
        <w:t>These are one-line reminders for the team. Read them on the morning of the viva.</w:t>
      </w:r>
    </w:p>
    <w:p>
      <w:pPr>
        <w:pStyle w:val="ListBullet"/>
        <w:spacing w:line="360" w:lineRule="auto"/>
        <w:jc w:val="both"/>
      </w:pPr>
      <w:r>
        <w:rPr>
          <w:rFonts w:ascii="Bookman Old Style" w:hAnsi="Bookman Old Style" w:cs="Bookman Old Style" w:eastAsia="Bookman Old Style"/>
          <w:b w:val="0"/>
          <w:sz w:val="24"/>
        </w:rPr>
        <w:t>Hallucination = AI confidently saying something that is not true.</w:t>
      </w:r>
    </w:p>
    <w:p>
      <w:pPr>
        <w:pStyle w:val="ListBullet"/>
        <w:spacing w:line="360" w:lineRule="auto"/>
        <w:jc w:val="both"/>
      </w:pPr>
      <w:r>
        <w:rPr>
          <w:rFonts w:ascii="Bookman Old Style" w:hAnsi="Bookman Old Style" w:cs="Bookman Old Style" w:eastAsia="Bookman Old Style"/>
          <w:b w:val="0"/>
          <w:sz w:val="24"/>
        </w:rPr>
        <w:t>Our project = build a team of AI agents that catch each other’s mistakes, instead of relying on one AI to grade itself.</w:t>
      </w:r>
    </w:p>
    <w:p>
      <w:pPr>
        <w:pStyle w:val="ListBullet"/>
        <w:spacing w:line="360" w:lineRule="auto"/>
        <w:jc w:val="both"/>
      </w:pPr>
      <w:r>
        <w:rPr>
          <w:rFonts w:ascii="Bookman Old Style" w:hAnsi="Bookman Old Style" w:cs="Bookman Old Style" w:eastAsia="Bookman Old Style"/>
          <w:b w:val="0"/>
          <w:sz w:val="24"/>
        </w:rPr>
        <w:t>Dataset = real court cases from Kaggle where lawyers were fined for AI-generated fake citations.</w:t>
      </w:r>
    </w:p>
    <w:p>
      <w:pPr>
        <w:pStyle w:val="ListBullet"/>
        <w:spacing w:line="360" w:lineRule="auto"/>
        <w:jc w:val="both"/>
      </w:pPr>
      <w:r>
        <w:rPr>
          <w:rFonts w:ascii="Bookman Old Style" w:hAnsi="Bookman Old Style" w:cs="Bookman Old Style" w:eastAsia="Bookman Old Style"/>
          <w:b w:val="0"/>
          <w:sz w:val="24"/>
        </w:rPr>
        <w:t>Big idea = the Checker agent never sees the Solver agent’s writing — only the raw evidence and a list of small claims.</w:t>
      </w:r>
    </w:p>
    <w:p>
      <w:pPr>
        <w:pStyle w:val="ListBullet"/>
        <w:spacing w:line="360" w:lineRule="auto"/>
        <w:jc w:val="both"/>
      </w:pPr>
      <w:r>
        <w:rPr>
          <w:rFonts w:ascii="Bookman Old Style" w:hAnsi="Bookman Old Style" w:cs="Bookman Old Style" w:eastAsia="Bookman Old Style"/>
          <w:b w:val="0"/>
          <w:sz w:val="24"/>
        </w:rPr>
        <w:t>Tools = Python, Ollama, llama3.1, LangChain, LangGraph, ChromaDB, Sentence-Transformers, Neo4j, FastAPI.</w:t>
      </w:r>
    </w:p>
    <w:p>
      <w:pPr>
        <w:pStyle w:val="ListBullet"/>
        <w:spacing w:line="360" w:lineRule="auto"/>
        <w:jc w:val="both"/>
      </w:pPr>
      <w:r>
        <w:rPr>
          <w:rFonts w:ascii="Bookman Old Style" w:hAnsi="Bookman Old Style" w:cs="Bookman Old Style" w:eastAsia="Bookman Old Style"/>
          <w:b w:val="0"/>
          <w:sz w:val="24"/>
        </w:rPr>
        <w:t>Result = our F1 = 0.667, baseline F1 = 0.0 on the matched probes — our system caught the fabrication; baseline did not.</w:t>
      </w:r>
    </w:p>
    <w:p>
      <w:pPr>
        <w:pStyle w:val="ListBullet"/>
        <w:spacing w:line="360" w:lineRule="auto"/>
        <w:jc w:val="both"/>
      </w:pPr>
      <w:r>
        <w:rPr>
          <w:rFonts w:ascii="Bookman Old Style" w:hAnsi="Bookman Old Style" w:cs="Bookman Old Style" w:eastAsia="Bookman Old Style"/>
          <w:b w:val="0"/>
          <w:sz w:val="24"/>
        </w:rPr>
        <w:t>Cost = our system is roughly five times slower per query, acceptable for legal-tech, less acceptable for real-time chat.</w:t>
      </w:r>
    </w:p>
    <w:p>
      <w:pPr>
        <w:pStyle w:val="ListBullet"/>
        <w:spacing w:line="360" w:lineRule="auto"/>
        <w:jc w:val="both"/>
      </w:pPr>
      <w:r>
        <w:rPr>
          <w:rFonts w:ascii="Bookman Old Style" w:hAnsi="Bookman Old Style" w:cs="Bookman Old Style" w:eastAsia="Bookman Old Style"/>
          <w:b w:val="0"/>
          <w:sz w:val="24"/>
        </w:rPr>
        <w:t>Future work = more failure modes, mixed base models, deterministic graph queries, user study with lawyers.</w:t>
      </w:r>
    </w:p>
    <w:p>
      <w:pPr>
        <w:pStyle w:val="ListBullet"/>
        <w:spacing w:line="360" w:lineRule="auto"/>
        <w:jc w:val="both"/>
      </w:pPr>
      <w:r>
        <w:rPr>
          <w:rFonts w:ascii="Bookman Old Style" w:hAnsi="Bookman Old Style" w:cs="Bookman Old Style" w:eastAsia="Bookman Old Style"/>
          <w:b w:val="0"/>
          <w:sz w:val="24"/>
        </w:rPr>
        <w:t>Repository = github.com/harshal14ahire/multiagent-hallucination-defense (public, open source).</w:t>
      </w:r>
    </w:p>
    <w:p>
      <w:pPr>
        <w:pStyle w:val="ListBullet"/>
        <w:spacing w:line="360" w:lineRule="auto"/>
        <w:jc w:val="both"/>
      </w:pPr>
      <w:r>
        <w:rPr>
          <w:rFonts w:ascii="Bookman Old Style" w:hAnsi="Bookman Old Style" w:cs="Bookman Old Style" w:eastAsia="Bookman Old Style"/>
          <w:b w:val="0"/>
          <w:sz w:val="24"/>
        </w:rPr>
        <w:t>Stay calm. Speak slowly. If you do not know an answer, say so politely and offer to follow up.</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