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7C6B" w:rsidRPr="00437C6B" w:rsidRDefault="00437C6B" w:rsidP="00437C6B">
      <w:pPr>
        <w:rPr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 xml:space="preserve">             </w:t>
      </w:r>
      <w:r w:rsidRPr="00437C6B">
        <w:rPr>
          <w:color w:val="4472C4" w:themeColor="accent1"/>
          <w:sz w:val="28"/>
          <w:szCs w:val="28"/>
        </w:rPr>
        <w:t>Harshal Chavhan</w:t>
      </w:r>
      <w:r w:rsidRPr="00437C6B">
        <w:rPr>
          <w:color w:val="4472C4" w:themeColor="accent1"/>
          <w:sz w:val="28"/>
          <w:szCs w:val="28"/>
        </w:rPr>
        <w:t xml:space="preserve"> | Email: harshalchavhank18@gmail.com</w:t>
      </w:r>
    </w:p>
    <w:p w:rsidR="00437C6B" w:rsidRPr="00437C6B" w:rsidRDefault="00437C6B" w:rsidP="00437C6B">
      <w:pPr>
        <w:rPr>
          <w:b/>
          <w:bCs/>
          <w:color w:val="C45911" w:themeColor="accent2" w:themeShade="BF"/>
          <w:sz w:val="44"/>
          <w:szCs w:val="44"/>
        </w:rPr>
      </w:pPr>
      <w:r w:rsidRPr="00437C6B">
        <w:rPr>
          <w:b/>
          <w:bCs/>
          <w:color w:val="C45911" w:themeColor="accent2" w:themeShade="BF"/>
          <w:sz w:val="44"/>
          <w:szCs w:val="44"/>
        </w:rPr>
        <w:t xml:space="preserve">                </w:t>
      </w:r>
      <w:r w:rsidRPr="00437C6B">
        <w:rPr>
          <w:b/>
          <w:bCs/>
          <w:color w:val="C45911" w:themeColor="accent2" w:themeShade="BF"/>
          <w:sz w:val="44"/>
          <w:szCs w:val="44"/>
        </w:rPr>
        <w:t>Report on My Travel Blog Assignment</w:t>
      </w:r>
    </w:p>
    <w:p w:rsidR="00437C6B" w:rsidRDefault="00437C6B" w:rsidP="00437C6B">
      <w:pPr>
        <w:rPr>
          <w:b/>
          <w:bCs/>
        </w:rPr>
      </w:pP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Design Choices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1. Layout and Structure</w:t>
      </w:r>
    </w:p>
    <w:p w:rsidR="00437C6B" w:rsidRPr="00437C6B" w:rsidRDefault="00437C6B" w:rsidP="00437C6B">
      <w:pPr>
        <w:numPr>
          <w:ilvl w:val="0"/>
          <w:numId w:val="1"/>
        </w:numPr>
      </w:pPr>
      <w:r w:rsidRPr="00437C6B">
        <w:rPr>
          <w:b/>
          <w:bCs/>
        </w:rPr>
        <w:t>HTML Structure</w:t>
      </w:r>
      <w:r w:rsidRPr="00437C6B">
        <w:t>: The blog is divided into clear sections for navigation, header, blog posts, an about section, a contact form, and a footer. This makes the content easily navigable and user-friendly.</w:t>
      </w:r>
    </w:p>
    <w:p w:rsidR="00437C6B" w:rsidRPr="00437C6B" w:rsidRDefault="00437C6B" w:rsidP="00437C6B">
      <w:pPr>
        <w:numPr>
          <w:ilvl w:val="0"/>
          <w:numId w:val="1"/>
        </w:numPr>
      </w:pPr>
      <w:r w:rsidRPr="00437C6B">
        <w:rPr>
          <w:b/>
          <w:bCs/>
        </w:rPr>
        <w:t>Responsiveness</w:t>
      </w:r>
      <w:r w:rsidRPr="00437C6B">
        <w:t>: The design is optimized for various screen sizes using responsive design techniques. For instance, the @media query ensures adaptability to smaller screens.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2. Typography</w:t>
      </w:r>
    </w:p>
    <w:p w:rsidR="00437C6B" w:rsidRPr="00437C6B" w:rsidRDefault="00437C6B" w:rsidP="00437C6B">
      <w:pPr>
        <w:numPr>
          <w:ilvl w:val="0"/>
          <w:numId w:val="2"/>
        </w:numPr>
      </w:pPr>
      <w:r w:rsidRPr="00437C6B">
        <w:rPr>
          <w:b/>
          <w:bCs/>
        </w:rPr>
        <w:t>Font Selection</w:t>
      </w:r>
      <w:r w:rsidRPr="00437C6B">
        <w:t>: I chose 'Roboto' and 'Open Sans' from Google Fonts for a modern, clean, and professional appearance. The serif font 'Times New Roman' was also used for headings to convey a classic and elegant feel.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 xml:space="preserve">3. </w:t>
      </w:r>
      <w:proofErr w:type="spellStart"/>
      <w:r w:rsidRPr="00437C6B">
        <w:rPr>
          <w:b/>
          <w:bCs/>
        </w:rPr>
        <w:t>Colors</w:t>
      </w:r>
      <w:proofErr w:type="spellEnd"/>
      <w:r w:rsidRPr="00437C6B">
        <w:rPr>
          <w:b/>
          <w:bCs/>
        </w:rPr>
        <w:t xml:space="preserve"> and Aesthetics</w:t>
      </w:r>
    </w:p>
    <w:p w:rsidR="00437C6B" w:rsidRPr="00437C6B" w:rsidRDefault="00437C6B" w:rsidP="00437C6B">
      <w:pPr>
        <w:numPr>
          <w:ilvl w:val="0"/>
          <w:numId w:val="3"/>
        </w:numPr>
      </w:pPr>
      <w:proofErr w:type="spellStart"/>
      <w:r w:rsidRPr="00437C6B">
        <w:rPr>
          <w:b/>
          <w:bCs/>
        </w:rPr>
        <w:t>Color</w:t>
      </w:r>
      <w:proofErr w:type="spellEnd"/>
      <w:r w:rsidRPr="00437C6B">
        <w:rPr>
          <w:b/>
          <w:bCs/>
        </w:rPr>
        <w:t xml:space="preserve"> Scheme</w:t>
      </w:r>
      <w:r w:rsidRPr="00437C6B">
        <w:t xml:space="preserve">: A neutral and calm palette with blues, whites, and light </w:t>
      </w:r>
      <w:proofErr w:type="spellStart"/>
      <w:r w:rsidRPr="00437C6B">
        <w:t>grays</w:t>
      </w:r>
      <w:proofErr w:type="spellEnd"/>
      <w:r w:rsidRPr="00437C6B">
        <w:t xml:space="preserve"> was used to create a soothing and visually appealing design.</w:t>
      </w:r>
    </w:p>
    <w:p w:rsidR="00437C6B" w:rsidRPr="00437C6B" w:rsidRDefault="00437C6B" w:rsidP="00437C6B">
      <w:pPr>
        <w:numPr>
          <w:ilvl w:val="0"/>
          <w:numId w:val="3"/>
        </w:numPr>
      </w:pPr>
      <w:r w:rsidRPr="00437C6B">
        <w:rPr>
          <w:b/>
          <w:bCs/>
        </w:rPr>
        <w:t>Hover Effects</w:t>
      </w:r>
      <w:r w:rsidRPr="00437C6B">
        <w:t xml:space="preserve">: Interactive elements like navigation links and images have hover effects, such as </w:t>
      </w:r>
      <w:proofErr w:type="spellStart"/>
      <w:r w:rsidRPr="00437C6B">
        <w:t>color</w:t>
      </w:r>
      <w:proofErr w:type="spellEnd"/>
      <w:r w:rsidRPr="00437C6B">
        <w:t xml:space="preserve"> changes and slight scaling, to enhance user engagement.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4. Images and Videos</w:t>
      </w:r>
    </w:p>
    <w:p w:rsidR="00437C6B" w:rsidRPr="00437C6B" w:rsidRDefault="00437C6B" w:rsidP="00437C6B">
      <w:pPr>
        <w:numPr>
          <w:ilvl w:val="0"/>
          <w:numId w:val="4"/>
        </w:numPr>
      </w:pPr>
      <w:r w:rsidRPr="00437C6B">
        <w:rPr>
          <w:b/>
          <w:bCs/>
        </w:rPr>
        <w:t>Visual Appeal</w:t>
      </w:r>
      <w:r w:rsidRPr="00437C6B">
        <w:t>: Each blog post includes high-quality images and embedded YouTube videos to provide a rich multimedia experience.</w:t>
      </w:r>
    </w:p>
    <w:p w:rsidR="00437C6B" w:rsidRPr="00437C6B" w:rsidRDefault="00437C6B" w:rsidP="00437C6B">
      <w:pPr>
        <w:numPr>
          <w:ilvl w:val="0"/>
          <w:numId w:val="4"/>
        </w:numPr>
      </w:pPr>
      <w:r w:rsidRPr="00437C6B">
        <w:rPr>
          <w:b/>
          <w:bCs/>
        </w:rPr>
        <w:t>Styling</w:t>
      </w:r>
      <w:r w:rsidRPr="00437C6B">
        <w:t>: Images and videos are given rounded corners, shadows, and hover effects for a polished and professional look.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5. Navigation</w:t>
      </w:r>
    </w:p>
    <w:p w:rsidR="00437C6B" w:rsidRPr="00437C6B" w:rsidRDefault="00437C6B" w:rsidP="00437C6B">
      <w:pPr>
        <w:numPr>
          <w:ilvl w:val="0"/>
          <w:numId w:val="5"/>
        </w:numPr>
      </w:pPr>
      <w:r w:rsidRPr="00437C6B">
        <w:rPr>
          <w:b/>
          <w:bCs/>
        </w:rPr>
        <w:t>Sticky Navbar</w:t>
      </w:r>
      <w:r w:rsidRPr="00437C6B">
        <w:t>: The navigation bar remains at the top when scrolling, making it easy for users to switch between sections.</w:t>
      </w:r>
    </w:p>
    <w:p w:rsidR="00437C6B" w:rsidRPr="00437C6B" w:rsidRDefault="00437C6B" w:rsidP="00437C6B">
      <w:pPr>
        <w:numPr>
          <w:ilvl w:val="0"/>
          <w:numId w:val="5"/>
        </w:numPr>
      </w:pPr>
      <w:r w:rsidRPr="00437C6B">
        <w:rPr>
          <w:b/>
          <w:bCs/>
        </w:rPr>
        <w:t>Smooth Scrolling</w:t>
      </w:r>
      <w:r w:rsidRPr="00437C6B">
        <w:t>: Using scroll-margin-top ensures content isn’t obscured by the sticky navbar.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6. Interactivity</w:t>
      </w:r>
    </w:p>
    <w:p w:rsidR="00437C6B" w:rsidRPr="00437C6B" w:rsidRDefault="00437C6B" w:rsidP="00437C6B">
      <w:pPr>
        <w:numPr>
          <w:ilvl w:val="0"/>
          <w:numId w:val="6"/>
        </w:numPr>
      </w:pPr>
      <w:r w:rsidRPr="00437C6B">
        <w:rPr>
          <w:b/>
          <w:bCs/>
        </w:rPr>
        <w:t>Contact Form</w:t>
      </w:r>
      <w:r w:rsidRPr="00437C6B">
        <w:t>: A simple, clean contact form is included for user interaction, with required fields for validation.</w:t>
      </w:r>
    </w:p>
    <w:p w:rsidR="00437C6B" w:rsidRPr="00437C6B" w:rsidRDefault="00437C6B" w:rsidP="00437C6B">
      <w:pPr>
        <w:numPr>
          <w:ilvl w:val="0"/>
          <w:numId w:val="6"/>
        </w:numPr>
      </w:pPr>
      <w:r w:rsidRPr="00437C6B">
        <w:rPr>
          <w:b/>
          <w:bCs/>
        </w:rPr>
        <w:t>Social Media Links</w:t>
      </w:r>
      <w:r w:rsidRPr="00437C6B">
        <w:t>: Links to social media profiles are provided for extended engagement and connectivity.</w:t>
      </w:r>
    </w:p>
    <w:p w:rsidR="00437C6B" w:rsidRPr="00437C6B" w:rsidRDefault="00437C6B" w:rsidP="00437C6B">
      <w:r w:rsidRPr="00437C6B">
        <w:pict>
          <v:rect id="_x0000_i1037" style="width:0;height:1.5pt" o:hralign="center" o:hrstd="t" o:hr="t" fillcolor="#a0a0a0" stroked="f"/>
        </w:pict>
      </w:r>
    </w:p>
    <w:p w:rsidR="00437C6B" w:rsidRDefault="00437C6B" w:rsidP="00437C6B">
      <w:pPr>
        <w:rPr>
          <w:b/>
          <w:bCs/>
        </w:rPr>
      </w:pP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Challenges Faced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1. Responsive Design</w:t>
      </w:r>
    </w:p>
    <w:p w:rsidR="00437C6B" w:rsidRPr="00437C6B" w:rsidRDefault="00437C6B" w:rsidP="00437C6B">
      <w:pPr>
        <w:numPr>
          <w:ilvl w:val="0"/>
          <w:numId w:val="7"/>
        </w:numPr>
      </w:pPr>
      <w:r w:rsidRPr="00437C6B">
        <w:t>Ensuring the layout adapts seamlessly to different screen sizes was a major challenge. Balancing text size, padding, and margin adjustments required meticulous testing and tweaking.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2. Typography Consistency</w:t>
      </w:r>
    </w:p>
    <w:p w:rsidR="00437C6B" w:rsidRPr="00437C6B" w:rsidRDefault="00437C6B" w:rsidP="00437C6B">
      <w:pPr>
        <w:numPr>
          <w:ilvl w:val="0"/>
          <w:numId w:val="8"/>
        </w:numPr>
      </w:pPr>
      <w:r w:rsidRPr="00437C6B">
        <w:t>Combining serif and sans-serif fonts posed a challenge in maintaining visual harmony. I had to carefully adjust font sizes and weights for a balanced look.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3. Multimedia Integration</w:t>
      </w:r>
    </w:p>
    <w:p w:rsidR="00437C6B" w:rsidRPr="00437C6B" w:rsidRDefault="00437C6B" w:rsidP="00437C6B">
      <w:pPr>
        <w:numPr>
          <w:ilvl w:val="0"/>
          <w:numId w:val="9"/>
        </w:numPr>
      </w:pPr>
      <w:r w:rsidRPr="00437C6B">
        <w:t>Embedding videos with proper sizing and ensuring they didn’t disrupt the layout demanded careful attention. Styling them to match the design also required additional CSS.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4. Hover Effects</w:t>
      </w:r>
    </w:p>
    <w:p w:rsidR="00437C6B" w:rsidRPr="00437C6B" w:rsidRDefault="00437C6B" w:rsidP="00437C6B">
      <w:pPr>
        <w:numPr>
          <w:ilvl w:val="0"/>
          <w:numId w:val="10"/>
        </w:numPr>
      </w:pPr>
      <w:r w:rsidRPr="00437C6B">
        <w:t>Adding hover effects to images and videos while ensuring they remained accessible and visually appealing without overwhelming the user experience was a fine balance.</w:t>
      </w: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5. Cross-Browser Compatibility</w:t>
      </w:r>
    </w:p>
    <w:p w:rsidR="00437C6B" w:rsidRPr="00437C6B" w:rsidRDefault="00437C6B" w:rsidP="00437C6B">
      <w:pPr>
        <w:numPr>
          <w:ilvl w:val="0"/>
          <w:numId w:val="11"/>
        </w:numPr>
      </w:pPr>
      <w:r w:rsidRPr="00437C6B">
        <w:t>Testing and ensuring consistent performance across different browsers (Chrome, Firefox, Edge) involved debugging minor inconsistencies in CSS rendering.</w:t>
      </w:r>
    </w:p>
    <w:p w:rsidR="00437C6B" w:rsidRDefault="00437C6B" w:rsidP="00437C6B"/>
    <w:p w:rsidR="00437C6B" w:rsidRPr="00437C6B" w:rsidRDefault="00437C6B" w:rsidP="00437C6B">
      <w:r w:rsidRPr="00437C6B">
        <w:pict>
          <v:rect id="_x0000_i1038" style="width:0;height:1.5pt" o:hralign="center" o:hrstd="t" o:hr="t" fillcolor="#a0a0a0" stroked="f"/>
        </w:pict>
      </w:r>
    </w:p>
    <w:p w:rsidR="00437C6B" w:rsidRDefault="00437C6B" w:rsidP="00437C6B">
      <w:pPr>
        <w:rPr>
          <w:b/>
          <w:bCs/>
        </w:rPr>
      </w:pPr>
    </w:p>
    <w:p w:rsidR="00437C6B" w:rsidRDefault="00437C6B" w:rsidP="00437C6B">
      <w:pPr>
        <w:rPr>
          <w:b/>
          <w:bCs/>
        </w:rPr>
      </w:pPr>
    </w:p>
    <w:p w:rsidR="00437C6B" w:rsidRPr="00437C6B" w:rsidRDefault="00437C6B" w:rsidP="00437C6B">
      <w:pPr>
        <w:rPr>
          <w:b/>
          <w:bCs/>
        </w:rPr>
      </w:pPr>
      <w:r w:rsidRPr="00437C6B">
        <w:rPr>
          <w:b/>
          <w:bCs/>
        </w:rPr>
        <w:t>Summary</w:t>
      </w:r>
    </w:p>
    <w:p w:rsidR="00437C6B" w:rsidRPr="00437C6B" w:rsidRDefault="00437C6B" w:rsidP="00437C6B">
      <w:r w:rsidRPr="00437C6B">
        <w:t>This project showcases my ability to design a visually appealing, functional, and responsive travel blog. It reflects careful planning in layout, typography, colo</w:t>
      </w:r>
      <w:r>
        <w:t>u</w:t>
      </w:r>
      <w:r w:rsidRPr="00437C6B">
        <w:t>r</w:t>
      </w:r>
      <w:r>
        <w:t xml:space="preserve"> </w:t>
      </w:r>
      <w:r w:rsidRPr="00437C6B">
        <w:t>choices, and interactivity, while addressing the challenges effectively to deliver a user-friendly experience.</w:t>
      </w:r>
    </w:p>
    <w:p w:rsidR="00126FB1" w:rsidRDefault="00126FB1"/>
    <w:sectPr w:rsidR="0012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0FE7"/>
    <w:multiLevelType w:val="multilevel"/>
    <w:tmpl w:val="88F8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1857"/>
    <w:multiLevelType w:val="multilevel"/>
    <w:tmpl w:val="13E8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E229C"/>
    <w:multiLevelType w:val="multilevel"/>
    <w:tmpl w:val="EE2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20D65"/>
    <w:multiLevelType w:val="multilevel"/>
    <w:tmpl w:val="1050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B65E8"/>
    <w:multiLevelType w:val="multilevel"/>
    <w:tmpl w:val="A41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A3431"/>
    <w:multiLevelType w:val="multilevel"/>
    <w:tmpl w:val="00B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10ADB"/>
    <w:multiLevelType w:val="multilevel"/>
    <w:tmpl w:val="4AA8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D7035"/>
    <w:multiLevelType w:val="multilevel"/>
    <w:tmpl w:val="C560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74757"/>
    <w:multiLevelType w:val="multilevel"/>
    <w:tmpl w:val="3A62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A0D2F"/>
    <w:multiLevelType w:val="multilevel"/>
    <w:tmpl w:val="F79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956A8"/>
    <w:multiLevelType w:val="multilevel"/>
    <w:tmpl w:val="7548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96944">
    <w:abstractNumId w:val="8"/>
  </w:num>
  <w:num w:numId="2" w16cid:durableId="134420156">
    <w:abstractNumId w:val="0"/>
  </w:num>
  <w:num w:numId="3" w16cid:durableId="1019506736">
    <w:abstractNumId w:val="7"/>
  </w:num>
  <w:num w:numId="4" w16cid:durableId="433207640">
    <w:abstractNumId w:val="2"/>
  </w:num>
  <w:num w:numId="5" w16cid:durableId="876620172">
    <w:abstractNumId w:val="4"/>
  </w:num>
  <w:num w:numId="6" w16cid:durableId="1588154773">
    <w:abstractNumId w:val="1"/>
  </w:num>
  <w:num w:numId="7" w16cid:durableId="524826024">
    <w:abstractNumId w:val="10"/>
  </w:num>
  <w:num w:numId="8" w16cid:durableId="1517309867">
    <w:abstractNumId w:val="5"/>
  </w:num>
  <w:num w:numId="9" w16cid:durableId="1609967147">
    <w:abstractNumId w:val="3"/>
  </w:num>
  <w:num w:numId="10" w16cid:durableId="2134320782">
    <w:abstractNumId w:val="9"/>
  </w:num>
  <w:num w:numId="11" w16cid:durableId="987903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6B"/>
    <w:rsid w:val="00126FB1"/>
    <w:rsid w:val="00437C6B"/>
    <w:rsid w:val="00B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019A"/>
  <w15:chartTrackingRefBased/>
  <w15:docId w15:val="{AA6E2CF2-400D-4031-84BE-26CD45DC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Chavhan</dc:creator>
  <cp:keywords/>
  <dc:description/>
  <cp:lastModifiedBy>Harshal Chavhan</cp:lastModifiedBy>
  <cp:revision>1</cp:revision>
  <dcterms:created xsi:type="dcterms:W3CDTF">2025-01-05T04:24:00Z</dcterms:created>
  <dcterms:modified xsi:type="dcterms:W3CDTF">2025-01-05T04:32:00Z</dcterms:modified>
</cp:coreProperties>
</file>