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ARS_CALC_ST_MAJ_CAT &amp; ARS_CALC_ST_ART — Calculation Logic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Reference document for Pre-Grid Calculation working tables.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These two tables hold merged master data + computed SAL_D / SAL_PD and feed the Grid Builder's MBQ calculation and the Listing pipeline's DPN/SAL_D/SAL_PD columns.</w:t>
      </w:r>
    </w:p>
    <w:p/>
    <w:p>
      <w:pPr>
        <w:pStyle w:val="Heading1"/>
      </w:pPr>
      <w:r>
        <w:t>1. ARS_CALC_ST_MAJ_CAT — Per Store × MAJ_CAT</w:t>
      </w:r>
    </w:p>
    <w:p>
      <w:pPr>
        <w:pStyle w:val="Heading2"/>
      </w:pPr>
      <w:r>
        <w:t>Purpose</w:t>
      </w:r>
    </w:p>
    <w:p>
      <w:r>
        <w:rPr>
          <w:rFonts w:ascii="Calibri" w:hAnsi="Calibri"/>
          <w:sz w:val="20"/>
        </w:rPr>
        <w:t>Merged + enriched master data at the store × category grain. Feeds:</w:t>
      </w:r>
    </w:p>
    <w:p>
      <w:pPr>
        <w:pStyle w:val="ListBullet"/>
      </w:pPr>
      <w:r>
        <w:rPr>
          <w:rFonts w:ascii="Calibri" w:hAnsi="Calibri"/>
          <w:sz w:val="20"/>
        </w:rPr>
        <w:t>Grid Builder MBQ/OPT_CNT calculations</w:t>
      </w:r>
    </w:p>
    <w:p>
      <w:pPr>
        <w:pStyle w:val="ListBullet"/>
      </w:pPr>
      <w:r>
        <w:rPr>
          <w:rFonts w:ascii="Calibri" w:hAnsi="Calibri"/>
          <w:sz w:val="20"/>
        </w:rPr>
        <w:t>Listing's DPN, SAL_D, PER_OPT_SALE</w:t>
      </w:r>
    </w:p>
    <w:p>
      <w:pPr>
        <w:pStyle w:val="ListBullet"/>
      </w:pPr>
      <w:r>
        <w:rPr>
          <w:rFonts w:ascii="Calibri" w:hAnsi="Calibri"/>
          <w:sz w:val="20"/>
        </w:rPr>
        <w:t>Article-level table's CM_REM_D / NM_REM_D borrowing</w:t>
      </w:r>
    </w:p>
    <w:p>
      <w:pPr>
        <w:pStyle w:val="Heading2"/>
      </w:pPr>
      <w:r>
        <w:t>Grain</w:t>
      </w:r>
    </w:p>
    <w:p>
      <w:r>
        <w:rPr>
          <w:rFonts w:ascii="Calibri" w:hAnsi="Calibri"/>
          <w:sz w:val="20"/>
        </w:rPr>
        <w:t>One row per (</w:t>
      </w:r>
      <w:r>
        <w:rPr>
          <w:rFonts w:ascii="Consolas" w:hAnsi="Consolas"/>
          <w:sz w:val="18"/>
        </w:rPr>
        <w:t>ST_CD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MAJ_CAT</w:t>
      </w:r>
      <w:r>
        <w:rPr>
          <w:rFonts w:ascii="Calibri" w:hAnsi="Calibri"/>
          <w:sz w:val="20"/>
        </w:rPr>
        <w:t>).</w:t>
      </w:r>
    </w:p>
    <w:p>
      <w:pPr>
        <w:pStyle w:val="Heading2"/>
      </w:pPr>
      <w:r>
        <w:t>Source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Key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Store-level base settings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 + 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Master_ALC_INPUT_CO_MAJ_CAT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Company-level overrides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Master_ALC_INPUT_ST_MASTER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master (INT_DAYS, PRD_DAYS, SL_CVR)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</w:t>
            </w:r>
          </w:p>
        </w:tc>
      </w:tr>
    </w:tbl>
    <w:p>
      <w:pPr>
        <w:pStyle w:val="Heading2"/>
      </w:pPr>
      <w:r>
        <w:t>Step 1 — Create Working Table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OBJECT_ID('ARS_CALC_ST_MAJ_CAT','U') IS NOT NULL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DROP TABLE ARS_CALC_ST_MAJ_CAT;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* INTO ARS_CALC_ST_MAJ_CAT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Master_ALC_INPUT_ST_MAJ_CAT WITH (NOLOCK);</w:t>
      </w:r>
    </w:p>
    <w:p>
      <w:r>
        <w:rPr>
          <w:rFonts w:ascii="Calibri" w:hAnsi="Calibri"/>
          <w:sz w:val="20"/>
        </w:rPr>
        <w:t xml:space="preserve">Also ensures output columns exist: </w:t>
      </w:r>
      <w:r>
        <w:rPr>
          <w:rFonts w:ascii="Consolas" w:hAnsi="Consolas"/>
          <w:sz w:val="18"/>
        </w:rPr>
        <w:t>SAL_D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SAL_PD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SALE_COVER_SRC</w:t>
      </w:r>
      <w:r>
        <w:rPr>
          <w:rFonts w:ascii="Calibri" w:hAnsi="Calibri"/>
          <w:sz w:val="20"/>
        </w:rPr>
        <w:t>.</w:t>
      </w:r>
    </w:p>
    <w:p>
      <w:pPr>
        <w:pStyle w:val="Heading2"/>
      </w:pPr>
      <w:r>
        <w:t>Step 2 — Merge CO_MAJ_CAT Values</w:t>
      </w:r>
    </w:p>
    <w:p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Master_ALC_INPUT_CO_MAJ_CAT</w:t>
      </w:r>
      <w:r>
        <w:rPr>
          <w:rFonts w:ascii="Calibri" w:hAnsi="Calibri"/>
          <w:sz w:val="20"/>
        </w:rPr>
        <w:t xml:space="preserve"> has no </w:t>
      </w:r>
      <w:r>
        <w:rPr>
          <w:rFonts w:ascii="Consolas" w:hAnsi="Consolas"/>
          <w:sz w:val="18"/>
        </w:rPr>
        <w:t>ST_CD</w:t>
      </w:r>
      <w:r>
        <w:rPr>
          <w:rFonts w:ascii="Calibri" w:hAnsi="Calibri"/>
          <w:sz w:val="20"/>
        </w:rPr>
        <w:t xml:space="preserve"> — values apply to all stores for that MAJ_CAT. Per-column rules: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Rule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co_override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 wins — overwrites all stores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I_ROD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co_override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 wins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MANUAL_MBQ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MAX(ST, CO)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MAX(ST, CO)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LW_ACT_SL_GR_DGR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MAX(ST, CO)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BGT_SL_GR_DGR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MAX(ST, CO)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CLR_MIN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MAX(ST, CO)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CLR_MAX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MAX(ST, CO)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MAX(ST, CO)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st_first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 wins; CO only if ST is NULL/0</w:t>
            </w:r>
          </w:p>
        </w:tc>
      </w:tr>
    </w:tbl>
    <w:p>
      <w:pPr>
        <w:pStyle w:val="Heading3"/>
      </w:pPr>
      <w:r>
        <w:t>Rule Implementations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co_override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 C.[{col}] = CO.[{col}]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Master_ALC_INPUT_CO_MAJ_CAT CO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C.[MAJ_CAT] = CO.[MAJ_CAT]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CO.[{col}] IS NOT NULL;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max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 C.[{col}] =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CASE WHEN ISNULL(C.[{col}],0) &gt;= ISNULL(CO.[{col}],0) THEN C.[{col}]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ELSE CO.[{col}] END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Master_ALC_INPUT_CO_MAJ_CAT CO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C.[MAJ_CAT] = CO.[MAJ_CAT]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CO.[{col}] IS NOT NULL AND CO.[{col}] &gt; 0;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st_first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 C.[{col}] = CO.[{col}]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Master_ALC_INPUT_CO_MAJ_CAT CO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C.[MAJ_CAT] = CO.[MAJ_CAT]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(C.[{col}] IS NULL OR TRY_CAST(C.[{col}] AS FLOAT) =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AND CO.[{col}] IS NOT NULL AND TRY_CAST(CO.[{col}] AS FLOAT) &gt; 0;</w:t>
      </w:r>
    </w:p>
    <w:p>
      <w:pPr>
        <w:pStyle w:val="Heading2"/>
      </w:pPr>
      <w:r>
        <w:t>Step 3 — Apply Defaults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 Rule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blank / NULL / 'Y' → 1; 'N' → 0; numeric string → keep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I_ROD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NULL / 0 → 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DISP_GR_DGR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NULL / 0 → 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LW_ACT_SL_GR_DGR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NULL / 0 → 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BGT_SL_GR_DGR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NULL / 0 → 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MANUAL_MBQ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≤ 0 → NULL (so downstream treats it as "no manual override")</w:t>
            </w:r>
          </w:p>
        </w:tc>
      </w:tr>
    </w:tbl>
    <w:p>
      <w:pPr>
        <w:pStyle w:val="Heading2"/>
      </w:pPr>
      <w:r>
        <w:t>Step 4 — Calculate SAL_D (Sale-Cover Window)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SAL_D = INT_DAYS + PRD_DAYS + SL_CVR</w:t>
      </w:r>
    </w:p>
    <w:p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INT_DAYS</w:t>
      </w:r>
      <w:r>
        <w:rPr>
          <w:rFonts w:ascii="Calibri" w:hAnsi="Calibri"/>
          <w:sz w:val="20"/>
        </w:rPr>
        <w:t xml:space="preserve"> and </w:t>
      </w:r>
      <w:r>
        <w:rPr>
          <w:rFonts w:ascii="Consolas" w:hAnsi="Consolas"/>
          <w:sz w:val="18"/>
        </w:rPr>
        <w:t>PRD_DAYS</w:t>
      </w:r>
      <w:r>
        <w:rPr>
          <w:rFonts w:ascii="Calibri" w:hAnsi="Calibri"/>
          <w:sz w:val="20"/>
        </w:rPr>
        <w:t xml:space="preserve"> always come from </w:t>
      </w:r>
      <w:r>
        <w:rPr>
          <w:rFonts w:ascii="Consolas" w:hAnsi="Consolas"/>
          <w:sz w:val="18"/>
        </w:rPr>
        <w:t>Master_ALC_INPUT_ST_MASTER</w:t>
      </w:r>
      <w:r>
        <w:rPr>
          <w:rFonts w:ascii="Calibri" w:hAnsi="Calibri"/>
          <w:sz w:val="20"/>
        </w:rPr>
        <w:t xml:space="preserve"> (joined by ST_CD). </w:t>
      </w:r>
      <w:r>
        <w:rPr>
          <w:rFonts w:ascii="Consolas" w:hAnsi="Consolas"/>
          <w:sz w:val="18"/>
        </w:rPr>
        <w:t>SL_CVR</w:t>
      </w:r>
      <w:r>
        <w:rPr>
          <w:rFonts w:ascii="Calibri" w:hAnsi="Calibri"/>
          <w:sz w:val="20"/>
        </w:rPr>
        <w:t xml:space="preserve"> comes from one of three priority sources (applied in order — each overwrites the previous):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SL_CVR Source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Applied When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SALE_COVER_SRC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ST_MASTER.SL_CVR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Always first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ST_MASTER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CO_MAJ_CAT.SL_CVR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CO value IS NOT NULL AND &gt; 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CO_MAJ_CAT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 (final)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ST_MAJ_CAT.SL_CVR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 value IS NOT NULL AND &gt; 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ST_MAJ_CAT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SALE_COVER_SRC</w:t>
      </w:r>
      <w:r>
        <w:rPr>
          <w:rFonts w:ascii="Calibri" w:hAnsi="Calibri"/>
          <w:sz w:val="20"/>
        </w:rPr>
        <w:t xml:space="preserve"> records which source won for audit/debugging.</w:t>
      </w:r>
    </w:p>
    <w:p>
      <w:pPr>
        <w:pStyle w:val="Heading3"/>
      </w:pPr>
      <w:r>
        <w:t>Base Query Shape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 C.[SALE_COVER_SRC] = 'ST_MASTER',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C.[SAL_D] = ISNULL(S.[INT_DAYS],0)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+ ISNULL(S.[PRD_DAYS],0)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+ ISNULL(S.[SL_CVR],0)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Master_ALC_INPUT_ST_MASTER S ON C.[ST_CD] = S.[ST_CD];</w:t>
      </w:r>
    </w:p>
    <w:p>
      <w:r>
        <w:rPr>
          <w:rFonts w:ascii="Calibri" w:hAnsi="Calibri"/>
          <w:sz w:val="20"/>
        </w:rPr>
        <w:t>The CO and ST priority steps use the same shape but override with higher-priority SL_CVR values.</w:t>
      </w:r>
    </w:p>
    <w:p>
      <w:pPr>
        <w:pStyle w:val="Heading2"/>
      </w:pPr>
      <w:r>
        <w:t>Step 5 — Calculate SAL_PD (Per-Day Sale)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CM_REM_D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CM_REM_D &gt;= SAL_D: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CM_SAL_Q / CM_REM_D                       ← Branch 1 (CM daily rate covers window)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SAL_D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NM_REM_D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CM_SAL_Q / CM_REM_D                       ← fallback (no prev-month data)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( CM_SAL_Q + (NM_SAL_Q / NM_REM_D) × (SAL_D − CM_REM_D) ) / SAL_D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             ← Branch 2 (CM actuals + NM extrapolation)</w:t>
      </w:r>
    </w:p>
    <w:p>
      <w:pPr>
        <w:pStyle w:val="Heading3"/>
      </w:pPr>
      <w:r>
        <w:t>Input Columns (must exist in ARS_CALC_ST_MAJ_CAT)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CM_SAL_Q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Current month sale quantity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CM_REM_D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Current month days with data (elapsed days this period)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NM_SAL_Q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Previous/next month sale quantity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NM_REM_D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Previous/next month days with 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SAL_D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Target window (from Step 4)</w:t>
            </w:r>
          </w:p>
        </w:tc>
      </w:tr>
    </w:tbl>
    <w:p>
      <w:pPr>
        <w:pStyle w:val="Heading3"/>
      </w:pPr>
      <w:r>
        <w:t>Worked Example — HB05 / M_TEES_HS</w:t>
      </w:r>
    </w:p>
    <w:p>
      <w:r>
        <w:rPr>
          <w:rFonts w:ascii="Calibri" w:hAnsi="Calibri"/>
          <w:sz w:val="20"/>
        </w:rPr>
        <w:t>Inputs from the actual DB: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CM_SAL_Q = 5400,  CM_REM_D = 25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NM_SAL_Q = 10712, NM_REM_D = 31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SAL_D    = 9</w:t>
      </w:r>
    </w:p>
    <w:p>
      <w:r>
        <w:rPr>
          <w:rFonts w:ascii="Calibri" w:hAnsi="Calibri"/>
          <w:sz w:val="20"/>
        </w:rPr>
        <w:t xml:space="preserve">Branch check: </w:t>
      </w:r>
      <w:r>
        <w:rPr>
          <w:rFonts w:ascii="Consolas" w:hAnsi="Consolas"/>
          <w:sz w:val="18"/>
        </w:rPr>
        <w:t>CM_REM_D (25) &gt;= SAL_D (9)</w:t>
      </w:r>
      <w:r>
        <w:rPr>
          <w:rFonts w:ascii="Calibri" w:hAnsi="Calibri"/>
          <w:sz w:val="20"/>
        </w:rPr>
        <w:t xml:space="preserve"> → </w:t>
      </w:r>
      <w:r>
        <w:rPr>
          <w:rFonts w:ascii="Calibri" w:hAnsi="Calibri"/>
          <w:b/>
          <w:sz w:val="20"/>
        </w:rPr>
        <w:t>Branch 1</w:t>
      </w:r>
      <w:r>
        <w:rPr>
          <w:rFonts w:ascii="Calibri" w:hAnsi="Calibri"/>
          <w:sz w:val="20"/>
        </w:rPr>
        <w:t xml:space="preserve"> applies.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SAL_PD = CM_SAL_Q / CM_REM_D = 5400 / 25 = 216 units/day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Interpretation:</w:t>
      </w:r>
      <w:r>
        <w:rPr>
          <w:rFonts w:ascii="Calibri" w:hAnsi="Calibri"/>
          <w:sz w:val="20"/>
        </w:rPr>
        <w:t xml:space="preserve"> The store sold at a daily rate of 216 units for M_TEES_HS during the current month, and since we have more CM days than our target window, the CM rate alone is reliable — no need to blend with prev-month data.</w:t>
      </w:r>
    </w:p>
    <w:p>
      <w:pPr>
        <w:pStyle w:val="Heading3"/>
      </w:pPr>
      <w:r>
        <w:t>Branch 2 Illustrative Example (If SAL_D Were 37)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CM_REM_D (25) &lt; SAL_D (37) → Branch 2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NM daily rate = 10712 / 31 = 345.54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Missing days = SAL_D − CM_REM_D = 37 − 25 = 12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SAL_PD = (5400 + 345.54 × 12) / 37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= (5400 + 4146.49) / 37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= 9546.49 / 37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≈ 258.01 units/day</w:t>
      </w:r>
    </w:p>
    <w:p>
      <w:pPr>
        <w:pStyle w:val="Heading2"/>
      </w:pPr>
      <w:r>
        <w:t>Primary Key</w:t>
      </w:r>
    </w:p>
    <w:p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(ST_CD, MAJ_CAT)</w:t>
      </w:r>
      <w:r>
        <w:rPr>
          <w:rFonts w:ascii="Calibri" w:hAnsi="Calibri"/>
          <w:sz w:val="20"/>
        </w:rPr>
        <w:t xml:space="preserve"> — added by </w:t>
      </w:r>
      <w:r>
        <w:rPr>
          <w:rFonts w:ascii="Consolas" w:hAnsi="Consolas"/>
          <w:sz w:val="18"/>
        </w:rPr>
        <w:t>ensure_primary_keys()</w:t>
      </w:r>
      <w:r>
        <w:rPr>
          <w:rFonts w:ascii="Calibri" w:hAnsi="Calibri"/>
          <w:sz w:val="20"/>
        </w:rPr>
        <w:t xml:space="preserve"> if not already present.</w:t>
      </w:r>
    </w:p>
    <w:p>
      <w:pPr>
        <w:pStyle w:val="Heading2"/>
      </w:pPr>
      <w:r>
        <w:t>Final Output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ST_CD, MAJ_CAT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grouping keys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LISTING, I_ROD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merged + default applied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MANUAL_MBQ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merged + ≤0 → NULL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DPN, DISP_Q, CLR_MIN, CLR_MAX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MAX(ST, CO)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DISP_GR_DGR, LW_ACT_SL_GR_DGR, BGT_SL_GR_DGR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MAX(ST, CO) + default 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 first, CO fallback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CM_SAL_Q, CM_REM_D, NM_SAL_Q, NM_REM_D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copied from ST source (sales inputs)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SAL_D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Step 4 output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Step 5 output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SALE_COVER_SRC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SL_CVR source audit (ST_MASTER / CO_MAJ_CAT / ST_MAJ_CAT)</w:t>
            </w:r>
          </w:p>
        </w:tc>
      </w:tr>
    </w:tbl>
    <w:p/>
    <w:p>
      <w:pPr>
        <w:pStyle w:val="Heading1"/>
      </w:pPr>
      <w:r>
        <w:t>2. ARS_CALC_ST_ART — Per Store × Article</w:t>
      </w:r>
    </w:p>
    <w:p>
      <w:pPr>
        <w:pStyle w:val="Heading2"/>
      </w:pPr>
      <w:r>
        <w:t>Purpose</w:t>
      </w:r>
    </w:p>
    <w:p>
      <w:r>
        <w:rPr>
          <w:rFonts w:ascii="Calibri" w:hAnsi="Calibri"/>
          <w:sz w:val="20"/>
        </w:rPr>
        <w:t>Article-level working table mirroring MAJ_CAT flow. Holds article-grain SAL_D and SAL_PD. Downstream uses:</w:t>
      </w:r>
    </w:p>
    <w:p>
      <w:pPr>
        <w:pStyle w:val="ListBullet"/>
      </w:pPr>
      <w:r>
        <w:rPr>
          <w:rFonts w:ascii="Calibri" w:hAnsi="Calibri"/>
          <w:sz w:val="20"/>
        </w:rPr>
        <w:t xml:space="preserve">Feeds </w:t>
      </w:r>
      <w:r>
        <w:rPr>
          <w:rFonts w:ascii="Consolas" w:hAnsi="Consolas"/>
          <w:sz w:val="18"/>
        </w:rPr>
        <w:t>MASTER_GEN_ART_SALE.SAL_PD</w:t>
      </w:r>
      <w:r>
        <w:rPr>
          <w:rFonts w:ascii="Calibri" w:hAnsi="Calibri"/>
          <w:sz w:val="20"/>
        </w:rPr>
        <w:t xml:space="preserve"> as a cross-check (separate bulk calc writes SAL_PD directly on the master)</w:t>
      </w:r>
    </w:p>
    <w:p>
      <w:pPr>
        <w:pStyle w:val="ListBullet"/>
      </w:pPr>
      <w:r>
        <w:rPr>
          <w:rFonts w:ascii="Calibri" w:hAnsi="Calibri"/>
          <w:sz w:val="20"/>
        </w:rPr>
        <w:t>Historical reference for article-level settings (FOCUS, CORE, AUTO, HH_ART flags)</w:t>
      </w:r>
    </w:p>
    <w:p>
      <w:pPr>
        <w:pStyle w:val="Heading2"/>
      </w:pPr>
      <w:r>
        <w:t>Grain</w:t>
      </w:r>
    </w:p>
    <w:p>
      <w:r>
        <w:rPr>
          <w:rFonts w:ascii="Calibri" w:hAnsi="Calibri"/>
          <w:sz w:val="20"/>
        </w:rPr>
        <w:t>One row per (</w:t>
      </w:r>
      <w:r>
        <w:rPr>
          <w:rFonts w:ascii="Consolas" w:hAnsi="Consolas"/>
          <w:sz w:val="18"/>
        </w:rPr>
        <w:t>ST_CD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MAJ_CAT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GEN_ART_NUMBER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CLR</w:t>
      </w:r>
      <w:r>
        <w:rPr>
          <w:rFonts w:ascii="Calibri" w:hAnsi="Calibri"/>
          <w:sz w:val="20"/>
        </w:rPr>
        <w:t>).</w:t>
      </w:r>
    </w:p>
    <w:p>
      <w:pPr>
        <w:pStyle w:val="Heading2"/>
      </w:pPr>
      <w:r>
        <w:t>Source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Key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Master_ALC_INPUT_ST_ART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Store-level article settings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 + GEN_ART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MASTER_ALC_INPUT_CO_ART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Company-level article settings (no ST_CD)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10_DIGIT (= GEN_ART_NUMBER)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MASTER_GEN_ART_SALE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Planned sales at option grain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 + MAJ_CAT + GEN_ART + CLR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Master_ALC_INPUT_ST_MASTER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Borrowed CM_REM_D / NM_REM_D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 + MAJ_CAT</w:t>
            </w:r>
          </w:p>
        </w:tc>
      </w:tr>
    </w:tbl>
    <w:p>
      <w:pPr>
        <w:pStyle w:val="Heading2"/>
      </w:pPr>
      <w:r>
        <w:t>Article Key Detection</w:t>
      </w:r>
    </w:p>
    <w:p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CO_ART</w:t>
      </w:r>
      <w:r>
        <w:rPr>
          <w:rFonts w:ascii="Calibri" w:hAnsi="Calibri"/>
          <w:sz w:val="20"/>
        </w:rPr>
        <w:t xml:space="preserve"> uses varied column names — auto-detected from these aliases (in order):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GEN_ART_NUMBER, 10_DIGIT, ART_NUMBER, ARTICLE_NUMBER</w:t>
      </w:r>
    </w:p>
    <w:p>
      <w:pPr>
        <w:pStyle w:val="Heading2"/>
      </w:pPr>
      <w:r>
        <w:t>Step A1 — Create Working Table</w:t>
      </w:r>
    </w:p>
    <w:p>
      <w:r>
        <w:rPr>
          <w:rFonts w:ascii="Calibri" w:hAnsi="Calibri"/>
          <w:sz w:val="20"/>
        </w:rPr>
        <w:t>Primary path (ST_ART has data):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DROP TABLE ARS_CALC_ST_ART;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* INTO ARS_CALC_ST_ART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Master_ALC_INPUT_ST_ART WITH (NOLOCK);</w:t>
      </w:r>
    </w:p>
    <w:p>
      <w:r>
        <w:rPr>
          <w:rFonts w:ascii="Calibri" w:hAnsi="Calibri"/>
          <w:sz w:val="20"/>
        </w:rPr>
        <w:t>Fallback (ST_ART is empty — synthesize from CO_ART × stores):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ST.[ST_CD],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CO.[MAJ_CAT],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TRY_CAST(CO.[10_DIGIT] AS BIGINT) AS [GEN_ART_NUMBER],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CO.[CLR],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-- plus all other CO_ART columns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...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INTO ARS_CALC_ST_ART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Master_ALC_INPUT_ST_MASTER ST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CROSS JOIN MASTER_ALC_INPUT_CO_ART CO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ST.[ST_CD] IS NOT NULL;</w:t>
      </w:r>
    </w:p>
    <w:p>
      <w:r>
        <w:rPr>
          <w:rFonts w:ascii="Calibri" w:hAnsi="Calibri"/>
          <w:sz w:val="20"/>
        </w:rPr>
        <w:t>The fallback means every active store receives the company-level article definitions when the store-level ST_ART master is empty.</w:t>
      </w:r>
    </w:p>
    <w:p>
      <w:r>
        <w:rPr>
          <w:rFonts w:ascii="Calibri" w:hAnsi="Calibri"/>
          <w:sz w:val="20"/>
        </w:rPr>
        <w:t xml:space="preserve">Ensures </w:t>
      </w:r>
      <w:r>
        <w:rPr>
          <w:rFonts w:ascii="Consolas" w:hAnsi="Consolas"/>
          <w:sz w:val="18"/>
        </w:rPr>
        <w:t>SAL_D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SAL_PD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sz w:val="18"/>
        </w:rPr>
        <w:t>SALE_COVER_SRC</w:t>
      </w:r>
      <w:r>
        <w:rPr>
          <w:rFonts w:ascii="Calibri" w:hAnsi="Calibri"/>
          <w:sz w:val="20"/>
        </w:rPr>
        <w:t xml:space="preserve"> columns exist.</w:t>
      </w:r>
    </w:p>
    <w:p>
      <w:pPr>
        <w:pStyle w:val="Heading2"/>
      </w:pPr>
      <w:r>
        <w:t>Step A2 — Merge CO_ART Values</w:t>
      </w:r>
    </w:p>
    <w:p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MASTER_ALC_INPUT_CO_ART</w:t>
      </w:r>
      <w:r>
        <w:rPr>
          <w:rFonts w:ascii="Calibri" w:hAnsi="Calibri"/>
          <w:sz w:val="20"/>
        </w:rPr>
        <w:t xml:space="preserve"> has no </w:t>
      </w:r>
      <w:r>
        <w:rPr>
          <w:rFonts w:ascii="Consolas" w:hAnsi="Consolas"/>
          <w:sz w:val="18"/>
        </w:rPr>
        <w:t>ST_CD</w:t>
      </w:r>
      <w:r>
        <w:rPr>
          <w:rFonts w:ascii="Calibri" w:hAnsi="Calibri"/>
          <w:sz w:val="20"/>
        </w:rPr>
        <w:t xml:space="preserve"> — values apply to all stores for that article.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co_override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I_ROD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co_override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MANUAL_MBQ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FOCUS_W_CAP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co_override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FOCUS_WO_CAP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co_override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CORE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co_override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AUTO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co_override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HH_ART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co_override</w:t>
            </w:r>
          </w:p>
        </w:tc>
      </w:tr>
    </w:tbl>
    <w:p>
      <w:r>
        <w:rPr>
          <w:rFonts w:ascii="Calibri" w:hAnsi="Calibri"/>
          <w:sz w:val="20"/>
        </w:rPr>
        <w:t>Same rule implementations as Step 2 of MAJ_CAT calc (co_override / max).</w:t>
      </w:r>
    </w:p>
    <w:p>
      <w:pPr>
        <w:pStyle w:val="Heading2"/>
      </w:pPr>
      <w:r>
        <w:t>Step A3 — Calculate SAL_D</w:t>
      </w:r>
    </w:p>
    <w:p>
      <w:r>
        <w:rPr>
          <w:rFonts w:ascii="Calibri" w:hAnsi="Calibri"/>
          <w:sz w:val="20"/>
        </w:rPr>
        <w:t>Same formula as MAJ_CAT: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SAL_D = INT_DAYS + PRD_DAYS + SL_CVR  (from ST_MASTER)</w:t>
      </w:r>
    </w:p>
    <w:p>
      <w:r>
        <w:rPr>
          <w:rFonts w:ascii="Calibri" w:hAnsi="Calibri"/>
          <w:sz w:val="20"/>
        </w:rPr>
        <w:t xml:space="preserve">Article-level </w:t>
      </w:r>
      <w:r>
        <w:rPr>
          <w:rFonts w:ascii="Consolas" w:hAnsi="Consolas"/>
          <w:sz w:val="18"/>
        </w:rPr>
        <w:t>SAL_D</w:t>
      </w:r>
      <w:r>
        <w:rPr>
          <w:rFonts w:ascii="Calibri" w:hAnsi="Calibri"/>
          <w:sz w:val="20"/>
        </w:rPr>
        <w:t xml:space="preserve"> typically inherits from store level — no article-specific SL_CVR override exists in the current schema.</w:t>
      </w:r>
    </w:p>
    <w:p>
      <w:pPr>
        <w:pStyle w:val="Heading2"/>
      </w:pPr>
      <w:r>
        <w:t>Step A4 — Calculate SAL_PD (Article-Grain Per-Day Sale)</w:t>
      </w:r>
    </w:p>
    <w:p>
      <w:r>
        <w:rPr>
          <w:rFonts w:ascii="Calibri" w:hAnsi="Calibri"/>
          <w:sz w:val="20"/>
        </w:rPr>
        <w:t>Same CASE logic as MAJ_CAT Step 5, but inputs come from different tables: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Input Field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CM_SAL_Q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MASTER_GEN_ART_SALE (joined on ST_CD + GEN_ART_NUMBER + CLR)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NM_SAL_Q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MASTER_GEN_ART_SALE (same join)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CM_REM_D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ARS_CALC_ST_MAJ_CAT (joined on ST_CD + MAJ_CAT) — borrowed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NM_REM_D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ARS_CALC_ST_MAJ_CAT (same join) — borrowed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SAL_D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ARS_CALC_ST_ART.SAL_D (from Step A3)</w:t>
            </w:r>
          </w:p>
        </w:tc>
      </w:tr>
    </w:tbl>
    <w:p>
      <w:pPr>
        <w:pStyle w:val="Heading3"/>
      </w:pPr>
      <w:r>
        <w:t>Query Shape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 C.[SAL_PD] =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CASE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ISNULL(C.[SAL_D],0) = 0 OR MJ.[CM_REM_D] = 0 THEN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MJ.[CM_REM_D] &gt;= C.[SAL_D] THEN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CAST(SA.[CM_SAL_Q] AS FLOAT) / MJ.[CM_REM_D]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MJ.[NM_REM_D] = 0 THEN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CAST(SA.[CM_SAL_Q] AS FLOAT) / MJ.[CM_REM_D]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ELSE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(CAST(SA.[CM_SAL_Q] AS FLOAT)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+ (CAST(SA.[NM_SAL_Q] AS FLOAT) / MJ.[NM_REM_D])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* (C.[SAL_D] - MJ.[CM_REM_D])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) / C.[SAL_D]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END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ARS_CALC_ST_ART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MASTER_GEN_ART_SALE SA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C.[ST_CD] = SA.[ST_CD]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C.[GEN_ART_NUMBER] = SA.[GEN_ART_NUMBER]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ISNULL(C.[CLR],'') = ISNULL(SA.[CLR],'')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LEFT JOIN ARS_CALC_ST_MAJ_CAT MJ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C.[ST_CD] = MJ.[ST_CD]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C.[MAJ_CAT] = MJ.[MAJ_CAT];</w:t>
      </w:r>
    </w:p>
    <w:p>
      <w:pPr>
        <w:pStyle w:val="Heading3"/>
      </w:pPr>
      <w:r>
        <w:t>Fallback (if MASTER_GEN_ART_SALE is missing)</w:t>
      </w:r>
    </w:p>
    <w:p>
      <w:r>
        <w:rPr>
          <w:rFonts w:ascii="Calibri" w:hAnsi="Calibri"/>
          <w:sz w:val="20"/>
        </w:rPr>
        <w:t xml:space="preserve">Uses </w:t>
      </w:r>
      <w:r>
        <w:rPr>
          <w:rFonts w:ascii="Consolas" w:hAnsi="Consolas"/>
          <w:sz w:val="18"/>
        </w:rPr>
        <w:t>CM_SAL_Q</w:t>
      </w:r>
      <w:r>
        <w:rPr>
          <w:rFonts w:ascii="Calibri" w:hAnsi="Calibri"/>
          <w:sz w:val="20"/>
        </w:rPr>
        <w:t xml:space="preserve"> / </w:t>
      </w:r>
      <w:r>
        <w:rPr>
          <w:rFonts w:ascii="Consolas" w:hAnsi="Consolas"/>
          <w:sz w:val="18"/>
        </w:rPr>
        <w:t>NM_SAL_Q</w:t>
      </w:r>
      <w:r>
        <w:rPr>
          <w:rFonts w:ascii="Calibri" w:hAnsi="Calibri"/>
          <w:sz w:val="20"/>
        </w:rPr>
        <w:t xml:space="preserve"> columns directly from </w:t>
      </w:r>
      <w:r>
        <w:rPr>
          <w:rFonts w:ascii="Consolas" w:hAnsi="Consolas"/>
          <w:sz w:val="18"/>
        </w:rPr>
        <w:t>ARS_CALC_ST_ART</w:t>
      </w:r>
      <w:r>
        <w:rPr>
          <w:rFonts w:ascii="Calibri" w:hAnsi="Calibri"/>
          <w:sz w:val="20"/>
        </w:rPr>
        <w:t xml:space="preserve"> if they exist there (legacy data carried from ST_ART).</w:t>
      </w:r>
    </w:p>
    <w:p>
      <w:pPr>
        <w:pStyle w:val="Heading2"/>
      </w:pPr>
      <w:r>
        <w:t>Final Output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ST_CD, MAJ_CAT, GEN_ART_NUMBER, CLR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grouping keys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LISTING, I_ROD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merged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MANUAL_MBQ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merged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FOCUS_W_CAP, FOCUS_WO_CAP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merged (CO override)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CORE, AUTO, HH_ART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merged (CO override)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SAL_D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Step A3 output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Step A4 output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SALE_COVER_SRC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SL_CVR source audit</w:t>
            </w:r>
          </w:p>
        </w:tc>
      </w:tr>
    </w:tbl>
    <w:p/>
    <w:p>
      <w:pPr>
        <w:pStyle w:val="Heading1"/>
      </w:pPr>
      <w:r>
        <w:t>3. PIPELINE ORDER</w:t>
      </w:r>
    </w:p>
    <w:p>
      <w:r>
        <w:rPr>
          <w:rFonts w:ascii="Calibri" w:hAnsi="Calibri"/>
          <w:sz w:val="20"/>
        </w:rPr>
        <w:t xml:space="preserve">The orchestrator </w:t>
      </w:r>
      <w:r>
        <w:rPr>
          <w:rFonts w:ascii="Consolas" w:hAnsi="Consolas"/>
          <w:sz w:val="18"/>
        </w:rPr>
        <w:t>calculate_per_day_sale(conn)</w:t>
      </w:r>
      <w:r>
        <w:rPr>
          <w:rFonts w:ascii="Calibri" w:hAnsi="Calibri"/>
          <w:sz w:val="20"/>
        </w:rPr>
        <w:t xml:space="preserve"> runs both table builds in this sequence: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1.  ensure_primary_keys()              → add PK to master tables if missing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2.  _step_create_calc()                → build ARS_CALC_ST_MAJ_CAT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3.  _step_merge_co_values()            → merge CO_MAJ_CAT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4.  _step_defaults()                   → apply column defaults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5.  _step_sal_d()                      → MAJ_CAT SAL_D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6.  _step_sal_pd()                     → MAJ_CAT SAL_PD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7.  _step_master_sale_sal_pd()         → write SAL_PD directly on MASTER_GEN_ART_SALE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(~21L rows — full option coverage for Listing)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8.  _step_create_calc_art()            → build ARS_CALC_ST_ART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9.  _step_merge_co_art()               → merge CO_ART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10.  _step_art_sal_d()                  → article SAL_D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11.  _step_art_sal_pd()                 → article SAL_PD (joins ART_SALE + MAJ_CAT REM_D)</w:t>
      </w:r>
    </w:p>
    <w:p>
      <w:pPr>
        <w:pStyle w:val="Heading2"/>
      </w:pPr>
      <w:r>
        <w:t>Why This Order Matters</w:t>
      </w:r>
    </w:p>
    <w:p>
      <w:pPr>
        <w:pStyle w:val="ListBullet"/>
      </w:pPr>
      <w:r>
        <w:rPr>
          <w:rFonts w:ascii="Calibri" w:hAnsi="Calibri"/>
          <w:sz w:val="20"/>
        </w:rPr>
        <w:t xml:space="preserve">Steps 2–6 must complete before step 7 — </w:t>
      </w:r>
      <w:r>
        <w:rPr>
          <w:rFonts w:ascii="Consolas" w:hAnsi="Consolas"/>
          <w:sz w:val="18"/>
        </w:rPr>
        <w:t>MASTER_GEN_ART_SALE.SAL_PD</w:t>
      </w:r>
      <w:r>
        <w:rPr>
          <w:rFonts w:ascii="Calibri" w:hAnsi="Calibri"/>
          <w:sz w:val="20"/>
        </w:rPr>
        <w:t xml:space="preserve"> calc joins </w:t>
      </w:r>
      <w:r>
        <w:rPr>
          <w:rFonts w:ascii="Consolas" w:hAnsi="Consolas"/>
          <w:sz w:val="18"/>
        </w:rPr>
        <w:t>ARS_CALC_ST_MAJ_CAT</w:t>
      </w:r>
      <w:r>
        <w:rPr>
          <w:rFonts w:ascii="Calibri" w:hAnsi="Calibri"/>
          <w:sz w:val="20"/>
        </w:rPr>
        <w:t xml:space="preserve"> for REM_D and SAL_D.</w:t>
      </w:r>
    </w:p>
    <w:p>
      <w:pPr>
        <w:pStyle w:val="ListBullet"/>
      </w:pPr>
      <w:r>
        <w:rPr>
          <w:rFonts w:ascii="Calibri" w:hAnsi="Calibri"/>
          <w:sz w:val="20"/>
        </w:rPr>
        <w:t>Steps 2–6 must complete before step 11 — article-level SAL_PD borrows REM_D from MAJ_CAT calc.</w:t>
      </w:r>
    </w:p>
    <w:p>
      <w:pPr>
        <w:pStyle w:val="ListBullet"/>
      </w:pPr>
      <w:r>
        <w:rPr>
          <w:rFonts w:ascii="Calibri" w:hAnsi="Calibri"/>
          <w:sz w:val="20"/>
        </w:rPr>
        <w:t xml:space="preserve">Step 7 runs </w:t>
      </w:r>
      <w:r>
        <w:rPr>
          <w:rFonts w:ascii="Calibri" w:hAnsi="Calibri"/>
          <w:b/>
          <w:sz w:val="20"/>
        </w:rPr>
        <w:t>in place on the master table</w:t>
      </w:r>
      <w:r>
        <w:rPr>
          <w:rFonts w:ascii="Calibri" w:hAnsi="Calibri"/>
          <w:sz w:val="20"/>
        </w:rPr>
        <w:t xml:space="preserve"> (adds a SAL_PD column), separate from </w:t>
      </w:r>
      <w:r>
        <w:rPr>
          <w:rFonts w:ascii="Consolas" w:hAnsi="Consolas"/>
          <w:sz w:val="18"/>
        </w:rPr>
        <w:t>ARS_CALC_ST_ART</w:t>
      </w:r>
      <w:r>
        <w:rPr>
          <w:rFonts w:ascii="Calibri" w:hAnsi="Calibri"/>
          <w:sz w:val="20"/>
        </w:rPr>
        <w:t xml:space="preserve"> which is a derived working table. Both coexist because the master has ~21L rows while the working calc typically has only ~176K.</w:t>
      </w:r>
    </w:p>
    <w:p/>
    <w:p>
      <w:pPr>
        <w:pStyle w:val="Heading1"/>
      </w:pPr>
      <w:r>
        <w:t>4. KEY COMPARISON TABLE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Aspect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ARS_CALC_ST_MAJ_CAT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ARS_CALC_ST_ART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Grain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 × 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 × MAJ_CAT × GEN_ART × CLR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Typical row count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~250K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~176K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Primary purpose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Category-level base for Grid Builder + Listing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Article-level fallback + FOCUS/CORE flags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Core formula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SAL_D + SAL_PD per category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SAL_D + SAL_PD per option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CM_REM_D source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Calculated from master data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Borrowed from MAJ_CAT calc (joined by ST + MAJ_CAT)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Merge target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CO_ART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SL_CVR priority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ST_MAJ_CAT &gt; CO_MAJ_CAT &gt; ST_MASTER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ST_MASTER 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Sales input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CM_SAL_Q / NM_SAL_Q columns on itself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JOIN MASTER_GEN_ART_SALE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Downstream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Builder MBQ, Listing Part 3.5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Historical reference (SAL_PD on master is preferred)</w:t>
            </w:r>
          </w:p>
        </w:tc>
      </w:tr>
    </w:tbl>
    <w:p/>
    <w:p>
      <w:pPr>
        <w:pStyle w:val="Heading1"/>
      </w:pPr>
      <w:r>
        <w:t>5.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Symptom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Likely Cause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SAL_D = 0 for all rows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ST_MASTER missing or INT_DAYS/PRD_DAYS/SL_CVR blank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Upload ST_MASTER; verify all three columns populated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 = 0 for most rows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CM_REM_D = 0 (no current-month data)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month-end / upload timing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 = 0 only for some rows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Missing CM_SAL_Q for those store/category combos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Load sales data for affected categories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Article SAL_PD missing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MASTER_GEN_ART_SALE has no row for that option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Normal for options with no planned sale — fallback to 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"SALE_COVER_SRC = ST_MASTER" everywhere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 ST_MAJ_CAT or CO_MAJ_CAT overrides — using store base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Normal if no category-specific overrides exist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CO_override didn't apply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 value is NULL for that column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CO_MAJ_CAT upload — blank cells stay NULL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PK creation fails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Duplicate (ST_CD, MAJ_CAT) in Master_ALC_INPUT_ST_MAJ_CAT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Clean master table — each store×MAJ_CAT must be unique</w:t>
            </w:r>
          </w:p>
        </w:tc>
      </w:tr>
    </w:tbl>
    <w:p/>
    <w:p>
      <w:pPr>
        <w:pStyle w:val="Heading1"/>
      </w:pPr>
      <w:r>
        <w:t>6. FILE LOCATIONS</w:t>
      </w:r>
    </w:p>
    <w:p>
      <w:r>
        <w:rPr>
          <w:rFonts w:ascii="Calibri" w:hAnsi="Calibri"/>
          <w:sz w:val="20"/>
        </w:rPr>
        <w:t xml:space="preserve">All logic lives in </w:t>
      </w:r>
      <w:r>
        <w:rPr>
          <w:rFonts w:ascii="Consolas" w:hAnsi="Consolas"/>
          <w:sz w:val="18"/>
        </w:rPr>
        <w:t>backend/app/services/grid_calculations.py</w:t>
      </w:r>
      <w:r>
        <w:rPr>
          <w:rFonts w:ascii="Calibri" w:hAnsi="Calibri"/>
          <w:sz w:val="20"/>
        </w:rPr>
        <w:t>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Function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`ensure_primary_keys()`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90-107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Add PKs if missing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`_step_create_calc()`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113-130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Copy ST_MAJ_CAT → ARS_CALC_ST_MAJ_CAT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`_step_merge_co_values()`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162-220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Merge CO_MAJ_CAT with rule engine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`_step_defaults()`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226-273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Apply column defaults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`_step_sal_d()`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279-336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Calculate SAL_D with 3-priority SL_CVR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`_step_sal_pd()`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341-370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Calculate SAL_PD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`_step_master_sale_sal_pd()`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~780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Write SAL_PD to MASTER_GEN_ART_SALE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`_step_create_calc_art()`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422-494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Build ARS_CALC_ST_ART (with CO_ART fallback)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`_step_merge_co_art()`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497-570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Merge CO_ART values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`_step_art_sal_d()`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572-603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Article-level SAL_D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`_step_art_sal_pd()`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605-714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Article-level SAL_PD (ART_SALE + MAJ_CAT joins)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`calculate_per_day_sale()`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723+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Main orchestrator — runs all steps in order</w:t>
            </w:r>
          </w:p>
        </w:tc>
      </w:tr>
    </w:tbl>
    <w:p/>
    <w:p>
      <w:r>
        <w:rPr>
          <w:rFonts w:ascii="Calibri" w:hAnsi="Calibri"/>
          <w:sz w:val="20"/>
        </w:rPr>
        <w:t>*ARS v2.0 Calc Tables Logic Reference — 15 April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