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56"/>
        </w:rPr>
        <w:t>ARS MSA Stock Calculation</w:t>
      </w:r>
    </w:p>
    <w:p>
      <w:pPr>
        <w:jc w:val="center"/>
      </w:pPr>
      <w:r>
        <w:rPr>
          <w:color w:val="4A6E8C"/>
          <w:sz w:val="32"/>
        </w:rPr>
        <w:t>Step-by-Step SOP &amp; Technical Review</w:t>
      </w:r>
    </w:p>
    <w:p/>
    <w:p>
      <w:pPr>
        <w:jc w:val="center"/>
      </w:pPr>
      <w:r>
        <w:rPr>
          <w:color w:val="555555"/>
          <w:sz w:val="22"/>
        </w:rPr>
        <w:t>V2 Retail Auto Replenishment System</w:t>
        <w:br/>
        <w:t>Version 2.0 — April 2026</w:t>
        <w:br/>
        <w:br/>
        <w:t>Owner: Akash Agarwal, Director V2 Retail</w:t>
        <w:br/>
        <w:t>Repository: github.com/harshalanand/ars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rPr>
          <w:sz w:val="20"/>
        </w:rPr>
        <w:t>1. Overview</w:t>
      </w:r>
    </w:p>
    <w:p>
      <w:pPr>
        <w:spacing w:after="20"/>
      </w:pPr>
      <w:r>
        <w:rPr>
          <w:sz w:val="20"/>
        </w:rPr>
        <w:t>2. Input &amp; Output Tables</w:t>
      </w:r>
    </w:p>
    <w:p>
      <w:pPr>
        <w:spacing w:after="20"/>
      </w:pPr>
      <w:r>
        <w:rPr>
          <w:sz w:val="20"/>
        </w:rPr>
        <w:t>3. Terminology</w:t>
      </w:r>
    </w:p>
    <w:p>
      <w:pPr>
        <w:spacing w:after="20"/>
      </w:pPr>
      <w:r>
        <w:rPr>
          <w:sz w:val="20"/>
        </w:rPr>
        <w:t>4. The 9-Step MSA Calculation Pipeline</w:t>
      </w:r>
    </w:p>
    <w:p>
      <w:pPr>
        <w:spacing w:after="20"/>
      </w:pPr>
      <w:r>
        <w:rPr>
          <w:sz w:val="20"/>
        </w:rPr>
        <w:t xml:space="preserve">   4.1 Step 1: Filter by SLOC</w:t>
      </w:r>
    </w:p>
    <w:p>
      <w:pPr>
        <w:spacing w:after="20"/>
      </w:pPr>
      <w:r>
        <w:rPr>
          <w:sz w:val="20"/>
        </w:rPr>
        <w:t xml:space="preserve">   4.2 Step 2: Numeric Safety</w:t>
      </w:r>
    </w:p>
    <w:p>
      <w:pPr>
        <w:spacing w:after="20"/>
      </w:pPr>
      <w:r>
        <w:rPr>
          <w:sz w:val="20"/>
        </w:rPr>
        <w:t xml:space="preserve">   4.3 Step 3: Safe Default Fill</w:t>
      </w:r>
    </w:p>
    <w:p>
      <w:pPr>
        <w:spacing w:after="20"/>
      </w:pPr>
      <w:r>
        <w:rPr>
          <w:sz w:val="20"/>
        </w:rPr>
        <w:t xml:space="preserve">   4.4 Step 4: Segment Filter</w:t>
      </w:r>
    </w:p>
    <w:p>
      <w:pPr>
        <w:spacing w:after="20"/>
      </w:pPr>
      <w:r>
        <w:rPr>
          <w:sz w:val="20"/>
        </w:rPr>
        <w:t xml:space="preserve">   4.5 Step 4b: Category RLS Filter</w:t>
      </w:r>
    </w:p>
    <w:p>
      <w:pPr>
        <w:spacing w:after="20"/>
      </w:pPr>
      <w:r>
        <w:rPr>
          <w:sz w:val="20"/>
        </w:rPr>
        <w:t xml:space="preserve">   4.6 Step 5: Pivot by SLOC</w:t>
      </w:r>
    </w:p>
    <w:p>
      <w:pPr>
        <w:spacing w:after="20"/>
      </w:pPr>
      <w:r>
        <w:rPr>
          <w:sz w:val="20"/>
        </w:rPr>
        <w:t xml:space="preserve">   4.7 Step 6: Load &amp; Pivot Pending Allocation</w:t>
      </w:r>
    </w:p>
    <w:p>
      <w:pPr>
        <w:spacing w:after="20"/>
      </w:pPr>
      <w:r>
        <w:rPr>
          <w:sz w:val="20"/>
        </w:rPr>
        <w:t xml:space="preserve">   4.8 Step 7: Calculate Final Quantity (FNL_Q)</w:t>
      </w:r>
    </w:p>
    <w:p>
      <w:pPr>
        <w:spacing w:after="20"/>
      </w:pPr>
      <w:r>
        <w:rPr>
          <w:sz w:val="20"/>
        </w:rPr>
        <w:t xml:space="preserve">   4.9 Step 8: Generate Color Variants (Threshold Filter)</w:t>
      </w:r>
    </w:p>
    <w:p>
      <w:pPr>
        <w:spacing w:after="20"/>
      </w:pPr>
      <w:r>
        <w:rPr>
          <w:sz w:val="20"/>
        </w:rPr>
        <w:t xml:space="preserve">   4.10 Step 9: Generated Colors (Aggregated)</w:t>
      </w:r>
    </w:p>
    <w:p>
      <w:pPr>
        <w:spacing w:after="20"/>
      </w:pPr>
      <w:r>
        <w:rPr>
          <w:sz w:val="20"/>
        </w:rPr>
        <w:t>5. Output Storage &amp; Background Jobs</w:t>
      </w:r>
    </w:p>
    <w:p>
      <w:pPr>
        <w:spacing w:after="20"/>
      </w:pPr>
      <w:r>
        <w:rPr>
          <w:sz w:val="20"/>
        </w:rPr>
        <w:t>6. Parallel Pipeline (Batch Processing)</w:t>
      </w:r>
    </w:p>
    <w:p>
      <w:pPr>
        <w:spacing w:after="20"/>
      </w:pPr>
      <w:r>
        <w:rPr>
          <w:sz w:val="20"/>
        </w:rPr>
        <w:t>7. API Endpoints</w:t>
      </w:r>
    </w:p>
    <w:p>
      <w:pPr>
        <w:spacing w:after="20"/>
      </w:pPr>
      <w:r>
        <w:rPr>
          <w:sz w:val="20"/>
        </w:rPr>
        <w:t>8. Data Flow Diagram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MSA (Master Stock Allocation) module calculates available warehouse stock for replenishment across all RDCs (Regional Distribution Centers). It takes raw stock data from Snowflake (via ET_MSA_STK view), deducts pending allocations, and produces three output tables used by the Listing module.</w:t>
      </w:r>
    </w:p>
    <w:p>
      <w:r>
        <w:t>The calculation runs as a 9-step Python pipeline using Pandas DataFrames. Results are stored to SQL Server via a background job queue.</w:t>
      </w:r>
    </w:p>
    <w:p>
      <w:r>
        <w:rPr>
          <w:b/>
        </w:rPr>
        <w:t xml:space="preserve">Entry Point: </w:t>
      </w:r>
      <w:r>
        <w:t>POST /msa/calculate</w:t>
      </w:r>
    </w:p>
    <w:p>
      <w:r>
        <w:rPr>
          <w:b/>
        </w:rPr>
        <w:t xml:space="preserve">Source: </w:t>
      </w:r>
      <w:r>
        <w:t>backend/app/services/msa_service.py</w:t>
      </w:r>
    </w:p>
    <w:p>
      <w:pPr>
        <w:pStyle w:val="Heading1"/>
      </w:pPr>
      <w:r>
        <w:t>2. Input &amp; Output Tables</w:t>
      </w:r>
    </w:p>
    <w:p>
      <w:pPr>
        <w:pStyle w:val="Heading2"/>
      </w:pPr>
      <w:r>
        <w:t>Input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969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Columns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VW_ET_MSA_STK_WITH_MASTER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Stock view (from Snowflake sync)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ST_CD, SLOC, ARTICLE_NUMBER, GEN_ART_NUMBER, MAJ_CAT, CLR, SZ, STK_Q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MASTER_ALC_PEND</w:t>
            </w:r>
          </w:p>
        </w:tc>
        <w:tc>
          <w:tcPr>
            <w:tcW w:type="dxa" w:w="3118"/>
            <w:shd w:fill="EDF2F7"/>
          </w:tcPr>
          <w:p>
            <w:r>
              <w:rPr>
                <w:sz w:val="18"/>
              </w:rPr>
              <w:t>Pending allocations by RDC</w:t>
            </w:r>
          </w:p>
        </w:tc>
        <w:tc>
          <w:tcPr>
            <w:tcW w:type="dxa" w:w="3969"/>
            <w:shd w:fill="EDF2F7"/>
          </w:tcPr>
          <w:p>
            <w:r>
              <w:rPr>
                <w:sz w:val="18"/>
              </w:rPr>
              <w:t>RDC, ARTICLE_NUMBER, MOA (mode), QTY</w:t>
            </w:r>
          </w:p>
        </w:tc>
      </w:tr>
    </w:tbl>
    <w:p>
      <w:pPr>
        <w:pStyle w:val="Heading2"/>
      </w:pPr>
      <w:r>
        <w:t>Output Tables</w:t>
      </w:r>
    </w:p>
    <w:p>
      <w:r>
        <w:t>OPT = MAJ_CAT x GEN_ART_NUMBER x CLR (same definition as listing).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Grain</w:t>
            </w:r>
          </w:p>
        </w:tc>
        <w:tc>
          <w:tcPr>
            <w:tcW w:type="dxa" w:w="4819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ARS_MSA_TOTAL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RDC x ARTICLE_NUMBER x CLR x SZ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Base MSA — full SLOC pivot with FNL_Q per variant</w:t>
            </w:r>
          </w:p>
        </w:tc>
      </w:tr>
      <w:tr>
        <w:tc>
          <w:tcPr>
            <w:tcW w:type="dxa" w:w="2268"/>
            <w:shd w:fill="EDF2F7"/>
          </w:tcPr>
          <w:p>
            <w:r>
              <w:rPr>
                <w:sz w:val="18"/>
              </w:rPr>
              <w:t>ARS_MSA_GEN_ART</w:t>
            </w:r>
          </w:p>
        </w:tc>
        <w:tc>
          <w:tcPr>
            <w:tcW w:type="dxa" w:w="2835"/>
            <w:shd w:fill="EDF2F7"/>
          </w:tcPr>
          <w:p>
            <w:r>
              <w:rPr>
                <w:sz w:val="18"/>
              </w:rPr>
              <w:t>RDC x OPT</w:t>
            </w:r>
          </w:p>
        </w:tc>
        <w:tc>
          <w:tcPr>
            <w:tcW w:type="dxa" w:w="4819"/>
            <w:shd w:fill="EDF2F7"/>
          </w:tcPr>
          <w:p>
            <w:r>
              <w:rPr>
                <w:sz w:val="18"/>
              </w:rPr>
              <w:t>Generated article — aggregated across sizes (used by Listing)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ARS_MSA_VAR_ART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RDC x OPT x ARTICLE_NUMBER x SZ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Variant articles — filtered by threshold (used by Alloc)</w:t>
            </w:r>
          </w:p>
        </w:tc>
      </w:tr>
    </w:tbl>
    <w:p>
      <w:pPr>
        <w:pStyle w:val="Heading2"/>
      </w:pPr>
      <w:r>
        <w:t>Tracking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08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MSA_Calculation_Sequence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 row per MSA run — stores date, filters, threshold, SLOCs, row counts, status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MSA_Column_Definitions</w:t>
            </w:r>
          </w:p>
        </w:tc>
        <w:tc>
          <w:tcPr>
            <w:tcW w:type="dxa" w:w="7087"/>
            <w:shd w:fill="EDF2F7"/>
          </w:tcPr>
          <w:p>
            <w:r>
              <w:rPr>
                <w:sz w:val="18"/>
              </w:rPr>
              <w:t>Schema registry — tracks dynamically created columns per table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msa_storage_jobs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Background job queue — job_id, status, progress, error messages</w:t>
            </w:r>
          </w:p>
        </w:tc>
      </w:tr>
    </w:tbl>
    <w:p>
      <w:pPr>
        <w:pStyle w:val="Heading1"/>
      </w:pPr>
      <w:r>
        <w:t>3. Terminology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850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SLOC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Stock Location code (e.g., V01, V02_FRESH, DC01, RMS, PEND_ALC)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STK_Q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Stock Quantity — raw quantity per SLOC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STK_QTY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Total Stock Quantity = SUM of all SLOC stock after pivot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PEND_QTY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Pending Allocation Quantity = SUM across all MOA types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FNL_Q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Final Quantity = MAX(STK_QTY - PEND_QTY, 0) — available for allocation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MOA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Mode of Allocation (e.g., PO, TRANSFER, RETURN)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OPT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Option = MAJ_CAT x GEN_ART_NUMBER x CLR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RDC</w:t>
            </w:r>
          </w:p>
        </w:tc>
        <w:tc>
          <w:tcPr>
            <w:tcW w:type="dxa" w:w="8504"/>
            <w:shd w:fill="EDF2F7"/>
          </w:tcPr>
          <w:p>
            <w:r>
              <w:rPr>
                <w:sz w:val="18"/>
              </w:rPr>
              <w:t>Regional Distribution Center (ST_CD renamed to RDC in output)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Threshold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Minimum FNL_Q per OPT group to qualify for variant output (default 25)</w:t>
            </w:r>
          </w:p>
        </w:tc>
      </w:tr>
    </w:tbl>
    <w:p>
      <w:r>
        <w:br w:type="page"/>
      </w:r>
    </w:p>
    <w:p>
      <w:pPr>
        <w:pStyle w:val="Heading1"/>
      </w:pPr>
      <w:r>
        <w:t>4. The 9-Step MSA Calculation Pipeline</w:t>
      </w:r>
    </w:p>
    <w:p>
      <w:r>
        <w:t>All 9 steps execute in-memory using Pandas DataFrames within a single API call. The pipeline transforms raw stock data through filtering, normalization, pivoting, pending deduction, and aggregation.</w:t>
      </w:r>
    </w:p>
    <w:p>
      <w:pPr>
        <w:pStyle w:val="Heading2"/>
      </w:pPr>
      <w:r>
        <w:t>4.1 Step 1: Filter by SLOC</w:t>
      </w:r>
    </w:p>
    <w:p>
      <w:r>
        <w:t>Filter the raw data to include only selected stock locations.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Input:  Full DataFrame from VW_ET_MSA_STK_WITH_MASTER</w:t>
        <w:br/>
        <w:t>Filter: msa = msa[msa['SLOC'].isin(selected_slocs)]</w:t>
        <w:br/>
        <w:t>Output: Reduced DataFrame (only rows for selected SLOCs)</w:t>
      </w:r>
    </w:p>
    <w:p>
      <w:r>
        <w:t>User selects which SLOCs to include (e.g., V01, V02_FRESH, DC01). Unselected SLOCs are excluded from all calculations.</w:t>
      </w:r>
    </w:p>
    <w:p>
      <w:pPr>
        <w:pStyle w:val="Heading2"/>
      </w:pPr>
      <w:r>
        <w:t>4.2 Step 2: Numeric Safety</w:t>
      </w:r>
    </w:p>
    <w:p>
      <w:r>
        <w:t>Ensure STK_Q (stock quantity) is numeric. Mixed types or NULLs are coerced to 0.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msa['STK_Q'] = pd.to_numeric(msa['STK_Q'], errors='coerce').fillna(0)</w:t>
      </w:r>
    </w:p>
    <w:p>
      <w:pPr>
        <w:pStyle w:val="Heading2"/>
      </w:pPr>
      <w:r>
        <w:t>4.3 Step 3: Safe Default Fill</w:t>
      </w:r>
    </w:p>
    <w:p>
      <w:r>
        <w:t>Replace NULL/empty dimension values with safe defaults BEFORE pivot. This prevents NULL keys in pivot operations which would cause data loss.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 Value</w:t>
            </w:r>
          </w:p>
        </w:tc>
        <w:tc>
          <w:tcPr>
            <w:tcW w:type="dxa" w:w="652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'A'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Color must not be NULL for pivot grouping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SZ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'A'</w:t>
            </w:r>
          </w:p>
        </w:tc>
        <w:tc>
          <w:tcPr>
            <w:tcW w:type="dxa" w:w="6520"/>
            <w:shd w:fill="EDF2F7"/>
          </w:tcPr>
          <w:p>
            <w:r>
              <w:rPr>
                <w:sz w:val="18"/>
              </w:rPr>
              <w:t>Size must not be NULL for pivot grouping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M_VND_NM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'NA'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Vendor name placeholder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M_VND_CD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520"/>
            <w:shd w:fill="EDF2F7"/>
          </w:tcPr>
          <w:p>
            <w:r>
              <w:rPr>
                <w:sz w:val="18"/>
              </w:rPr>
              <w:t>Vendor code numeric default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MACRO_MVGR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'NA'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Merchandise group placeholder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MICRO_MVGR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'NA'</w:t>
            </w:r>
          </w:p>
        </w:tc>
        <w:tc>
          <w:tcPr>
            <w:tcW w:type="dxa" w:w="6520"/>
            <w:shd w:fill="EDF2F7"/>
          </w:tcPr>
          <w:p>
            <w:r>
              <w:rPr>
                <w:sz w:val="18"/>
              </w:rPr>
              <w:t>Merchandise group placeholder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FAB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'NA'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Fabric placeholder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MVGR_MATRIX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'NA'</w:t>
            </w:r>
          </w:p>
        </w:tc>
        <w:tc>
          <w:tcPr>
            <w:tcW w:type="dxa" w:w="6520"/>
            <w:shd w:fill="EDF2F7"/>
          </w:tcPr>
          <w:p>
            <w:r>
              <w:rPr>
                <w:sz w:val="18"/>
              </w:rPr>
              <w:t>Matrix placeholder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SSN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'NA'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Season placeholder</w:t>
            </w:r>
          </w:p>
        </w:tc>
      </w:tr>
    </w:tbl>
    <w:p>
      <w:pPr>
        <w:pStyle w:val="Heading2"/>
      </w:pPr>
      <w:r>
        <w:t>4.4 Step 4: Segment Filter</w:t>
      </w:r>
    </w:p>
    <w:p>
      <w:r>
        <w:t>Keep only relevant business segments.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seg_filter = ['APP', 'GM']    # Apparel + General Merchandise</w:t>
        <w:br/>
        <w:t>msa = msa[msa['SEG'].isin(seg_filter)]</w:t>
      </w:r>
    </w:p>
    <w:p>
      <w:r>
        <w:t>Other product segments outside ARS scope are filtered out. If SEG column is missing, all rows are retained.</w:t>
      </w:r>
    </w:p>
    <w:p>
      <w:pPr>
        <w:pStyle w:val="Heading2"/>
      </w:pPr>
      <w:r>
        <w:t>4.5 Step 4b: Category RLS Filter</w:t>
      </w:r>
    </w:p>
    <w:p>
      <w:r>
        <w:t>Apply Row-Level Security — restrict results to the user's assigned MAJ_CATs. Admin/SuperAdmin users have no restrictions.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if user has rls_categories:</w:t>
        <w:br/>
        <w:t xml:space="preserve">    msa = msa[msa['MAJ_CAT'].isin(user.rls_categories)]</w:t>
      </w:r>
    </w:p>
    <w:p>
      <w:pPr>
        <w:pStyle w:val="Heading2"/>
      </w:pPr>
      <w:r>
        <w:t>4.6 Step 5: Pivot by SLOC (Key Step)</w:t>
      </w:r>
    </w:p>
    <w:p>
      <w:r>
        <w:t>Transform rows into wide format — one column per SLOC, one row per article combination.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Index (row keys):  All columns EXCEPT SLOC and STK_Q</w:t>
        <w:br/>
        <w:t xml:space="preserve">                   (ST_CD, ARTICLE_NUMBER, GEN_ART_NUMBER, MAJ_CAT,</w:t>
        <w:br/>
        <w:t xml:space="preserve">                    CLR, SZ, M_VND_NM, FAB, MACRO_MVGR, etc.)</w:t>
        <w:br/>
        <w:br/>
        <w:t>Columns (pivoted): Each unique SLOC value (V01, V02_FRESH, DC01, ...)</w:t>
        <w:br/>
        <w:t>Values:            STK_Q (aggregated by SUM)</w:t>
        <w:br/>
        <w:t>Fill:              0 for missing intersections</w:t>
        <w:br/>
        <w:br/>
        <w:t>After pivot:</w:t>
        <w:br/>
        <w:t xml:space="preserve">  STK_QTY = SUM(all SLOC columns)    -- total stock across all locations</w:t>
      </w:r>
    </w:p>
    <w:p>
      <w:r>
        <w:t>Example: If SLOCs are V01, V02, DC01, each article row gets three stock columns plus STK_QTY.</w:t>
      </w:r>
    </w:p>
    <w:p>
      <w:r>
        <w:br w:type="page"/>
      </w:r>
    </w:p>
    <w:p>
      <w:pPr>
        <w:pStyle w:val="Heading2"/>
      </w:pPr>
      <w:r>
        <w:t>4.7 Step 6: Load &amp; Pivot Pending Allocation</w:t>
      </w:r>
    </w:p>
    <w:p>
      <w:r>
        <w:t>Load MASTER_ALC_PEND, pivot by MOA (Mode of Allocation), and merge onto the main data.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1. Load MASTER_ALC_PEND table</w:t>
        <w:br/>
        <w:br/>
        <w:t>2. Pivot:</w:t>
        <w:br/>
        <w:t xml:space="preserve">   Index:   RDC, ARTICLE_NUMBER</w:t>
        <w:br/>
        <w:t xml:space="preserve">   Columns: MOA (PO, TRANSFER, RETURN, etc.)</w:t>
        <w:br/>
        <w:t xml:space="preserve">   Values:  QTY</w:t>
        <w:br/>
        <w:t xml:space="preserve">   → PEND_QTY = SUM(all MOA columns)</w:t>
        <w:br/>
        <w:br/>
        <w:t>3. Merge (LEFT JOIN):</w:t>
        <w:br/>
        <w:t xml:space="preserve">   msa_pivot LEFT JOIN pend_pivot</w:t>
        <w:br/>
        <w:t xml:space="preserve">   ON ST_CD = RDC AND ARTICLE_NUMBER = ARTICLE_NUMBER</w:t>
        <w:br/>
        <w:t xml:space="preserve">   → Unmatched rows get PEND_QTY = 0</w:t>
      </w:r>
    </w:p>
    <w:p>
      <w:pPr>
        <w:pStyle w:val="Heading3"/>
      </w:pPr>
      <w:r>
        <w:t>Example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RDC</w:t>
            </w:r>
          </w:p>
        </w:tc>
        <w:tc>
          <w:tcPr>
            <w:tcW w:type="dxa" w:w="198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ARTICLE_NUMBER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TRANSFER</w:t>
            </w:r>
          </w:p>
        </w:tc>
        <w:tc>
          <w:tcPr>
            <w:tcW w:type="dxa" w:w="368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PEND_QTY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DH24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12345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DH25</w:t>
            </w:r>
          </w:p>
        </w:tc>
        <w:tc>
          <w:tcPr>
            <w:tcW w:type="dxa" w:w="1984"/>
            <w:shd w:fill="EDF2F7"/>
          </w:tcPr>
          <w:p>
            <w:r>
              <w:rPr>
                <w:sz w:val="18"/>
              </w:rPr>
              <w:t>12345</w:t>
            </w:r>
          </w:p>
        </w:tc>
        <w:tc>
          <w:tcPr>
            <w:tcW w:type="dxa" w:w="1417"/>
            <w:shd w:fill="EDF2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17"/>
            <w:shd w:fill="EDF2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85"/>
            <w:shd w:fill="EDF2F7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DH26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12345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 (no pending)</w:t>
            </w:r>
          </w:p>
        </w:tc>
      </w:tr>
    </w:tbl>
    <w:p>
      <w:pPr>
        <w:pStyle w:val="Heading2"/>
      </w:pPr>
      <w:r>
        <w:t>4.8 Step 7: Calculate Final Quantity (FNL_Q)</w:t>
      </w:r>
    </w:p>
    <w:p>
      <w:r>
        <w:t>The core calculation — available stock for allocation.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FNL_Q = MAX(STK_QTY - PEND_QTY, 0)</w:t>
        <w:br/>
        <w:br/>
        <w:t>Where:</w:t>
        <w:br/>
        <w:t xml:space="preserve">  STK_QTY  = Total stock across all SLOCs (from Step 5)</w:t>
        <w:br/>
        <w:t xml:space="preserve">  PEND_QTY = Total pending allocations (from Step 6)</w:t>
        <w:br/>
        <w:t xml:space="preserve">  Floor at 0 — no negative quantities</w:t>
      </w:r>
    </w:p>
    <w:p>
      <w:pPr>
        <w:pStyle w:val="Heading3"/>
      </w:pPr>
      <w:r>
        <w:t>Example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RDC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ARTICLE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STK_QTY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PEND_QTY</w:t>
            </w:r>
          </w:p>
        </w:tc>
        <w:tc>
          <w:tcPr>
            <w:tcW w:type="dxa" w:w="3402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FNL_Q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DH24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12345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350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DH25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12345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01"/>
            <w:shd w:fill="EDF2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3402"/>
            <w:shd w:fill="EDF2F7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DH26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12345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 (floored)</w:t>
            </w:r>
          </w:p>
        </w:tc>
      </w:tr>
    </w:tbl>
    <w:p>
      <w:pPr>
        <w:pStyle w:val="Heading2"/>
      </w:pPr>
      <w:r>
        <w:t>4.9 Step 8: Generate Color Variants (Threshold Filter)</w:t>
      </w:r>
    </w:p>
    <w:p>
      <w:r>
        <w:t>Filter to keep only OPTs (MAJ_CAT x GEN_ART_NUMBER x CLR groups) where the total FNL_Q exceeds the threshold.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Group by: [ST_CD, MAJ_CAT, GEN_ART_NUMBER, CLR]</w:t>
        <w:br/>
        <w:t>Sum:      FNL_Q within each group</w:t>
        <w:br/>
        <w:t>Filter:   Keep rows where group SUM(FNL_Q) &gt; threshold (default 25)</w:t>
        <w:br/>
        <w:br/>
        <w:t>Output → ARS_MSA_VAR_ART</w:t>
        <w:br/>
        <w:t xml:space="preserve">  Contains individual variant articles (with SZ, ARTICLE_NUMBER)</w:t>
        <w:br/>
        <w:t xml:space="preserve">  Only OPTs with sufficient stock pass through</w:t>
      </w:r>
    </w:p>
    <w:p>
      <w:r>
        <w:t>Threshold default is 25 units. OPTs below this are considered too low for viable replenishment.</w:t>
      </w:r>
    </w:p>
    <w:p>
      <w:pPr>
        <w:pStyle w:val="Heading2"/>
      </w:pPr>
      <w:r>
        <w:t>4.10 Step 9: Generated Colors (Aggregated)</w:t>
      </w:r>
    </w:p>
    <w:p>
      <w:r>
        <w:t>Aggregate variant articles up to OPT level by removing ARTICLE_NUMBER and SZ from the hierarchy.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From: ARS_MSA_VAR_ART (filtered variants from Step 8)</w:t>
        <w:br/>
        <w:br/>
        <w:t>Exclude from grouping: ARTICLE_NUMBER, ARTICLE_DESC, SZ</w:t>
        <w:br/>
        <w:br/>
        <w:t>Group by: All remaining columns (hierarchy dimensions)</w:t>
        <w:br/>
        <w:t xml:space="preserve">          ST_CD, MAJ_CAT, GEN_ART_NUMBER, CLR, M_VND_NM, FAB, ...</w:t>
        <w:br/>
        <w:br/>
        <w:t>Aggregate: SUM for all SLOC columns + MOA columns + STK_QTY + PEND_QTY + FNL_Q</w:t>
        <w:br/>
        <w:br/>
        <w:t>Output → ARS_MSA_GEN_ART</w:t>
        <w:br/>
        <w:t xml:space="preserve">  One row per OPT per RDC</w:t>
        <w:br/>
        <w:t xml:space="preserve">  FNL_Q = aggregated available stock for that generated article</w:t>
      </w:r>
    </w:p>
    <w:p>
      <w:r>
        <w:br w:type="page"/>
      </w:r>
    </w:p>
    <w:p>
      <w:pPr>
        <w:pStyle w:val="Heading1"/>
      </w:pPr>
      <w:r>
        <w:t>5. Output Storage &amp; Background Jobs</w:t>
      </w:r>
    </w:p>
    <w:p>
      <w:r>
        <w:t>After calculation completes, results are stored to SQL Server via a background job queue. The API returns immediately with the sequence_id; clients poll for storage completion.</w:t>
      </w:r>
    </w:p>
    <w:p>
      <w:pPr>
        <w:pStyle w:val="Heading2"/>
      </w:pPr>
      <w:r>
        <w:t>Storage Flow</w:t>
      </w:r>
    </w:p>
    <w:p>
      <w:pPr>
        <w:pStyle w:val="ListBullet"/>
        <w:ind w:left="680"/>
      </w:pPr>
      <w:r>
        <w:rPr>
          <w:sz w:val="20"/>
        </w:rPr>
        <w:t>API returns sequence_id + job_id immediately</w:t>
      </w:r>
    </w:p>
    <w:p>
      <w:pPr>
        <w:pStyle w:val="ListBullet"/>
        <w:ind w:left="680"/>
      </w:pPr>
      <w:r>
        <w:rPr>
          <w:sz w:val="20"/>
        </w:rPr>
        <w:t>Background worker picks up job from FIFO queue</w:t>
      </w:r>
    </w:p>
    <w:p>
      <w:pPr>
        <w:pStyle w:val="ListBullet"/>
        <w:ind w:left="680"/>
      </w:pPr>
      <w:r>
        <w:rPr>
          <w:sz w:val="20"/>
        </w:rPr>
        <w:t>For each of 3 tables: TRUNCATE → batch INSERT (20k rows per batch)</w:t>
      </w:r>
    </w:p>
    <w:p>
      <w:pPr>
        <w:pStyle w:val="ListBullet"/>
        <w:ind w:left="680"/>
      </w:pPr>
      <w:r>
        <w:rPr>
          <w:sz w:val="20"/>
        </w:rPr>
        <w:t>New columns auto-created if MOA types change (schema evolution)</w:t>
      </w:r>
    </w:p>
    <w:p>
      <w:pPr>
        <w:pStyle w:val="ListBullet"/>
        <w:ind w:left="680"/>
      </w:pPr>
      <w:r>
        <w:rPr>
          <w:sz w:val="20"/>
        </w:rPr>
        <w:t>ST_CD renamed to RDC in all output tables</w:t>
      </w:r>
    </w:p>
    <w:p>
      <w:pPr>
        <w:pStyle w:val="ListBullet"/>
        <w:ind w:left="680"/>
      </w:pPr>
      <w:r>
        <w:rPr>
          <w:sz w:val="20"/>
        </w:rPr>
        <w:t>Status tracked in msa_storage_jobs table</w:t>
      </w:r>
    </w:p>
    <w:p>
      <w:pPr>
        <w:pStyle w:val="Heading2"/>
      </w:pPr>
      <w:r>
        <w:t>Job Status Lifecycle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pending → running → completed</w:t>
        <w:br/>
        <w:t xml:space="preserve">                  → failed</w:t>
        <w:br/>
        <w:t>pending → cancelled (if cancelled before running)</w:t>
      </w:r>
    </w:p>
    <w:p>
      <w:pPr>
        <w:pStyle w:val="Heading2"/>
      </w:pPr>
      <w:r>
        <w:t>Column Type Inference</w:t>
      </w:r>
    </w:p>
    <w:p>
      <w:pPr>
        <w:pStyle w:val="ListBullet"/>
        <w:ind w:left="680"/>
      </w:pPr>
      <w:r>
        <w:rPr>
          <w:sz w:val="20"/>
        </w:rPr>
        <w:t>BIGINT: ARTICLE_NUMBER, GEN_ART_NUMBER, MATNR</w:t>
      </w:r>
    </w:p>
    <w:p>
      <w:pPr>
        <w:pStyle w:val="ListBullet"/>
        <w:ind w:left="680"/>
      </w:pPr>
      <w:r>
        <w:rPr>
          <w:sz w:val="20"/>
        </w:rPr>
        <w:t>NVARCHAR(200): ST_CD/RDC, SLOC, MAJ_CAT, CLR, SZ, FAB, etc.</w:t>
      </w:r>
    </w:p>
    <w:p>
      <w:pPr>
        <w:pStyle w:val="ListBullet"/>
        <w:ind w:left="680"/>
      </w:pPr>
      <w:r>
        <w:rPr>
          <w:sz w:val="20"/>
        </w:rPr>
        <w:t>FLOAT: All numeric metrics (stock, prices, quantities)</w:t>
      </w:r>
    </w:p>
    <w:p>
      <w:pPr>
        <w:pStyle w:val="ListBullet"/>
        <w:ind w:left="680"/>
      </w:pPr>
      <w:r>
        <w:rPr>
          <w:sz w:val="20"/>
        </w:rPr>
        <w:t>Dynamic MOA columns added automatically from MASTER_ALC_PEND</w:t>
      </w:r>
    </w:p>
    <w:p>
      <w:pPr>
        <w:pStyle w:val="Heading1"/>
      </w:pPr>
      <w:r>
        <w:t>6. Parallel Pipeline (Batch Processing)</w:t>
      </w:r>
    </w:p>
    <w:p>
      <w:r>
        <w:t>For large-scale runs, the parallel pipeline splits work by MAJ_CAT across multiple threads.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Function: run_parallel_pipeline()</w:t>
        <w:br/>
        <w:br/>
        <w:t>1. Get all distinct MAJ_CAT from the source view</w:t>
        <w:br/>
        <w:t>2. Split into batches (default 5 categories per batch)</w:t>
        <w:br/>
        <w:t>3. Submit to ThreadPoolExecutor (default 6 workers)</w:t>
        <w:br/>
        <w:t>4. Each worker: creates own DB engine → runs MSA 9-step → stores results</w:t>
        <w:br/>
        <w:t>5. Aggregate results from all workers</w:t>
        <w:br/>
        <w:br/>
        <w:t>Performance:</w:t>
        <w:br/>
        <w:t xml:space="preserve">  Sequential (60 categories): ~14 hours</w:t>
        <w:br/>
        <w:t xml:space="preserve">  Parallel (6 workers):       ~90 minutes</w:t>
      </w:r>
    </w:p>
    <w:p>
      <w:pPr>
        <w:pStyle w:val="Heading1"/>
      </w:pPr>
      <w:r>
        <w:t>7.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85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6236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/msa/columns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Available columns and dates for filter initialization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/msa/distinct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  <w:shd w:fill="EDF2F7"/>
          </w:tcPr>
          <w:p>
            <w:r>
              <w:rPr>
                <w:sz w:val="18"/>
              </w:rPr>
              <w:t>Distinct values for a column (cascading filter support)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/msa/filter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Apply filters and load data into memory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/msa/calculate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6236"/>
            <w:shd w:fill="EDF2F7"/>
          </w:tcPr>
          <w:p>
            <w:r>
              <w:rPr>
                <w:sz w:val="18"/>
              </w:rPr>
              <w:t>Run the 9-step MSA calculation pipeline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/msa/save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Manually save results to database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/msa/results/sequences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  <w:shd w:fill="EDF2F7"/>
          </w:tcPr>
          <w:p>
            <w:r>
              <w:rPr>
                <w:sz w:val="18"/>
              </w:rPr>
              <w:t>List recent calculation sequences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/msa/results/{sequence_id}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Retrieve stored results by sequence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/msa/results/{sequence_id}/summary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  <w:shd w:fill="EDF2F7"/>
          </w:tcPr>
          <w:p>
            <w:r>
              <w:rPr>
                <w:sz w:val="18"/>
              </w:rPr>
              <w:t>Calculation metadata/parameters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/msa/jobs/{job_id}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Background storage job status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/msa/load/{config_name}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  <w:shd w:fill="EDF2F7"/>
          </w:tcPr>
          <w:p>
            <w:r>
              <w:rPr>
                <w:sz w:val="18"/>
              </w:rPr>
              <w:t>Load saved filter configuration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/msa/config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Save/update filter configuration</w:t>
            </w:r>
          </w:p>
        </w:tc>
      </w:tr>
    </w:tbl>
    <w:p>
      <w:pPr>
        <w:pStyle w:val="Heading1"/>
      </w:pPr>
      <w:r>
        <w:t>8. Data Flow Diagram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 xml:space="preserve">  VW_ET_MSA_STK_WITH_MASTER              MASTER_ALC_PEND</w:t>
        <w:br/>
        <w:t xml:space="preserve">  (Snowflake sync)                        (Pending allocations)</w:t>
        <w:br/>
        <w:t xml:space="preserve">  ┌──────────────────┐                    ┌──────────────────┐</w:t>
        <w:br/>
        <w:t xml:space="preserve">  │ ST_CD, SLOC,     │                    │ RDC, ARTICLE,    │</w:t>
        <w:br/>
        <w:t xml:space="preserve">  │ ARTICLE, CLR, SZ │                    │ MOA, QTY         │</w:t>
        <w:br/>
        <w:t xml:space="preserve">  │ STK_Q, MAJ_CAT.. │                    └────────┬─────────┘</w:t>
        <w:br/>
        <w:t xml:space="preserve">  └────────┬─────────┘                             │</w:t>
        <w:br/>
        <w:t xml:space="preserve">           │                                       │</w:t>
        <w:br/>
        <w:t xml:space="preserve">   Step 1: Filter SLOC                    Step 6: Pivot by MOA</w:t>
        <w:br/>
        <w:t xml:space="preserve">   Step 2: Numeric safety                         │</w:t>
        <w:br/>
        <w:t xml:space="preserve">   Step 3: Fill defaults                          │</w:t>
        <w:br/>
        <w:t xml:space="preserve">   Step 4: Segment filter                         │</w:t>
        <w:br/>
        <w:t xml:space="preserve">   Step 4b: RLS filter                            │</w:t>
        <w:br/>
        <w:t xml:space="preserve">           │                                      │</w:t>
        <w:br/>
        <w:t xml:space="preserve">   Step 5: Pivot by SLOC                          │</w:t>
        <w:br/>
        <w:t xml:space="preserve">           │                                      │</w:t>
        <w:br/>
        <w:t xml:space="preserve">           └──────────────┬───────────────────────┘</w:t>
        <w:br/>
        <w:t xml:space="preserve">                          │</w:t>
        <w:br/>
        <w:t xml:space="preserve">                  Step 6: Merge (LEFT JOIN on ST_CD + ARTICLE)</w:t>
        <w:br/>
        <w:t xml:space="preserve">                          │</w:t>
        <w:br/>
        <w:t xml:space="preserve">                  Step 7: FNL_Q = MAX(STK_QTY - PEND_QTY, 0)</w:t>
        <w:br/>
        <w:t xml:space="preserve">                          │</w:t>
        <w:br/>
        <w:t xml:space="preserve">              ┌───────────┼───────────────┐</w:t>
        <w:br/>
        <w:t xml:space="preserve">              │           │               │</w:t>
        <w:br/>
        <w:t xml:space="preserve">     ┌────────▼──────┐   │      ┌────────▼────────┐</w:t>
        <w:br/>
        <w:t xml:space="preserve">     │ ARS_MSA_TOTAL │   │      │ Step 8: Filter  │</w:t>
        <w:br/>
        <w:t xml:space="preserve">     │ (full pivot)  │   │      │ FNL_Q &gt; 25      │</w:t>
        <w:br/>
        <w:t xml:space="preserve">     └───────────────┘   │      └────────┬────────┘</w:t>
        <w:br/>
        <w:t xml:space="preserve">                         │               │</w:t>
        <w:br/>
        <w:t xml:space="preserve">                         │      ┌────────▼────────┐</w:t>
        <w:br/>
        <w:t xml:space="preserve">                         │      │ ARS_MSA_VAR_ART │</w:t>
        <w:br/>
        <w:t xml:space="preserve">                         │      │ (variants)      │</w:t>
        <w:br/>
        <w:t xml:space="preserve">                         │      └────────┬────────┘</w:t>
        <w:br/>
        <w:t xml:space="preserve">                         │               │</w:t>
        <w:br/>
        <w:t xml:space="preserve">                         │      Step 9: Aggregate</w:t>
        <w:br/>
        <w:t xml:space="preserve">                         │      (remove ARTICLE, SZ)</w:t>
        <w:br/>
        <w:t xml:space="preserve">                         │               │</w:t>
        <w:br/>
        <w:t xml:space="preserve">                         │      ┌────────▼────────┐</w:t>
        <w:br/>
        <w:t xml:space="preserve">                         │      │ ARS_MSA_GEN_ART │</w:t>
        <w:br/>
        <w:t xml:space="preserve">                         │      │ (per OPT)       │</w:t>
        <w:br/>
        <w:t xml:space="preserve">                         │      └─────────────────┘</w:t>
        <w:br/>
        <w:t xml:space="preserve">                         │</w:t>
        <w:br/>
        <w:t xml:space="preserve">                 MSA_Calculation_Sequence (metadata)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