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  <w:jc w:val="center"/>
      </w:pPr>
      <w:r>
        <w:rPr>
          <w:b/>
          <w:color w:val="10356B"/>
          <w:sz w:val="52"/>
        </w:rPr>
        <w:t>Business Requirements Document (BRD)</w:t>
      </w:r>
    </w:p>
    <w:p>
      <w:pPr>
        <w:keepNext/>
        <w:spacing w:before="200" w:after="80"/>
      </w:pPr>
      <w:r>
        <w:rPr>
          <w:b/>
          <w:color w:val="154E9E"/>
          <w:sz w:val="36"/>
        </w:rPr>
        <w:t>ARS V2 Retail — Auto Replenishment System</w:t>
      </w:r>
    </w:p>
    <w:p>
      <w:pPr>
        <w:spacing w:after="80"/>
      </w:pPr>
      <w:r>
        <w:rPr>
          <w:b/>
          <w:color w:val="333333"/>
          <w:sz w:val="20"/>
        </w:rPr>
        <w:t>Document Version:</w:t>
      </w:r>
      <w:r>
        <w:rPr>
          <w:color w:val="333333"/>
          <w:sz w:val="20"/>
        </w:rPr>
        <w:t xml:space="preserve"> 1.0</w:t>
      </w:r>
    </w:p>
    <w:p>
      <w:pPr>
        <w:spacing w:after="80"/>
      </w:pPr>
      <w:r>
        <w:rPr>
          <w:b/>
          <w:color w:val="333333"/>
          <w:sz w:val="20"/>
        </w:rPr>
        <w:t>Date:</w:t>
      </w:r>
      <w:r>
        <w:rPr>
          <w:color w:val="333333"/>
          <w:sz w:val="20"/>
        </w:rPr>
        <w:t xml:space="preserve"> 2026-05-15</w:t>
      </w:r>
    </w:p>
    <w:p>
      <w:pPr>
        <w:spacing w:after="80"/>
      </w:pPr>
      <w:r>
        <w:rPr>
          <w:b/>
          <w:color w:val="333333"/>
          <w:sz w:val="20"/>
        </w:rPr>
        <w:t>Owner:</w:t>
      </w:r>
      <w:r>
        <w:rPr>
          <w:color w:val="333333"/>
          <w:sz w:val="20"/>
        </w:rPr>
        <w:t xml:space="preserve"> Akash Agarwal, Director — V2 Retail</w:t>
      </w:r>
    </w:p>
    <w:p>
      <w:pPr>
        <w:spacing w:after="80"/>
      </w:pPr>
      <w:r>
        <w:rPr>
          <w:b/>
          <w:color w:val="333333"/>
          <w:sz w:val="20"/>
        </w:rPr>
        <w:t>Author:</w:t>
      </w:r>
      <w:r>
        <w:rPr>
          <w:color w:val="333333"/>
          <w:sz w:val="20"/>
        </w:rPr>
        <w:t xml:space="preserve"> ARS Engineering</w:t>
      </w:r>
    </w:p>
    <w:p>
      <w:pPr>
        <w:spacing w:after="80"/>
      </w:pPr>
      <w:r>
        <w:rPr>
          <w:b/>
          <w:color w:val="333333"/>
          <w:sz w:val="20"/>
        </w:rPr>
        <w:t>Scope:</w:t>
      </w:r>
      <w:r>
        <w:rPr>
          <w:color w:val="333333"/>
          <w:sz w:val="20"/>
        </w:rPr>
        <w:t xml:space="preserve"> MSA Stock Calculation, GRID Builder, Listing, Pending Allocation, Rule Engine</w:t>
      </w:r>
    </w:p>
    <w:p>
      <w:pPr>
        <w:spacing w:after="80"/>
      </w:pPr>
      <w:r>
        <w:rPr>
          <w:b/>
          <w:color w:val="333333"/>
          <w:sz w:val="20"/>
        </w:rPr>
        <w:t>Rule Engine Scope:</w:t>
      </w:r>
      <w:r>
        <w:rPr>
          <w:color w:val="333333"/>
          <w:sz w:val="20"/>
        </w:rPr>
        <w:t xml:space="preserve"> </w:t>
      </w:r>
      <w:r>
        <w:rPr>
          <w:rFonts w:ascii="Consolas" w:hAnsi="Consolas" w:eastAsia="Consolas"/>
          <w:color w:val="333333"/>
          <w:sz w:val="18"/>
        </w:rPr>
        <w:t>rule_engine_new.py</w:t>
      </w:r>
      <w:r>
        <w:rPr>
          <w:color w:val="333333"/>
          <w:sz w:val="20"/>
        </w:rPr>
        <w:t xml:space="preserve"> and </w:t>
      </w:r>
      <w:r>
        <w:rPr>
          <w:rFonts w:ascii="Consolas" w:hAnsi="Consolas" w:eastAsia="Consolas"/>
          <w:color w:val="333333"/>
          <w:sz w:val="18"/>
        </w:rPr>
        <w:t>rule_engine_pandas.py</w:t>
      </w:r>
      <w:r>
        <w:rPr>
          <w:color w:val="333333"/>
          <w:sz w:val="20"/>
        </w:rPr>
        <w:t xml:space="preserve"> only</w:t>
      </w:r>
    </w:p>
    <w:p>
      <w:pPr>
        <w:spacing w:after="0"/>
      </w:pPr>
      <w:r>
        <w:rPr>
          <w:color w:val="66666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00" w:after="80"/>
      </w:pPr>
      <w:r>
        <w:rPr>
          <w:b/>
          <w:color w:val="154E9E"/>
          <w:sz w:val="36"/>
        </w:rPr>
        <w:t>1. Executive Summary</w:t>
      </w:r>
    </w:p>
    <w:p>
      <w:pPr>
        <w:spacing w:after="80"/>
      </w:pPr>
      <w:r>
        <w:rPr>
          <w:color w:val="333333"/>
          <w:sz w:val="20"/>
        </w:rPr>
        <w:t>The ARS V2 Retail Auto Replenishment System replaces a legacy 20-machine Excel-based replenishment process across 320+ retail stores and 242 major categories (MAJCATs). It automates the end-to-end flow of:</w:t>
      </w:r>
    </w:p>
    <w:p>
      <w:pPr>
        <w:spacing w:after="80"/>
      </w:pPr>
      <w:r>
        <w:rPr>
          <w:color w:val="333333"/>
          <w:sz w:val="20"/>
        </w:rPr>
        <w:t>1. Reading warehouse closing stock and pending obligations.</w:t>
      </w:r>
    </w:p>
    <w:p>
      <w:pPr>
        <w:spacing w:after="80"/>
      </w:pPr>
      <w:r>
        <w:rPr>
          <w:color w:val="333333"/>
          <w:sz w:val="20"/>
        </w:rPr>
        <w:t>2. Reconciling stock against in-flight allocations to compute true-available inventory (MSA).</w:t>
      </w:r>
    </w:p>
    <w:p>
      <w:pPr>
        <w:spacing w:after="80"/>
      </w:pPr>
      <w:r>
        <w:rPr>
          <w:color w:val="333333"/>
          <w:sz w:val="20"/>
        </w:rPr>
        <w:t>3. Building category × store budget grids (GRID Builder).</w:t>
      </w:r>
    </w:p>
    <w:p>
      <w:pPr>
        <w:spacing w:after="80"/>
      </w:pPr>
      <w:r>
        <w:rPr>
          <w:color w:val="333333"/>
          <w:sz w:val="20"/>
        </w:rPr>
        <w:t>4. Classifying every (store × article × colour) candidate as Replenish (RL), To-Be-Checked (TBC), To-Be-Listed (TBL), or MIX (Listing).</w:t>
      </w:r>
    </w:p>
    <w:p>
      <w:pPr>
        <w:spacing w:after="80"/>
      </w:pPr>
      <w:r>
        <w:rPr>
          <w:color w:val="333333"/>
          <w:sz w:val="20"/>
        </w:rPr>
        <w:t>5. Allocating constrained warehouse stock across stores using a rules-based waterfall (Rule Engine).</w:t>
      </w:r>
    </w:p>
    <w:p>
      <w:pPr>
        <w:spacing w:after="80"/>
      </w:pPr>
      <w:r>
        <w:rPr>
          <w:color w:val="333333"/>
          <w:sz w:val="20"/>
        </w:rPr>
        <w:t>6. Parking allocations for review and feeding approved quantities to SAP via BDC/DO.</w:t>
      </w:r>
    </w:p>
    <w:p>
      <w:pPr>
        <w:spacing w:after="80"/>
      </w:pPr>
      <w:r>
        <w:rPr>
          <w:color w:val="333333"/>
          <w:sz w:val="20"/>
        </w:rPr>
        <w:t xml:space="preserve">This BRD documents the </w:t>
      </w:r>
      <w:r>
        <w:rPr>
          <w:b/>
          <w:color w:val="333333"/>
          <w:sz w:val="20"/>
        </w:rPr>
        <w:t>business intent, inputs, outputs, rules, and edge cases</w:t>
      </w:r>
      <w:r>
        <w:rPr>
          <w:color w:val="333333"/>
          <w:sz w:val="20"/>
        </w:rPr>
        <w:t xml:space="preserve"> for each of these modules.</w:t>
      </w:r>
    </w:p>
    <w:p>
      <w:pPr>
        <w:spacing w:after="0"/>
      </w:pPr>
      <w:r>
        <w:rPr>
          <w:color w:val="66666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00" w:after="80"/>
      </w:pPr>
      <w:r>
        <w:rPr>
          <w:b/>
          <w:color w:val="154E9E"/>
          <w:sz w:val="36"/>
        </w:rPr>
        <w:t>2. Glossary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Term</w:t>
            </w:r>
          </w:p>
        </w:tc>
        <w:tc>
          <w:tcPr>
            <w:tcW w:type="dxa" w:w="496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Meaning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MSA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Multi-Stocking Arrangement — the closing inventory view per (RDC × article × colour × size) after deducting pending allocations and held stock.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RDC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Replenishment Distribution Centre — source warehouse. Formerly </w:t>
            </w:r>
            <w:r>
              <w:rPr>
                <w:rFonts w:ascii="Consolas" w:hAnsi="Consolas" w:eastAsia="Consolas"/>
                <w:color w:val="333333"/>
                <w:sz w:val="16"/>
              </w:rPr>
              <w:t>ST_CD</w:t>
            </w:r>
            <w:r>
              <w:rPr>
                <w:color w:val="333333"/>
                <w:sz w:val="18"/>
              </w:rPr>
              <w:t xml:space="preserve"> in raw data.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WERKS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Store code (SAP plant).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MAJ_CAT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Major category (e.g., MEN SHIRT, KIDS T-SHIRT). 242 active categories.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GEN_ART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Generic article (style number).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VAR_ART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Variant article (style + size).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CLR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Colour code.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OPT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"Option" — one (WERKS, MAJ_CAT, GEN_ART, CLR) selling slot at a store.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OPT_TYPE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One of RL, TBC, TBL, MIX. Mutually exclusive at the OPT grain.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RL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Replenish — store has adequate display and needs top-up.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TBC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To-Be-Checked — store has partial display; partial top-up.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TBL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To-Be-Listed — store has empty/exhausted display; fresh launch.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MIX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Clearance/insufficient — option cannot be properly listed; rolled up, not allocated.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ACS_D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Accessories density — one OPT *display* quantity at (store × MAJ_CAT). </w:t>
            </w:r>
            <w:r>
              <w:rPr>
                <w:b/>
                <w:color w:val="333333"/>
                <w:sz w:val="18"/>
              </w:rPr>
              <w:t>Not daily sale.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MAX_DAILY_SALE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True velocity metric used for replenishment math.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MBQ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Merchandise Budget Quantity — replenishment cap at a grid grain.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MJ_MBQ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Primary MBQ at (WERKS, MAJ_CAT, GEN_ART) grain.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RNG_SEG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MRP tier (E / V / P / SP).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SLOC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Storage location within an RDC.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PEND / Parked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Allocation approved by ARS but not yet shipped via SAP Delivery Order.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DO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SAP Delivery Order — finalisation event.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BDC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SAP Batch Data Communication — programmatic upload channel from ARS to SAP.</w:t>
            </w:r>
          </w:p>
        </w:tc>
      </w:tr>
    </w:tbl>
    <w:p>
      <w:pPr>
        <w:spacing w:after="0"/>
      </w:pPr>
      <w:r>
        <w:rPr>
          <w:color w:val="66666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00" w:after="80"/>
      </w:pPr>
      <w:r>
        <w:rPr>
          <w:b/>
          <w:color w:val="154E9E"/>
          <w:sz w:val="36"/>
        </w:rPr>
        <w:t>3. Business Objectives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ID</w:t>
            </w:r>
          </w:p>
        </w:tc>
        <w:tc>
          <w:tcPr>
            <w:tcW w:type="dxa" w:w="331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Objective</w:t>
            </w:r>
          </w:p>
        </w:tc>
        <w:tc>
          <w:tcPr>
            <w:tcW w:type="dxa" w:w="331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Success Measure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BO-1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Eliminate manual Excel replenishment across 20 PCs.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100% of categories processed in ARS.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BO-2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Ensure stock is never double-allocated.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Zero negative </w:t>
            </w:r>
            <w:r>
              <w:rPr>
                <w:rFonts w:ascii="Consolas" w:hAnsi="Consolas" w:eastAsia="Consolas"/>
                <w:color w:val="333333"/>
                <w:sz w:val="16"/>
              </w:rPr>
              <w:t>FNL_Q</w:t>
            </w:r>
            <w:r>
              <w:rPr>
                <w:color w:val="333333"/>
                <w:sz w:val="18"/>
              </w:rPr>
              <w:t xml:space="preserve">; zero duplicate </w:t>
            </w:r>
            <w:r>
              <w:rPr>
                <w:rFonts w:ascii="Consolas" w:hAnsi="Consolas" w:eastAsia="Consolas"/>
                <w:color w:val="333333"/>
                <w:sz w:val="16"/>
              </w:rPr>
              <w:t>ARS_PEND_ALC</w:t>
            </w:r>
            <w:r>
              <w:rPr>
                <w:color w:val="333333"/>
                <w:sz w:val="18"/>
              </w:rPr>
              <w:t xml:space="preserve"> rows per (SESSION, RDC, WERKS, ARTICLE, ALLOC_MODE).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BO-3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Respect category-level budgets (MBQ) and growth rules.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Allocations capped at </w:t>
            </w:r>
            <w:r>
              <w:rPr>
                <w:rFonts w:ascii="Consolas" w:hAnsi="Consolas" w:eastAsia="Consolas"/>
                <w:color w:val="333333"/>
                <w:sz w:val="16"/>
              </w:rPr>
              <w:t>MJ_MBQ × cap_pct</w:t>
            </w:r>
            <w:r>
              <w:rPr>
                <w:color w:val="333333"/>
                <w:sz w:val="18"/>
              </w:rPr>
              <w:t>; no per-OPT_TYPE growth abuse.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BO-4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Provide an auditable trail from raw stock → MSA → listing → allocation → SAP DO.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Sequence IDs, session IDs, and </w:t>
            </w:r>
            <w:r>
              <w:rPr>
                <w:rFonts w:ascii="Consolas" w:hAnsi="Consolas" w:eastAsia="Consolas"/>
                <w:color w:val="333333"/>
                <w:sz w:val="16"/>
              </w:rPr>
              <w:t>ARS_ALLOC_HISTORY</w:t>
            </w:r>
            <w:r>
              <w:rPr>
                <w:color w:val="333333"/>
                <w:sz w:val="18"/>
              </w:rPr>
              <w:t xml:space="preserve"> rows traceable end-to-end.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BO-5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Allow user review and cancellation before SAP submission.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Parked-then-approved workflow with hard-kill capability.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BO-6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Run a 320-store × 242-MAJ_CAT cycle within an operational window.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End-to-end run target ≤ 2 hours on pandas allocator.</w:t>
            </w:r>
          </w:p>
        </w:tc>
      </w:tr>
    </w:tbl>
    <w:p>
      <w:pPr>
        <w:spacing w:after="0"/>
      </w:pPr>
      <w:r>
        <w:rPr>
          <w:color w:val="66666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00" w:after="80"/>
      </w:pPr>
      <w:r>
        <w:rPr>
          <w:b/>
          <w:color w:val="154E9E"/>
          <w:sz w:val="36"/>
        </w:rPr>
        <w:t>4. Module 1 — MSA Stock Calculation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4.1 Business Problem</w:t>
      </w:r>
    </w:p>
    <w:p>
      <w:pPr>
        <w:spacing w:after="80"/>
      </w:pPr>
      <w:r>
        <w:rPr>
          <w:color w:val="333333"/>
          <w:sz w:val="20"/>
        </w:rPr>
        <w:t>Raw warehouse stock (per RDC × SLOC × SKU) cannot be used directly for allocation because: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Some quantity is already approved for shipment but not yet dispatched (pending allocations).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Some quantity is physically held aside at the RDC for specific stores (TBL/NL holds).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Stock is spread across multiple SLOCs and must be consolidated.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Sparse/missing dimensions (colour, fabric, vendor) break GROUP BY math.</w:t>
      </w:r>
    </w:p>
    <w:p>
      <w:pPr>
        <w:spacing w:after="80"/>
      </w:pPr>
      <w:r>
        <w:rPr>
          <w:b/>
          <w:color w:val="333333"/>
          <w:sz w:val="20"/>
        </w:rPr>
        <w:t>MSA</w:t>
      </w:r>
      <w:r>
        <w:rPr>
          <w:color w:val="333333"/>
          <w:sz w:val="20"/>
        </w:rPr>
        <w:t xml:space="preserve"> transforms warehouse closing stock into the </w:t>
      </w:r>
      <w:r>
        <w:rPr>
          <w:b/>
          <w:color w:val="333333"/>
          <w:sz w:val="20"/>
        </w:rPr>
        <w:t>available-for-allocation view</w:t>
      </w:r>
      <w:r>
        <w:rPr>
          <w:color w:val="333333"/>
          <w:sz w:val="20"/>
        </w:rPr>
        <w:t xml:space="preserve"> per (RDC × Article × Colour × Size).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4.2 Inputs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Source</w:t>
            </w:r>
          </w:p>
        </w:tc>
        <w:tc>
          <w:tcPr>
            <w:tcW w:type="dxa" w:w="496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Purpose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VW_ET_MSA_STK_WITH_MASTER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Live stock + master attributes (article, MAJ_CAT, SEG, dim, MRP).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ARS_PEND_ALC</w:t>
            </w:r>
            <w:r>
              <w:rPr>
                <w:color w:val="333333"/>
                <w:sz w:val="18"/>
              </w:rPr>
              <w:t xml:space="preserve"> (where </w:t>
            </w:r>
            <w:r>
              <w:rPr>
                <w:rFonts w:ascii="Consolas" w:hAnsi="Consolas" w:eastAsia="Consolas"/>
                <w:color w:val="333333"/>
                <w:sz w:val="16"/>
              </w:rPr>
              <w:t>IS_CLOSED=0</w:t>
            </w:r>
            <w:r>
              <w:rPr>
                <w:color w:val="333333"/>
                <w:sz w:val="18"/>
              </w:rPr>
              <w:t>)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Approved-but-not-yet-DO'd allocations from prior runs.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ARS_NL_TBL_HOLD_TRACKING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TBL / NL physical hold reservations.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Master_ALC_INPUT_ST_MASTER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WERKS → RDC mapping.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MSA_Calculation_Sequence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Audit log of every MSA run (date, filters, user, row counts).</w:t>
            </w:r>
          </w:p>
        </w:tc>
      </w:tr>
    </w:tbl>
    <w:p>
      <w:pPr>
        <w:keepNext/>
        <w:spacing w:before="200" w:after="80"/>
      </w:pPr>
      <w:r>
        <w:rPr>
          <w:b/>
          <w:color w:val="2E70C0"/>
          <w:sz w:val="28"/>
        </w:rPr>
        <w:t>4.3 The 9-Step Algorithm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#</w:t>
            </w:r>
          </w:p>
        </w:tc>
        <w:tc>
          <w:tcPr>
            <w:tcW w:type="dxa" w:w="331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Step</w:t>
            </w:r>
          </w:p>
        </w:tc>
        <w:tc>
          <w:tcPr>
            <w:tcW w:type="dxa" w:w="331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Business Rule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Filter SLOC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Restrict to user-selected storage locations.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Numeric safety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STK_Q</w:t>
            </w:r>
            <w:r>
              <w:rPr>
                <w:color w:val="333333"/>
                <w:sz w:val="18"/>
              </w:rPr>
              <w:t xml:space="preserve"> coerced to numeric; NaN → 0.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Fill dimensions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Missing CLR → "A"; missing vendor/fabric → "NA"; missing SZ/SSN → 0. Prevents NaN-driven groupby loss.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Filter </w:t>
            </w:r>
            <w:r>
              <w:rPr>
                <w:rFonts w:ascii="Consolas" w:hAnsi="Consolas" w:eastAsia="Consolas"/>
                <w:color w:val="333333"/>
                <w:sz w:val="16"/>
              </w:rPr>
              <w:t>SEG ∈ {APP, GM}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Apparel + General Merchandise only. Excludes non-saleable. Also applies user-level </w:t>
            </w:r>
            <w:r>
              <w:rPr>
                <w:b/>
                <w:color w:val="333333"/>
                <w:sz w:val="18"/>
              </w:rPr>
              <w:t>MAJ_CAT RLS</w:t>
            </w:r>
            <w:r>
              <w:rPr>
                <w:color w:val="333333"/>
                <w:sz w:val="18"/>
              </w:rPr>
              <w:t>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Pivot by SLOC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Row-per-SKU view; columns = SLOC codes (e.g., </w:t>
            </w:r>
            <w:r>
              <w:rPr>
                <w:rFonts w:ascii="Consolas" w:hAnsi="Consolas" w:eastAsia="Consolas"/>
                <w:color w:val="333333"/>
                <w:sz w:val="16"/>
              </w:rPr>
              <w:t>DH24_STK</w:t>
            </w:r>
            <w:r>
              <w:rPr>
                <w:color w:val="333333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33333"/>
                <w:sz w:val="16"/>
              </w:rPr>
              <w:t>DH25_STK</w:t>
            </w:r>
            <w:r>
              <w:rPr>
                <w:color w:val="333333"/>
                <w:sz w:val="18"/>
              </w:rPr>
              <w:t>). Dates normalised to midnight to prevent same-day duplicates.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Merge PEND + HOLD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Left-join on (RDC, ARTICLE_NUMBER) — </w:t>
            </w:r>
            <w:r>
              <w:rPr>
                <w:b/>
                <w:color w:val="333333"/>
                <w:sz w:val="18"/>
              </w:rPr>
              <w:t>both keys force-cast to string</w:t>
            </w:r>
            <w:r>
              <w:rPr>
                <w:color w:val="333333"/>
                <w:sz w:val="18"/>
              </w:rPr>
              <w:t xml:space="preserve"> to avoid dtype-mismatch nulls. Warn if &lt;99% match rate.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FNL_Q = max(STK − PEND − HOLD, 0)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Never negative.</w:t>
            </w:r>
            <w:r>
              <w:rPr>
                <w:color w:val="333333"/>
                <w:sz w:val="18"/>
              </w:rPr>
              <w:t xml:space="preserve"> Pending and held units are removed from the available pool.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Generate colour variants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Retain (RDC, GEN_ART, CLR) rows where </w:t>
            </w:r>
            <w:r>
              <w:rPr>
                <w:rFonts w:ascii="Consolas" w:hAnsi="Consolas" w:eastAsia="Consolas"/>
                <w:color w:val="333333"/>
                <w:sz w:val="16"/>
              </w:rPr>
              <w:t>Σ FNL_Q &gt; threshold</w:t>
            </w:r>
            <w:r>
              <w:rPr>
                <w:color w:val="333333"/>
                <w:sz w:val="18"/>
              </w:rPr>
              <w:t xml:space="preserve"> (default 25). Drops low-value combos.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Aggregate hierarchy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Group by (RDC, MAJ_CAT, GEN_ART, CLR); sum stock/pend/hold/fnl + SLOC columns. Rename </w:t>
            </w:r>
            <w:r>
              <w:rPr>
                <w:rFonts w:ascii="Consolas" w:hAnsi="Consolas" w:eastAsia="Consolas"/>
                <w:color w:val="333333"/>
                <w:sz w:val="16"/>
              </w:rPr>
              <w:t>ST_CD</w:t>
            </w:r>
            <w:r>
              <w:rPr>
                <w:color w:val="333333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333333"/>
                <w:sz w:val="16"/>
              </w:rPr>
              <w:t>RDC</w:t>
            </w:r>
            <w:r>
              <w:rPr>
                <w:color w:val="333333"/>
                <w:sz w:val="18"/>
              </w:rPr>
              <w:t>.</w:t>
            </w:r>
          </w:p>
        </w:tc>
      </w:tr>
    </w:tbl>
    <w:p>
      <w:pPr>
        <w:keepNext/>
        <w:spacing w:before="200" w:after="80"/>
      </w:pPr>
      <w:r>
        <w:rPr>
          <w:b/>
          <w:color w:val="2E70C0"/>
          <w:sz w:val="28"/>
        </w:rPr>
        <w:t>4.4 Outputs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Table</w:t>
            </w:r>
          </w:p>
        </w:tc>
        <w:tc>
          <w:tcPr>
            <w:tcW w:type="dxa" w:w="331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Grain</w:t>
            </w:r>
          </w:p>
        </w:tc>
        <w:tc>
          <w:tcPr>
            <w:tcW w:type="dxa" w:w="331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Use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ARS_MSA_TOTAL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RDC × GEN_ART × CLR × SZ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Per-warehouse, per-size allocation basis. Full SLOC pivot retained.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ARS_MSA_GEN_ART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RDC × GEN_ART × CLR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Colour-level rollup for strategy/reporting.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ARS_MSA_VAR_ART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RDC × GEN_ART × CLR × SZ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High-threshold variants (</w:t>
            </w:r>
            <w:r>
              <w:rPr>
                <w:rFonts w:ascii="Consolas" w:hAnsi="Consolas" w:eastAsia="Consolas"/>
                <w:color w:val="333333"/>
                <w:sz w:val="16"/>
              </w:rPr>
              <w:t>FNL_Q &gt; 25</w:t>
            </w:r>
            <w:r>
              <w:rPr>
                <w:color w:val="333333"/>
                <w:sz w:val="18"/>
              </w:rPr>
              <w:t>) consumed by the rule engine.</w:t>
            </w:r>
          </w:p>
        </w:tc>
      </w:tr>
    </w:tbl>
    <w:p>
      <w:pPr>
        <w:keepNext/>
        <w:spacing w:before="200" w:after="80"/>
      </w:pPr>
      <w:r>
        <w:rPr>
          <w:b/>
          <w:color w:val="2E70C0"/>
          <w:sz w:val="28"/>
        </w:rPr>
        <w:t>4.5 Functional Requirements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ID</w:t>
            </w:r>
          </w:p>
        </w:tc>
        <w:tc>
          <w:tcPr>
            <w:tcW w:type="dxa" w:w="496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Requirement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MSA-FR-1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system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never output </w:t>
            </w:r>
            <w:r>
              <w:rPr>
                <w:rFonts w:ascii="Consolas" w:hAnsi="Consolas" w:eastAsia="Consolas"/>
                <w:color w:val="333333"/>
                <w:sz w:val="16"/>
              </w:rPr>
              <w:t>FNL_Q &lt; 0</w:t>
            </w:r>
            <w:r>
              <w:rPr>
                <w:color w:val="333333"/>
                <w:sz w:val="18"/>
              </w:rPr>
              <w:t>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MSA-FR-2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system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deduct only </w:t>
            </w:r>
            <w:r>
              <w:rPr>
                <w:rFonts w:ascii="Consolas" w:hAnsi="Consolas" w:eastAsia="Consolas"/>
                <w:color w:val="333333"/>
                <w:sz w:val="16"/>
              </w:rPr>
              <w:t>ARS_PEND_ALC</w:t>
            </w:r>
            <w:r>
              <w:rPr>
                <w:color w:val="333333"/>
                <w:sz w:val="18"/>
              </w:rPr>
              <w:t xml:space="preserve"> rows where </w:t>
            </w:r>
            <w:r>
              <w:rPr>
                <w:rFonts w:ascii="Consolas" w:hAnsi="Consolas" w:eastAsia="Consolas"/>
                <w:color w:val="333333"/>
                <w:sz w:val="16"/>
              </w:rPr>
              <w:t>IS_CLOSED = 0</w:t>
            </w:r>
            <w:r>
              <w:rPr>
                <w:color w:val="333333"/>
                <w:sz w:val="18"/>
              </w:rPr>
              <w:t>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MSA-FR-3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system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apply user MAJ_CAT RLS before aggregation.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MSA-FR-4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system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log a data-quality warning when pend/hold merge match rate falls below 99%.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MSA-FR-5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system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persist each run with a unique </w:t>
            </w:r>
            <w:r>
              <w:rPr>
                <w:rFonts w:ascii="Consolas" w:hAnsi="Consolas" w:eastAsia="Consolas"/>
                <w:color w:val="333333"/>
                <w:sz w:val="16"/>
              </w:rPr>
              <w:t>sequence_id</w:t>
            </w:r>
            <w:r>
              <w:rPr>
                <w:color w:val="333333"/>
                <w:sz w:val="18"/>
              </w:rPr>
              <w:t xml:space="preserve"> and full filter/user metadata.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MSA-FR-6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system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queue storage as an asynchronous FIFO job and return </w:t>
            </w:r>
            <w:r>
              <w:rPr>
                <w:rFonts w:ascii="Consolas" w:hAnsi="Consolas" w:eastAsia="Consolas"/>
                <w:color w:val="333333"/>
                <w:sz w:val="16"/>
              </w:rPr>
              <w:t>job_id</w:t>
            </w:r>
            <w:r>
              <w:rPr>
                <w:color w:val="333333"/>
                <w:sz w:val="18"/>
              </w:rPr>
              <w:t xml:space="preserve"> immediately.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MSA-FR-7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system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auto-create new dimension columns (FLOAT for numeric, NVARCHAR(200) for text) when schema evolves — no manual DDL.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MSA-FR-8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system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re-seed </w:t>
            </w:r>
            <w:r>
              <w:rPr>
                <w:rFonts w:ascii="Consolas" w:hAnsi="Consolas" w:eastAsia="Consolas"/>
                <w:color w:val="333333"/>
                <w:sz w:val="16"/>
              </w:rPr>
              <w:t>PEND_QTY</w:t>
            </w:r>
            <w:r>
              <w:rPr>
                <w:color w:val="333333"/>
                <w:sz w:val="18"/>
              </w:rPr>
              <w:t xml:space="preserve"> and </w:t>
            </w:r>
            <w:r>
              <w:rPr>
                <w:rFonts w:ascii="Consolas" w:hAnsi="Consolas" w:eastAsia="Consolas"/>
                <w:color w:val="333333"/>
                <w:sz w:val="16"/>
              </w:rPr>
              <w:t>HOLD_QTY</w:t>
            </w:r>
            <w:r>
              <w:rPr>
                <w:color w:val="333333"/>
                <w:sz w:val="18"/>
              </w:rPr>
              <w:t xml:space="preserve"> from open </w:t>
            </w:r>
            <w:r>
              <w:rPr>
                <w:rFonts w:ascii="Consolas" w:hAnsi="Consolas" w:eastAsia="Consolas"/>
                <w:color w:val="333333"/>
                <w:sz w:val="16"/>
              </w:rPr>
              <w:t>ARS_PEND_ALC</w:t>
            </w:r>
            <w:r>
              <w:rPr>
                <w:color w:val="333333"/>
                <w:sz w:val="18"/>
              </w:rPr>
              <w:t xml:space="preserve"> and </w:t>
            </w:r>
            <w:r>
              <w:rPr>
                <w:rFonts w:ascii="Consolas" w:hAnsi="Consolas" w:eastAsia="Consolas"/>
                <w:color w:val="333333"/>
                <w:sz w:val="16"/>
              </w:rPr>
              <w:t>ARS_NL_TBL_HOLD_TRACKING</w:t>
            </w:r>
            <w:r>
              <w:rPr>
                <w:color w:val="333333"/>
                <w:sz w:val="18"/>
              </w:rPr>
              <w:t xml:space="preserve"> after every MSA write (defensive resync).</w:t>
            </w:r>
          </w:p>
        </w:tc>
      </w:tr>
    </w:tbl>
    <w:p>
      <w:pPr>
        <w:keepNext/>
        <w:spacing w:before="200" w:after="80"/>
      </w:pPr>
      <w:r>
        <w:rPr>
          <w:b/>
          <w:color w:val="2E70C0"/>
          <w:sz w:val="28"/>
        </w:rPr>
        <w:t>4.6 Edge Cases</w:t>
      </w:r>
    </w:p>
    <w:p>
      <w:pPr>
        <w:pStyle w:val="ListBullet"/>
        <w:spacing w:after="40"/>
        <w:ind w:left="360"/>
      </w:pPr>
      <w:r>
        <w:rPr>
          <w:b/>
          <w:color w:val="333333"/>
          <w:sz w:val="20"/>
        </w:rPr>
        <w:t>Same-day re-run</w:t>
      </w:r>
      <w:r>
        <w:rPr>
          <w:color w:val="333333"/>
          <w:sz w:val="20"/>
        </w:rPr>
        <w:t>: Idempotent — same filters yield identical results; results are versioned, never overwritten.</w:t>
      </w:r>
    </w:p>
    <w:p>
      <w:pPr>
        <w:pStyle w:val="ListBullet"/>
        <w:spacing w:after="40"/>
        <w:ind w:left="360"/>
      </w:pPr>
      <w:r>
        <w:rPr>
          <w:b/>
          <w:color w:val="333333"/>
          <w:sz w:val="20"/>
        </w:rPr>
        <w:t>Missing hold table</w:t>
      </w:r>
      <w:r>
        <w:rPr>
          <w:color w:val="333333"/>
          <w:sz w:val="20"/>
        </w:rPr>
        <w:t>: Step 6 logs gracefully and proceeds with PEND-only deduction.</w:t>
      </w:r>
    </w:p>
    <w:p>
      <w:pPr>
        <w:pStyle w:val="ListBullet"/>
        <w:spacing w:after="40"/>
        <w:ind w:left="360"/>
      </w:pPr>
      <w:r>
        <w:rPr>
          <w:b/>
          <w:color w:val="333333"/>
          <w:sz w:val="20"/>
        </w:rPr>
        <w:t>RDC/article dtype drift</w:t>
      </w:r>
      <w:r>
        <w:rPr>
          <w:color w:val="333333"/>
          <w:sz w:val="20"/>
        </w:rPr>
        <w:t>: Forced-string casts on merge keys prevent silent join loss.</w:t>
      </w:r>
    </w:p>
    <w:p>
      <w:pPr>
        <w:spacing w:after="0"/>
      </w:pPr>
      <w:r>
        <w:rPr>
          <w:color w:val="66666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00" w:after="80"/>
      </w:pPr>
      <w:r>
        <w:rPr>
          <w:b/>
          <w:color w:val="154E9E"/>
          <w:sz w:val="36"/>
        </w:rPr>
        <w:t>5. Module 2 — GRID Builder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5.1 Business Problem</w:t>
      </w:r>
    </w:p>
    <w:p>
      <w:pPr>
        <w:spacing w:after="80"/>
      </w:pPr>
      <w:r>
        <w:rPr>
          <w:color w:val="333333"/>
          <w:sz w:val="20"/>
        </w:rPr>
        <w:t>Allocations must respect category and segmentation budgets so no single grid (e.g., fabric, vendor, MRP tier) is over-replenished. GRID Builder produces the budget framework that every downstream rule honours.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5.2 Grid Hierarchy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Type</w:t>
            </w:r>
          </w:p>
        </w:tc>
        <w:tc>
          <w:tcPr>
            <w:tcW w:type="dxa" w:w="2484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Grain</w:t>
            </w:r>
          </w:p>
        </w:tc>
        <w:tc>
          <w:tcPr>
            <w:tcW w:type="dxa" w:w="2484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Output Field</w:t>
            </w:r>
          </w:p>
        </w:tc>
        <w:tc>
          <w:tcPr>
            <w:tcW w:type="dxa" w:w="2484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Purpose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Primary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(WERKS, MAJ_CAT, GEN_ART)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MJ_MBQ</w:t>
            </w:r>
            <w:r>
              <w:rPr>
                <w:color w:val="333333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333333"/>
                <w:sz w:val="16"/>
              </w:rPr>
              <w:t>MJ_CONT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Foundational budget per article slot.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Secondary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(MAJ_CAT, RNG_SEG)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RNG_SEG_MBQ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MRP-tier cap.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Secondary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(MAJ_CAT, FAB)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FAB_MBQ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Fabric cap.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Secondary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(MAJ_CAT, MACRO_MVGR)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MACRO_MVGR_MBQ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Macro merchandise group cap.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Secondary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(MAJ_CAT, MICRO_MVGR)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MICRO_MVGR_MBQ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Micro merchandise group cap.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Secondary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(MAJ_CAT, M_VND_CD)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M_VND_MBQ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Vendor cap.</w:t>
            </w:r>
          </w:p>
        </w:tc>
      </w:tr>
    </w:tbl>
    <w:p>
      <w:pPr>
        <w:spacing w:after="80"/>
      </w:pPr>
      <w:r>
        <w:rPr>
          <w:color w:val="333333"/>
          <w:sz w:val="20"/>
        </w:rPr>
        <w:t xml:space="preserve">Each grid row is tagged in </w:t>
      </w:r>
      <w:r>
        <w:rPr>
          <w:rFonts w:ascii="Consolas" w:hAnsi="Consolas" w:eastAsia="Consolas"/>
          <w:color w:val="333333"/>
          <w:sz w:val="18"/>
        </w:rPr>
        <w:t>ARS_GRID_BUILDER</w:t>
      </w:r>
      <w:r>
        <w:rPr>
          <w:color w:val="333333"/>
          <w:sz w:val="20"/>
        </w:rPr>
        <w:t xml:space="preserve"> with </w:t>
      </w:r>
      <w:r>
        <w:rPr>
          <w:rFonts w:ascii="Consolas" w:hAnsi="Consolas" w:eastAsia="Consolas"/>
          <w:color w:val="333333"/>
          <w:sz w:val="18"/>
        </w:rPr>
        <w:t>grid_group ∈ {Primary, Secondary}</w:t>
      </w:r>
      <w:r>
        <w:rPr>
          <w:color w:val="333333"/>
          <w:sz w:val="20"/>
        </w:rPr>
        <w:t>.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5.3 Inputs</w:t>
      </w:r>
    </w:p>
    <w:p>
      <w:pPr>
        <w:pStyle w:val="ListBullet"/>
        <w:spacing w:after="40"/>
        <w:ind w:left="360"/>
      </w:pPr>
      <w:r>
        <w:rPr>
          <w:rFonts w:ascii="Consolas" w:hAnsi="Consolas" w:eastAsia="Consolas"/>
          <w:color w:val="333333"/>
          <w:sz w:val="18"/>
        </w:rPr>
        <w:t>vw_master_product</w:t>
      </w:r>
      <w:r>
        <w:rPr>
          <w:color w:val="333333"/>
          <w:sz w:val="20"/>
        </w:rPr>
        <w:t xml:space="preserve"> (article master)</w:t>
      </w:r>
    </w:p>
    <w:p>
      <w:pPr>
        <w:pStyle w:val="ListBullet"/>
        <w:spacing w:after="40"/>
        <w:ind w:left="360"/>
      </w:pPr>
      <w:r>
        <w:rPr>
          <w:rFonts w:ascii="Consolas" w:hAnsi="Consolas" w:eastAsia="Consolas"/>
          <w:color w:val="333333"/>
          <w:sz w:val="18"/>
        </w:rPr>
        <w:t>ET_STORE_STOCK</w:t>
      </w:r>
      <w:r>
        <w:rPr>
          <w:color w:val="333333"/>
          <w:sz w:val="20"/>
        </w:rPr>
        <w:t xml:space="preserve"> (closing stock)</w:t>
      </w:r>
    </w:p>
    <w:p>
      <w:pPr>
        <w:pStyle w:val="ListBullet"/>
        <w:spacing w:after="40"/>
        <w:ind w:left="360"/>
      </w:pPr>
      <w:r>
        <w:rPr>
          <w:rFonts w:ascii="Consolas" w:hAnsi="Consolas" w:eastAsia="Consolas"/>
          <w:color w:val="333333"/>
          <w:sz w:val="18"/>
        </w:rPr>
        <w:t>Master_ALC_INPUT_ST_MAJ_CAT</w:t>
      </w:r>
      <w:r>
        <w:rPr>
          <w:color w:val="333333"/>
          <w:sz w:val="20"/>
        </w:rPr>
        <w:t xml:space="preserve"> and </w:t>
      </w:r>
      <w:r>
        <w:rPr>
          <w:rFonts w:ascii="Consolas" w:hAnsi="Consolas" w:eastAsia="Consolas"/>
          <w:color w:val="333333"/>
          <w:sz w:val="18"/>
        </w:rPr>
        <w:t>Master_ALC_INPUT_CO_MAJ_CAT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Configurable: growth %, coverage %, stock-days, sec-cap %.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5.4 Outputs</w:t>
      </w:r>
    </w:p>
    <w:p>
      <w:pPr>
        <w:pStyle w:val="ListBullet"/>
        <w:spacing w:after="40"/>
        <w:ind w:left="360"/>
      </w:pPr>
      <w:r>
        <w:rPr>
          <w:rFonts w:ascii="Consolas" w:hAnsi="Consolas" w:eastAsia="Consolas"/>
          <w:color w:val="333333"/>
          <w:sz w:val="18"/>
        </w:rPr>
        <w:t>ARS_GRID_MJ_GEN_ART</w:t>
      </w:r>
      <w:r>
        <w:rPr>
          <w:color w:val="333333"/>
          <w:sz w:val="20"/>
        </w:rPr>
        <w:t xml:space="preserve"> (primary)</w:t>
      </w:r>
    </w:p>
    <w:p>
      <w:pPr>
        <w:pStyle w:val="ListBullet"/>
        <w:spacing w:after="40"/>
        <w:ind w:left="360"/>
      </w:pPr>
      <w:r>
        <w:rPr>
          <w:rFonts w:ascii="Consolas" w:hAnsi="Consolas" w:eastAsia="Consolas"/>
          <w:color w:val="333333"/>
          <w:sz w:val="18"/>
        </w:rPr>
        <w:t>ARS_GRID_RNG_SEG_MBQ</w:t>
      </w:r>
      <w:r>
        <w:rPr>
          <w:color w:val="333333"/>
          <w:sz w:val="20"/>
        </w:rPr>
        <w:t xml:space="preserve">, </w:t>
      </w:r>
      <w:r>
        <w:rPr>
          <w:rFonts w:ascii="Consolas" w:hAnsi="Consolas" w:eastAsia="Consolas"/>
          <w:color w:val="333333"/>
          <w:sz w:val="18"/>
        </w:rPr>
        <w:t>ARS_GRID_FAB_MBQ</w:t>
      </w:r>
      <w:r>
        <w:rPr>
          <w:color w:val="333333"/>
          <w:sz w:val="20"/>
        </w:rPr>
        <w:t xml:space="preserve">, </w:t>
      </w:r>
      <w:r>
        <w:rPr>
          <w:rFonts w:ascii="Consolas" w:hAnsi="Consolas" w:eastAsia="Consolas"/>
          <w:color w:val="333333"/>
          <w:sz w:val="18"/>
        </w:rPr>
        <w:t>ARS_GRID_MACRO_MVGR_MBQ</w:t>
      </w:r>
      <w:r>
        <w:rPr>
          <w:color w:val="333333"/>
          <w:sz w:val="20"/>
        </w:rPr>
        <w:t xml:space="preserve">, </w:t>
      </w:r>
      <w:r>
        <w:rPr>
          <w:rFonts w:ascii="Consolas" w:hAnsi="Consolas" w:eastAsia="Consolas"/>
          <w:color w:val="333333"/>
          <w:sz w:val="18"/>
        </w:rPr>
        <w:t>ARS_GRID_MICRO_MVGR_MBQ</w:t>
      </w:r>
      <w:r>
        <w:rPr>
          <w:color w:val="333333"/>
          <w:sz w:val="20"/>
        </w:rPr>
        <w:t xml:space="preserve">, </w:t>
      </w:r>
      <w:r>
        <w:rPr>
          <w:rFonts w:ascii="Consolas" w:hAnsi="Consolas" w:eastAsia="Consolas"/>
          <w:color w:val="333333"/>
          <w:sz w:val="18"/>
        </w:rPr>
        <w:t>ARS_GRID_M_VND_MBQ</w:t>
      </w:r>
      <w:r>
        <w:rPr>
          <w:color w:val="333333"/>
          <w:sz w:val="20"/>
        </w:rPr>
        <w:t xml:space="preserve"> (secondary)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 xml:space="preserve">Materialised into </w:t>
      </w:r>
      <w:r>
        <w:rPr>
          <w:rFonts w:ascii="Consolas" w:hAnsi="Consolas" w:eastAsia="Consolas"/>
          <w:color w:val="333333"/>
          <w:sz w:val="18"/>
        </w:rPr>
        <w:t>ARS_CALC_ST_MAJ_CAT</w:t>
      </w:r>
      <w:r>
        <w:rPr>
          <w:color w:val="333333"/>
          <w:sz w:val="20"/>
        </w:rPr>
        <w:t xml:space="preserve"> for fast join during listing.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5.5 Functional Requirements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ID</w:t>
            </w:r>
          </w:p>
        </w:tc>
        <w:tc>
          <w:tcPr>
            <w:tcW w:type="dxa" w:w="496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Requirement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GB-FR-1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system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treat </w:t>
            </w:r>
            <w:r>
              <w:rPr>
                <w:rFonts w:ascii="Consolas" w:hAnsi="Consolas" w:eastAsia="Consolas"/>
                <w:color w:val="333333"/>
                <w:sz w:val="16"/>
              </w:rPr>
              <w:t>MBQ = 0</w:t>
            </w:r>
            <w:r>
              <w:rPr>
                <w:color w:val="333333"/>
                <w:sz w:val="18"/>
              </w:rPr>
              <w:t xml:space="preserve"> at any secondary grain as *no constraint* at that grain — </w:t>
            </w:r>
            <w:r>
              <w:rPr>
                <w:b/>
                <w:color w:val="333333"/>
                <w:sz w:val="18"/>
              </w:rPr>
              <w:t>NOT</w:t>
            </w:r>
            <w:r>
              <w:rPr>
                <w:color w:val="333333"/>
                <w:sz w:val="18"/>
              </w:rPr>
              <w:t xml:space="preserve"> a zero budget. The constraint defers to the parent (primary) cap.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GB-FR-2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system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apply a default 130% breach cap (</w:t>
            </w:r>
            <w:r>
              <w:rPr>
                <w:rFonts w:ascii="Consolas" w:hAnsi="Consolas" w:eastAsia="Consolas"/>
                <w:color w:val="333333"/>
                <w:sz w:val="16"/>
              </w:rPr>
              <w:t>SEC_CAP_DEFAULT_PCT = 130</w:t>
            </w:r>
            <w:r>
              <w:rPr>
                <w:color w:val="333333"/>
                <w:sz w:val="18"/>
              </w:rPr>
              <w:t xml:space="preserve">) on secondary grids during the </w:t>
            </w:r>
            <w:r>
              <w:rPr>
                <w:b/>
                <w:color w:val="333333"/>
                <w:sz w:val="18"/>
              </w:rPr>
              <w:t>main pass</w:t>
            </w:r>
            <w:r>
              <w:rPr>
                <w:color w:val="333333"/>
                <w:sz w:val="18"/>
              </w:rPr>
              <w:t>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GB-FR-3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In </w:t>
            </w:r>
            <w:r>
              <w:rPr>
                <w:b/>
                <w:color w:val="333333"/>
                <w:sz w:val="18"/>
              </w:rPr>
              <w:t>fallback pass</w:t>
            </w:r>
            <w:r>
              <w:rPr>
                <w:color w:val="333333"/>
                <w:sz w:val="18"/>
              </w:rPr>
              <w:t xml:space="preserve">, the breach cap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lift to </w:t>
            </w:r>
            <w:r>
              <w:rPr>
                <w:rFonts w:ascii="Consolas" w:hAnsi="Consolas" w:eastAsia="Consolas"/>
                <w:color w:val="333333"/>
                <w:sz w:val="16"/>
              </w:rPr>
              <w:t>max(SEC_CAP_DEFAULT_PCT, static_growth_pct)</w:t>
            </w:r>
            <w:r>
              <w:rPr>
                <w:color w:val="333333"/>
                <w:sz w:val="18"/>
              </w:rPr>
              <w:t>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GB-FR-4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Growth %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apply only at MAJ_CAT + grid level. </w:t>
            </w:r>
            <w:r>
              <w:rPr>
                <w:b/>
                <w:color w:val="333333"/>
                <w:sz w:val="18"/>
              </w:rPr>
              <w:t>Growth must never be applied per OPT_TYPE (RL / TBC / TBL).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GB-FR-5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system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propagate FAB, MACRO_MVGR, MICRO_MVGR, M_VND_CD, RNG_SEG from master → </w:t>
            </w:r>
            <w:r>
              <w:rPr>
                <w:rFonts w:ascii="Consolas" w:hAnsi="Consolas" w:eastAsia="Consolas"/>
                <w:color w:val="333333"/>
                <w:sz w:val="16"/>
              </w:rPr>
              <w:t>ARS_LISTING</w:t>
            </w:r>
            <w:r>
              <w:rPr>
                <w:color w:val="333333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333333"/>
                <w:sz w:val="16"/>
              </w:rPr>
              <w:t>ARS_LISTED_OPT</w:t>
            </w:r>
            <w:r>
              <w:rPr>
                <w:color w:val="333333"/>
                <w:sz w:val="18"/>
              </w:rPr>
              <w:t xml:space="preserve"> → allocation table. </w:t>
            </w:r>
            <w:r>
              <w:rPr>
                <w:b/>
                <w:color w:val="333333"/>
                <w:sz w:val="18"/>
              </w:rPr>
              <w:t>If any column is missing, the corresponding secondary grid is silently dropped</w:t>
            </w:r>
            <w:r>
              <w:rPr>
                <w:color w:val="333333"/>
                <w:sz w:val="18"/>
              </w:rPr>
              <w:t xml:space="preserve"> — operations must be alerted to verify column propagation each release.</w:t>
            </w:r>
          </w:p>
        </w:tc>
      </w:tr>
    </w:tbl>
    <w:p>
      <w:pPr>
        <w:keepNext/>
        <w:spacing w:before="200" w:after="80"/>
      </w:pPr>
      <w:r>
        <w:rPr>
          <w:b/>
          <w:color w:val="2E70C0"/>
          <w:sz w:val="28"/>
        </w:rPr>
        <w:t>5.6 Edge Cases</w:t>
      </w:r>
    </w:p>
    <w:p>
      <w:pPr>
        <w:pStyle w:val="ListBullet"/>
        <w:spacing w:after="40"/>
        <w:ind w:left="360"/>
      </w:pPr>
      <w:r>
        <w:rPr>
          <w:b/>
          <w:color w:val="333333"/>
          <w:sz w:val="20"/>
        </w:rPr>
        <w:t>Sparse vendor/fabric</w:t>
      </w:r>
      <w:r>
        <w:rPr>
          <w:color w:val="333333"/>
          <w:sz w:val="20"/>
        </w:rPr>
        <w:t>: An article without a vendor master entry is excluded from vendor sec-cap evaluation, not blocked.</w:t>
      </w:r>
    </w:p>
    <w:p>
      <w:pPr>
        <w:pStyle w:val="ListBullet"/>
        <w:spacing w:after="40"/>
        <w:ind w:left="360"/>
      </w:pPr>
      <w:r>
        <w:rPr>
          <w:b/>
          <w:color w:val="333333"/>
          <w:sz w:val="20"/>
        </w:rPr>
        <w:t>Sec-cap silent drop</w:t>
      </w:r>
      <w:r>
        <w:rPr>
          <w:color w:val="333333"/>
          <w:sz w:val="20"/>
        </w:rPr>
        <w:t>: If MP columns are not propagated, the breach check returns no rows; ops loses visibility into vendor/fabric over-allocation. This is the single highest-impact integration risk.</w:t>
      </w:r>
    </w:p>
    <w:p>
      <w:pPr>
        <w:spacing w:after="0"/>
      </w:pPr>
      <w:r>
        <w:rPr>
          <w:color w:val="66666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00" w:after="80"/>
      </w:pPr>
      <w:r>
        <w:rPr>
          <w:b/>
          <w:color w:val="154E9E"/>
          <w:sz w:val="36"/>
        </w:rPr>
        <w:t>6. Module 3 — Listing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6.1 Business Problem</w:t>
      </w:r>
    </w:p>
    <w:p>
      <w:pPr>
        <w:spacing w:after="80"/>
      </w:pPr>
      <w:r>
        <w:rPr>
          <w:color w:val="333333"/>
          <w:sz w:val="20"/>
        </w:rPr>
        <w:t>Out of millions of (store × article) combinations, the system must decide which are eligible for replenishment in a given run, classify them by store inventory state (RL/TBC/TBL), and emit a feed for the allocation engine.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6.2 Listing Grain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 xml:space="preserve">Input/Output base grain: </w:t>
      </w:r>
      <w:r>
        <w:rPr>
          <w:b/>
          <w:color w:val="333333"/>
          <w:sz w:val="20"/>
        </w:rPr>
        <w:t>(WERKS, MAJ_CAT, GEN_ART_NUMBER, CLR)</w:t>
      </w:r>
      <w:r>
        <w:rPr>
          <w:color w:val="333333"/>
          <w:sz w:val="20"/>
        </w:rPr>
        <w:t xml:space="preserve"> in </w:t>
      </w:r>
      <w:r>
        <w:rPr>
          <w:rFonts w:ascii="Consolas" w:hAnsi="Consolas" w:eastAsia="Consolas"/>
          <w:color w:val="333333"/>
          <w:sz w:val="18"/>
        </w:rPr>
        <w:t>ARS_LISTING</w:t>
      </w:r>
      <w:r>
        <w:rPr>
          <w:color w:val="333333"/>
          <w:sz w:val="20"/>
        </w:rPr>
        <w:t>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 xml:space="preserve">Expanded for allocation to </w:t>
      </w:r>
      <w:r>
        <w:rPr>
          <w:b/>
          <w:color w:val="333333"/>
          <w:sz w:val="20"/>
        </w:rPr>
        <w:t>(WERKS, RDC, MAJ_CAT, GEN_ART, CLR, VAR_ART, SZ)</w:t>
      </w:r>
      <w:r>
        <w:rPr>
          <w:color w:val="333333"/>
          <w:sz w:val="20"/>
        </w:rPr>
        <w:t xml:space="preserve"> in </w:t>
      </w:r>
      <w:r>
        <w:rPr>
          <w:rFonts w:ascii="Consolas" w:hAnsi="Consolas" w:eastAsia="Consolas"/>
          <w:color w:val="333333"/>
          <w:sz w:val="18"/>
        </w:rPr>
        <w:t>ARS_LISTED_OPT</w:t>
      </w:r>
      <w:r>
        <w:rPr>
          <w:color w:val="333333"/>
          <w:sz w:val="20"/>
        </w:rPr>
        <w:t>.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6.3 OPT_TYPE Classification (Mutually Exclusive at OPT grain)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Tag</w:t>
            </w:r>
          </w:p>
        </w:tc>
        <w:tc>
          <w:tcPr>
            <w:tcW w:type="dxa" w:w="331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Plain-English Definition</w:t>
            </w:r>
          </w:p>
        </w:tc>
        <w:tc>
          <w:tcPr>
            <w:tcW w:type="dxa" w:w="331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Trigger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RL</w:t>
            </w:r>
            <w:r>
              <w:rPr>
                <w:color w:val="333333"/>
                <w:sz w:val="18"/>
              </w:rPr>
              <w:t xml:space="preserve"> (Replenish)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Store has adequate display and warehouse has stock. Standard top-up.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STK_TTL ≥ (threshold × ACS_D)</w:t>
            </w:r>
            <w:r>
              <w:rPr>
                <w:color w:val="333333"/>
                <w:sz w:val="18"/>
              </w:rPr>
              <w:t xml:space="preserve"> AND </w:t>
            </w:r>
            <w:r>
              <w:rPr>
                <w:rFonts w:ascii="Consolas" w:hAnsi="Consolas" w:eastAsia="Consolas"/>
                <w:color w:val="333333"/>
                <w:sz w:val="16"/>
              </w:rPr>
              <w:t>MSA_FNL_Q &gt; 0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TBC</w:t>
            </w:r>
            <w:r>
              <w:rPr>
                <w:color w:val="333333"/>
                <w:sz w:val="18"/>
              </w:rPr>
              <w:t xml:space="preserve"> (To-Be-Checked)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Store has *partial* display; warehouse has stock. Partial top-up.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0 &lt; STK_TTL &lt; (threshold × ACS_D)</w:t>
            </w:r>
            <w:r>
              <w:rPr>
                <w:color w:val="333333"/>
                <w:sz w:val="18"/>
              </w:rPr>
              <w:t xml:space="preserve"> AND </w:t>
            </w:r>
            <w:r>
              <w:rPr>
                <w:rFonts w:ascii="Consolas" w:hAnsi="Consolas" w:eastAsia="Consolas"/>
                <w:color w:val="333333"/>
                <w:sz w:val="16"/>
              </w:rPr>
              <w:t>(MSA_FNL_Q &gt; 0 OR RL_HOLD_QTY &gt; 0)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TBL</w:t>
            </w:r>
            <w:r>
              <w:rPr>
                <w:color w:val="333333"/>
                <w:sz w:val="18"/>
              </w:rPr>
              <w:t xml:space="preserve"> (To-Be-Listed)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Store empty / exhausted; warehouse has stock. Fresh launch.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STK_TTL ≤ 0</w:t>
            </w:r>
            <w:r>
              <w:rPr>
                <w:color w:val="333333"/>
                <w:sz w:val="18"/>
              </w:rPr>
              <w:t xml:space="preserve"> AND </w:t>
            </w:r>
            <w:r>
              <w:rPr>
                <w:rFonts w:ascii="Consolas" w:hAnsi="Consolas" w:eastAsia="Consolas"/>
                <w:color w:val="333333"/>
                <w:sz w:val="16"/>
              </w:rPr>
              <w:t>(MSA_FNL_Q &gt; 0 OR RL_HOLD_QTY &gt; 0)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MIX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Clearance / insufficient warehouse supply or too few sizes to make a complete option.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Catch-all; rolled up to 1 row per (WERKS, MAJ_CAT, RNG_SEG); </w:t>
            </w:r>
            <w:r>
              <w:rPr>
                <w:rFonts w:ascii="Consolas" w:hAnsi="Consolas" w:eastAsia="Consolas"/>
                <w:color w:val="333333"/>
                <w:sz w:val="16"/>
              </w:rPr>
              <w:t>ALLOC_FLAG=0</w:t>
            </w:r>
            <w:r>
              <w:rPr>
                <w:color w:val="333333"/>
                <w:sz w:val="18"/>
              </w:rPr>
              <w:t xml:space="preserve"> (skipped by allocator)</w:t>
            </w:r>
          </w:p>
        </w:tc>
      </w:tr>
    </w:tbl>
    <w:p>
      <w:pPr>
        <w:keepNext/>
        <w:spacing w:before="200" w:after="80"/>
      </w:pPr>
      <w:r>
        <w:rPr>
          <w:b/>
          <w:color w:val="2E70C0"/>
          <w:sz w:val="28"/>
        </w:rPr>
        <w:t>6.4 ACS_D vs. MAX_DAILY_SALE</w:t>
      </w:r>
    </w:p>
    <w:p>
      <w:pPr>
        <w:pStyle w:val="ListBullet"/>
        <w:spacing w:after="40"/>
        <w:ind w:left="360"/>
      </w:pPr>
      <w:r>
        <w:rPr>
          <w:b/>
          <w:color w:val="333333"/>
          <w:sz w:val="20"/>
        </w:rPr>
        <w:t>ACS_D</w:t>
      </w:r>
      <w:r>
        <w:rPr>
          <w:color w:val="333333"/>
          <w:sz w:val="20"/>
        </w:rPr>
        <w:t xml:space="preserve"> is the *display* quantity for one OPT, computed at (WERKS, MAJ_CAT). It is </w:t>
      </w:r>
      <w:r>
        <w:rPr>
          <w:b/>
          <w:color w:val="333333"/>
          <w:sz w:val="20"/>
        </w:rPr>
        <w:t>not daily sale</w:t>
      </w:r>
      <w:r>
        <w:rPr>
          <w:color w:val="333333"/>
          <w:sz w:val="20"/>
        </w:rPr>
        <w:t>.</w:t>
      </w:r>
    </w:p>
    <w:p>
      <w:pPr>
        <w:pStyle w:val="ListBullet"/>
        <w:spacing w:after="40"/>
        <w:ind w:left="360"/>
      </w:pPr>
      <w:r>
        <w:rPr>
          <w:b/>
          <w:color w:val="333333"/>
          <w:sz w:val="20"/>
        </w:rPr>
        <w:t>MAX_DAILY_SALE</w:t>
      </w:r>
      <w:r>
        <w:rPr>
          <w:color w:val="333333"/>
          <w:sz w:val="20"/>
        </w:rPr>
        <w:t xml:space="preserve"> is the *velocity* metric used in replenishment math downstream.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 xml:space="preserve">Fallback: when ACS_D is 0/NULL, the system uses </w:t>
      </w:r>
      <w:r>
        <w:rPr>
          <w:rFonts w:ascii="Consolas" w:hAnsi="Consolas" w:eastAsia="Consolas"/>
          <w:color w:val="333333"/>
          <w:sz w:val="18"/>
        </w:rPr>
        <w:t>default_acs_d</w:t>
      </w:r>
      <w:r>
        <w:rPr>
          <w:color w:val="333333"/>
          <w:sz w:val="20"/>
        </w:rPr>
        <w:t xml:space="preserve"> (default 18) to prevent divide-by-zero and to allow stores with no sales history to receive launch inventory.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6.5 Inputs</w:t>
      </w:r>
    </w:p>
    <w:p>
      <w:pPr>
        <w:pStyle w:val="ListBullet"/>
        <w:spacing w:after="40"/>
        <w:ind w:left="360"/>
      </w:pPr>
      <w:r>
        <w:rPr>
          <w:rFonts w:ascii="Consolas" w:hAnsi="Consolas" w:eastAsia="Consolas"/>
          <w:color w:val="333333"/>
          <w:sz w:val="18"/>
        </w:rPr>
        <w:t>ET_STORE_STOCK</w:t>
      </w:r>
      <w:r>
        <w:rPr>
          <w:color w:val="333333"/>
          <w:sz w:val="20"/>
        </w:rPr>
        <w:t xml:space="preserve"> (raw </w:t>
      </w:r>
      <w:r>
        <w:rPr>
          <w:rFonts w:ascii="Consolas" w:hAnsi="Consolas" w:eastAsia="Consolas"/>
          <w:color w:val="333333"/>
          <w:sz w:val="18"/>
        </w:rPr>
        <w:t>STK_TTL</w:t>
      </w:r>
      <w:r>
        <w:rPr>
          <w:color w:val="333333"/>
          <w:sz w:val="20"/>
        </w:rPr>
        <w:t>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6-month + recent sales (velocity)</w:t>
      </w:r>
    </w:p>
    <w:p>
      <w:pPr>
        <w:pStyle w:val="ListBullet"/>
        <w:spacing w:after="40"/>
        <w:ind w:left="360"/>
      </w:pPr>
      <w:r>
        <w:rPr>
          <w:rFonts w:ascii="Consolas" w:hAnsi="Consolas" w:eastAsia="Consolas"/>
          <w:color w:val="333333"/>
          <w:sz w:val="18"/>
        </w:rPr>
        <w:t>vw_master_product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Grid tables (</w:t>
      </w:r>
      <w:r>
        <w:rPr>
          <w:rFonts w:ascii="Consolas" w:hAnsi="Consolas" w:eastAsia="Consolas"/>
          <w:color w:val="333333"/>
          <w:sz w:val="18"/>
        </w:rPr>
        <w:t>ARS_GRID_MJ_GEN_ART</w:t>
      </w:r>
      <w:r>
        <w:rPr>
          <w:color w:val="333333"/>
          <w:sz w:val="20"/>
        </w:rPr>
        <w:t xml:space="preserve"> + secondary)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MSA (</w:t>
      </w:r>
      <w:r>
        <w:rPr>
          <w:rFonts w:ascii="Consolas" w:hAnsi="Consolas" w:eastAsia="Consolas"/>
          <w:color w:val="333333"/>
          <w:sz w:val="18"/>
        </w:rPr>
        <w:t>ARS_MSA_TOTAL</w:t>
      </w:r>
      <w:r>
        <w:rPr>
          <w:color w:val="333333"/>
          <w:sz w:val="20"/>
        </w:rPr>
        <w:t xml:space="preserve"> / </w:t>
      </w:r>
      <w:r>
        <w:rPr>
          <w:rFonts w:ascii="Consolas" w:hAnsi="Consolas" w:eastAsia="Consolas"/>
          <w:color w:val="333333"/>
          <w:sz w:val="18"/>
        </w:rPr>
        <w:t>ARS_MSA_VAR_ART</w:t>
      </w:r>
      <w:r>
        <w:rPr>
          <w:color w:val="333333"/>
          <w:sz w:val="20"/>
        </w:rPr>
        <w:t>)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6.6 Outputs</w:t>
      </w:r>
    </w:p>
    <w:p>
      <w:pPr>
        <w:pStyle w:val="ListBullet"/>
        <w:spacing w:after="40"/>
        <w:ind w:left="360"/>
      </w:pPr>
      <w:r>
        <w:rPr>
          <w:rFonts w:ascii="Consolas" w:hAnsi="Consolas" w:eastAsia="Consolas"/>
          <w:color w:val="333333"/>
          <w:sz w:val="18"/>
        </w:rPr>
        <w:t>ARS_LISTING</w:t>
      </w:r>
      <w:r>
        <w:rPr>
          <w:color w:val="333333"/>
          <w:sz w:val="20"/>
        </w:rPr>
        <w:t xml:space="preserve"> — primary listing rows with OPT_TYPE, ACS_D, ALC_D, MBQ columns, eligibility flags.</w:t>
      </w:r>
    </w:p>
    <w:p>
      <w:pPr>
        <w:pStyle w:val="ListBullet"/>
        <w:spacing w:after="40"/>
        <w:ind w:left="360"/>
      </w:pPr>
      <w:r>
        <w:rPr>
          <w:rFonts w:ascii="Consolas" w:hAnsi="Consolas" w:eastAsia="Consolas"/>
          <w:color w:val="333333"/>
          <w:sz w:val="18"/>
        </w:rPr>
        <w:t>ARS_LISTED_OPT</w:t>
      </w:r>
      <w:r>
        <w:rPr>
          <w:color w:val="333333"/>
          <w:sz w:val="20"/>
        </w:rPr>
        <w:t xml:space="preserve"> — variant-level rows for the rule engine.</w:t>
      </w:r>
    </w:p>
    <w:p>
      <w:pPr>
        <w:pStyle w:val="ListBullet"/>
        <w:spacing w:after="40"/>
        <w:ind w:left="360"/>
      </w:pPr>
      <w:r>
        <w:rPr>
          <w:rFonts w:ascii="Consolas" w:hAnsi="Consolas" w:eastAsia="Consolas"/>
          <w:color w:val="333333"/>
          <w:sz w:val="18"/>
        </w:rPr>
        <w:t>ARS_LISTING_SESSIONS</w:t>
      </w:r>
      <w:r>
        <w:rPr>
          <w:color w:val="333333"/>
          <w:sz w:val="20"/>
        </w:rPr>
        <w:t xml:space="preserve"> — session metadata (parameters, duration, outcome, metrics).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6.7 Session &amp; Job Lifecycle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 xml:space="preserve">Each </w:t>
      </w:r>
      <w:r>
        <w:rPr>
          <w:rFonts w:ascii="Consolas" w:hAnsi="Consolas" w:eastAsia="Consolas"/>
          <w:color w:val="333333"/>
          <w:sz w:val="18"/>
        </w:rPr>
        <w:t>/listing/generate</w:t>
      </w:r>
      <w:r>
        <w:rPr>
          <w:color w:val="333333"/>
          <w:sz w:val="20"/>
        </w:rPr>
        <w:t xml:space="preserve"> call creates a </w:t>
      </w:r>
      <w:r>
        <w:rPr>
          <w:rFonts w:ascii="Consolas" w:hAnsi="Consolas" w:eastAsia="Consolas"/>
          <w:color w:val="333333"/>
          <w:sz w:val="18"/>
        </w:rPr>
        <w:t>SESSION_ID</w:t>
      </w:r>
      <w:r>
        <w:rPr>
          <w:color w:val="333333"/>
          <w:sz w:val="20"/>
        </w:rPr>
        <w:t>, persists a session row, and attaches a per-session loguru sink (</w:t>
      </w:r>
      <w:r>
        <w:rPr>
          <w:rFonts w:ascii="Consolas" w:hAnsi="Consolas" w:eastAsia="Consolas"/>
          <w:color w:val="333333"/>
          <w:sz w:val="18"/>
        </w:rPr>
        <w:t>backend/logs/listing_sessions/&lt;SESSION_ID&gt;.log</w:t>
      </w:r>
      <w:r>
        <w:rPr>
          <w:color w:val="333333"/>
          <w:sz w:val="20"/>
        </w:rPr>
        <w:t>).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 xml:space="preserve">Status: </w:t>
      </w:r>
      <w:r>
        <w:rPr>
          <w:rFonts w:ascii="Consolas" w:hAnsi="Consolas" w:eastAsia="Consolas"/>
          <w:color w:val="333333"/>
          <w:sz w:val="18"/>
        </w:rPr>
        <w:t>RUNNING → SUCCESS | FAILED | CANCELLED | PARKED</w:t>
      </w:r>
      <w:r>
        <w:rPr>
          <w:color w:val="333333"/>
          <w:sz w:val="20"/>
        </w:rPr>
        <w:t>.</w:t>
      </w:r>
    </w:p>
    <w:p>
      <w:pPr>
        <w:pStyle w:val="ListBullet"/>
        <w:spacing w:after="40"/>
        <w:ind w:left="360"/>
      </w:pPr>
      <w:r>
        <w:rPr>
          <w:rFonts w:ascii="Consolas" w:hAnsi="Consolas" w:eastAsia="Consolas"/>
          <w:color w:val="333333"/>
          <w:sz w:val="18"/>
        </w:rPr>
        <w:t>ListingJobManager</w:t>
      </w:r>
      <w:r>
        <w:rPr>
          <w:color w:val="333333"/>
          <w:sz w:val="20"/>
        </w:rPr>
        <w:t xml:space="preserve"> exposes progress (current step, % complete) and cancellation.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 xml:space="preserve">Cancellation flips dependent allocation queue rows to </w:t>
      </w:r>
      <w:r>
        <w:rPr>
          <w:rFonts w:ascii="Consolas" w:hAnsi="Consolas" w:eastAsia="Consolas"/>
          <w:color w:val="333333"/>
          <w:sz w:val="18"/>
        </w:rPr>
        <w:t>CANCELLED</w:t>
      </w:r>
      <w:r>
        <w:rPr>
          <w:color w:val="333333"/>
          <w:sz w:val="20"/>
        </w:rPr>
        <w:t>.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6.8 Functional Requirements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ID</w:t>
            </w:r>
          </w:p>
        </w:tc>
        <w:tc>
          <w:tcPr>
            <w:tcW w:type="dxa" w:w="496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Requirement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LST-FR-1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system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assign exactly one OPT_TYPE per (WERKS, MAJ_CAT, GEN_ART, CLR).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LST-FR-2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system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treat </w:t>
            </w:r>
            <w:r>
              <w:rPr>
                <w:rFonts w:ascii="Consolas" w:hAnsi="Consolas" w:eastAsia="Consolas"/>
                <w:color w:val="333333"/>
                <w:sz w:val="16"/>
              </w:rPr>
              <w:t>RL_HOLD_QTY &gt; 0</w:t>
            </w:r>
            <w:r>
              <w:rPr>
                <w:color w:val="333333"/>
                <w:sz w:val="18"/>
              </w:rPr>
              <w:t xml:space="preserve"> as sufficient grounds to retain TBL even if </w:t>
            </w:r>
            <w:r>
              <w:rPr>
                <w:rFonts w:ascii="Consolas" w:hAnsi="Consolas" w:eastAsia="Consolas"/>
                <w:color w:val="333333"/>
                <w:sz w:val="16"/>
              </w:rPr>
              <w:t>MSA_FNL_Q = 0</w:t>
            </w:r>
            <w:r>
              <w:rPr>
                <w:color w:val="333333"/>
                <w:sz w:val="18"/>
              </w:rPr>
              <w:t xml:space="preserve"> (protects in-transit stock from re-allocation).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LST-FR-3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system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roll MIX rows up to one row per (WERKS, MAJ_CAT, RNG_SEG) with </w:t>
            </w:r>
            <w:r>
              <w:rPr>
                <w:rFonts w:ascii="Consolas" w:hAnsi="Consolas" w:eastAsia="Consolas"/>
                <w:color w:val="333333"/>
                <w:sz w:val="16"/>
              </w:rPr>
              <w:t>ALLOC_FLAG = 0</w:t>
            </w:r>
            <w:r>
              <w:rPr>
                <w:color w:val="333333"/>
                <w:sz w:val="18"/>
              </w:rPr>
              <w:t>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LST-FR-4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system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propagate FAB / MACRO_MVGR / MICRO_MVGR / M_VND_CD / RNG_SEG into every listed row.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LST-FR-5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Sessions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be cancellable mid-run; the allocation queue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flush to </w:t>
            </w:r>
            <w:r>
              <w:rPr>
                <w:rFonts w:ascii="Consolas" w:hAnsi="Consolas" w:eastAsia="Consolas"/>
                <w:color w:val="333333"/>
                <w:sz w:val="16"/>
              </w:rPr>
              <w:t>CANCELLED</w:t>
            </w:r>
            <w:r>
              <w:rPr>
                <w:color w:val="333333"/>
                <w:sz w:val="18"/>
              </w:rPr>
              <w:t>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LST-FR-6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Every session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persist parameter set, metrics, error summary, and per-step timings.</w:t>
            </w:r>
          </w:p>
        </w:tc>
      </w:tr>
    </w:tbl>
    <w:p>
      <w:pPr>
        <w:keepNext/>
        <w:spacing w:before="200" w:after="80"/>
      </w:pPr>
      <w:r>
        <w:rPr>
          <w:b/>
          <w:color w:val="2E70C0"/>
          <w:sz w:val="28"/>
        </w:rPr>
        <w:t>6.9 UI Surface (frontend/src/pages/ListingPage.jsx)</w:t>
      </w:r>
    </w:p>
    <w:p>
      <w:pPr>
        <w:spacing w:after="80"/>
      </w:pPr>
      <w:r>
        <w:rPr>
          <w:color w:val="333333"/>
          <w:sz w:val="20"/>
        </w:rPr>
        <w:t>User-visible workflow: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Filter selection (stores, MAJ_CATs, seasons, RDCs).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Parameter toggles (stock_threshold_pct, excess_multiplier, enable_fallback, static_growth_pct, apply_sec_cap_in_normal, min_size_count, allocation_mode).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Run / poll status / view sessions / cancel.</w:t>
      </w:r>
    </w:p>
    <w:p>
      <w:pPr>
        <w:spacing w:after="0"/>
      </w:pPr>
      <w:r>
        <w:rPr>
          <w:color w:val="66666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00" w:after="80"/>
      </w:pPr>
      <w:r>
        <w:rPr>
          <w:b/>
          <w:color w:val="154E9E"/>
          <w:sz w:val="36"/>
        </w:rPr>
        <w:t>7. Module 4 — Pending Allocation (Parked)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7.1 Business Problem</w:t>
      </w:r>
    </w:p>
    <w:p>
      <w:pPr>
        <w:spacing w:after="80"/>
      </w:pPr>
      <w:r>
        <w:rPr>
          <w:color w:val="333333"/>
          <w:sz w:val="20"/>
        </w:rPr>
        <w:t xml:space="preserve">Allocations approved by ARS take time to (a) be reviewed, (b) be uploaded to SAP, (c) be confirmed via SAP Delivery Orders. During this window, the approved quantities </w:t>
      </w:r>
      <w:r>
        <w:rPr>
          <w:b/>
          <w:color w:val="333333"/>
          <w:sz w:val="20"/>
        </w:rPr>
        <w:t>must not</w:t>
      </w:r>
      <w:r>
        <w:rPr>
          <w:color w:val="333333"/>
          <w:sz w:val="20"/>
        </w:rPr>
        <w:t xml:space="preserve"> be available for re-allocation in subsequent MSA cycles.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7.2 Lifecycle</w:t>
      </w:r>
    </w:p>
    <w:p>
      <w:pPr>
        <w:spacing w:after="120"/>
        <w:ind w:left="216"/>
        <w:pBdr>
          <w:top w:val="single" w:sz="4" w:color="D0D7DE"/>
          <w:left w:val="single" w:sz="4" w:color="D0D7DE"/>
          <w:bottom w:val="single" w:sz="4" w:color="D0D7DE"/>
          <w:right w:val="single" w:sz="4" w:color="D0D7DE"/>
        </w:pBdr>
        <w:shd w:val="clear" w:color="auto" w:fill="F6F8FA"/>
      </w:pPr>
      <w:r>
        <w:rPr>
          <w:rFonts w:ascii="Consolas" w:hAnsi="Consolas" w:eastAsia="Consolas"/>
          <w:sz w:val="18"/>
        </w:rPr>
        <w:t>[Allocation run] → ARS_ALLOC_PARKED  (PARK_STATUS = NULL)</w:t>
        <w:br/>
        <w:t xml:space="preserve">                       │</w:t>
        <w:br/>
        <w:t xml:space="preserve">        ┌──────────────┼──────────────┐</w:t>
        <w:br/>
        <w:t xml:space="preserve">        │              │              │</w:t>
        <w:br/>
        <w:t xml:space="preserve">   Reject (pre-     Approve       Hard-kill</w:t>
        <w:br/>
        <w:t xml:space="preserve">   approval)        session         (kill)</w:t>
        <w:br/>
        <w:t xml:space="preserve">        │              │              │</w:t>
        <w:br/>
        <w:t xml:space="preserve">        ▼              ▼              ▼</w:t>
        <w:br/>
        <w:t xml:space="preserve">   PARK_STATUS=    ARS_ALLOC_     ARS_ALLOC_QUEUE</w:t>
        <w:br/>
        <w:t xml:space="preserve">   'REJECTED'      HISTORY +       rows → CANCELLED</w:t>
        <w:br/>
        <w:t xml:space="preserve">   (no PEND)       ARS_PEND_ALC</w:t>
        <w:br/>
        <w:t xml:space="preserve">                   (IS_CLOSED=0,</w:t>
        <w:br/>
        <w:t xml:space="preserve">                    PEND_QTY=ALLOC_QTY)</w:t>
        <w:br/>
        <w:t xml:space="preserve">                       │</w:t>
        <w:br/>
        <w:t xml:space="preserve">                       ▼</w:t>
        <w:br/>
        <w:t xml:space="preserve">                   BDC stamped → uploaded to SAP</w:t>
        <w:br/>
        <w:t xml:space="preserve">                       │</w:t>
        <w:br/>
        <w:t xml:space="preserve">                       ▼</w:t>
        <w:br/>
        <w:t xml:space="preserve">                   DO confirmed → PEND_QTY ↓, IS_CLOSED=1 when zero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7.3 Key Tables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Table</w:t>
            </w:r>
          </w:p>
        </w:tc>
        <w:tc>
          <w:tcPr>
            <w:tcW w:type="dxa" w:w="331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Purpose</w:t>
            </w:r>
          </w:p>
        </w:tc>
        <w:tc>
          <w:tcPr>
            <w:tcW w:type="dxa" w:w="331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Lifecycle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ARS_ALLOC_PARKED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User review staging.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Insert on alloc; delete/keep on approve/reject.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ARS_ALLOC_HISTORY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Permanent record of approved allocations.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Append-only.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ARS_PEND_ALC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Open-order ledger (PEND_QTY = ALLOC_QTY − DO_QTY).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Insert on approve; update on DO; close (</w:t>
            </w:r>
            <w:r>
              <w:rPr>
                <w:rFonts w:ascii="Consolas" w:hAnsi="Consolas" w:eastAsia="Consolas"/>
                <w:color w:val="333333"/>
                <w:sz w:val="16"/>
              </w:rPr>
              <w:t>IS_CLOSED=1</w:t>
            </w:r>
            <w:r>
              <w:rPr>
                <w:color w:val="333333"/>
                <w:sz w:val="18"/>
              </w:rPr>
              <w:t>) when fully shipped.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ARS_BDC_HISTORY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SAP upload audit.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Append on BDC generate.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ARS_NL_TBL_HOLD_TRACKING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Physical RDC reservations for TBL/NL.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Created on approve; cleared on DO.</w:t>
            </w:r>
          </w:p>
        </w:tc>
      </w:tr>
    </w:tbl>
    <w:p>
      <w:pPr>
        <w:keepNext/>
        <w:spacing w:before="200" w:after="80"/>
      </w:pPr>
      <w:r>
        <w:rPr>
          <w:b/>
          <w:color w:val="2E70C0"/>
          <w:sz w:val="28"/>
        </w:rPr>
        <w:t>7.4 MSA ↔ PEND Coupling</w:t>
      </w:r>
    </w:p>
    <w:p>
      <w:pPr>
        <w:spacing w:after="80"/>
      </w:pPr>
      <w:r>
        <w:rPr>
          <w:color w:val="333333"/>
          <w:sz w:val="20"/>
        </w:rPr>
        <w:t xml:space="preserve">On every </w:t>
      </w:r>
      <w:r>
        <w:rPr>
          <w:rFonts w:ascii="Consolas" w:hAnsi="Consolas" w:eastAsia="Consolas"/>
          <w:color w:val="333333"/>
          <w:sz w:val="18"/>
        </w:rPr>
        <w:t>ARS_PEND_ALC</w:t>
      </w:r>
      <w:r>
        <w:rPr>
          <w:color w:val="333333"/>
          <w:sz w:val="20"/>
        </w:rPr>
        <w:t xml:space="preserve"> insert, </w:t>
      </w:r>
      <w:r>
        <w:rPr>
          <w:rFonts w:ascii="Consolas" w:hAnsi="Consolas" w:eastAsia="Consolas"/>
          <w:color w:val="333333"/>
          <w:sz w:val="18"/>
        </w:rPr>
        <w:t>adjust_msa_after_pend_insert()</w:t>
      </w:r>
      <w:r>
        <w:rPr>
          <w:color w:val="333333"/>
          <w:sz w:val="20"/>
        </w:rPr>
        <w:t xml:space="preserve"> immediately updates:</w:t>
      </w:r>
    </w:p>
    <w:p>
      <w:pPr>
        <w:spacing w:after="120"/>
        <w:ind w:left="216"/>
        <w:pBdr>
          <w:top w:val="single" w:sz="4" w:color="D0D7DE"/>
          <w:left w:val="single" w:sz="4" w:color="D0D7DE"/>
          <w:bottom w:val="single" w:sz="4" w:color="D0D7DE"/>
          <w:right w:val="single" w:sz="4" w:color="D0D7DE"/>
        </w:pBdr>
        <w:shd w:val="clear" w:color="auto" w:fill="F6F8FA"/>
      </w:pPr>
      <w:r>
        <w:rPr>
          <w:rFonts w:ascii="Consolas" w:hAnsi="Consolas" w:eastAsia="Consolas"/>
          <w:sz w:val="18"/>
        </w:rPr>
        <w:t>ARS_MSA_TOTAL.PEND_QTY = Σ ARS_PEND_ALC.PEND_QTY (IS_CLOSED=0) per (RDC, ARTICLE)</w:t>
        <w:br/>
        <w:t>ARS_MSA_TOTAL.FNL_Q    = max(STK_QTY − PEND_QTY − HOLD_QTY, 0)</w:t>
      </w:r>
    </w:p>
    <w:p>
      <w:pPr>
        <w:spacing w:after="80"/>
      </w:pPr>
      <w:r>
        <w:rPr>
          <w:color w:val="333333"/>
          <w:sz w:val="20"/>
        </w:rPr>
        <w:t xml:space="preserve">The DO event does </w:t>
      </w:r>
      <w:r>
        <w:rPr>
          <w:b/>
          <w:color w:val="333333"/>
          <w:sz w:val="20"/>
        </w:rPr>
        <w:t>not</w:t>
      </w:r>
      <w:r>
        <w:rPr>
          <w:color w:val="333333"/>
          <w:sz w:val="20"/>
        </w:rPr>
        <w:t xml:space="preserve"> trigger MSA recalculation because MSA's </w:t>
      </w:r>
      <w:r>
        <w:rPr>
          <w:rFonts w:ascii="Consolas" w:hAnsi="Consolas" w:eastAsia="Consolas"/>
          <w:color w:val="333333"/>
          <w:sz w:val="18"/>
        </w:rPr>
        <w:t>STK_QTY</w:t>
      </w:r>
      <w:r>
        <w:rPr>
          <w:color w:val="333333"/>
          <w:sz w:val="20"/>
        </w:rPr>
        <w:t xml:space="preserve"> is a daily snapshot — refreshing FNL_Q without new stock would overstate availability.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7.5 Cancellation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Type</w:t>
            </w:r>
          </w:p>
        </w:tc>
        <w:tc>
          <w:tcPr>
            <w:tcW w:type="dxa" w:w="331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Mechanism</w:t>
            </w:r>
          </w:p>
        </w:tc>
        <w:tc>
          <w:tcPr>
            <w:tcW w:type="dxa" w:w="331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Reversal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Pre-approval reject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Set </w:t>
            </w:r>
            <w:r>
              <w:rPr>
                <w:rFonts w:ascii="Consolas" w:hAnsi="Consolas" w:eastAsia="Consolas"/>
                <w:color w:val="333333"/>
                <w:sz w:val="16"/>
              </w:rPr>
              <w:t>PARK_STATUS='REJECTED'</w:t>
            </w:r>
            <w:r>
              <w:rPr>
                <w:color w:val="333333"/>
                <w:sz w:val="18"/>
              </w:rPr>
              <w:t xml:space="preserve"> in </w:t>
            </w:r>
            <w:r>
              <w:rPr>
                <w:rFonts w:ascii="Consolas" w:hAnsi="Consolas" w:eastAsia="Consolas"/>
                <w:color w:val="333333"/>
                <w:sz w:val="16"/>
              </w:rPr>
              <w:t>ARS_ALLOC_PARKED</w:t>
            </w:r>
            <w:r>
              <w:rPr>
                <w:color w:val="333333"/>
                <w:sz w:val="18"/>
              </w:rPr>
              <w:t>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None needed — never reached PEND.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Cooperative cancel (mid-run)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threading.Event</w:t>
            </w:r>
            <w:r>
              <w:rPr>
                <w:color w:val="333333"/>
                <w:sz w:val="18"/>
              </w:rPr>
              <w:t xml:space="preserve"> halts new MAJ_CAT claims.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Queue rows → </w:t>
            </w:r>
            <w:r>
              <w:rPr>
                <w:rFonts w:ascii="Consolas" w:hAnsi="Consolas" w:eastAsia="Consolas"/>
                <w:color w:val="333333"/>
                <w:sz w:val="16"/>
              </w:rPr>
              <w:t>CANCELLED</w:t>
            </w:r>
            <w:r>
              <w:rPr>
                <w:color w:val="333333"/>
                <w:sz w:val="18"/>
              </w:rPr>
              <w:t>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Hard cancel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KILL &lt;spid&gt;</w:t>
            </w:r>
            <w:r>
              <w:rPr>
                <w:color w:val="333333"/>
                <w:sz w:val="18"/>
              </w:rPr>
              <w:t xml:space="preserve"> on in-flight SQL sessions.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Queue rows → </w:t>
            </w:r>
            <w:r>
              <w:rPr>
                <w:rFonts w:ascii="Consolas" w:hAnsi="Consolas" w:eastAsia="Consolas"/>
                <w:color w:val="333333"/>
                <w:sz w:val="16"/>
              </w:rPr>
              <w:t>CANCELLED</w:t>
            </w:r>
            <w:r>
              <w:rPr>
                <w:color w:val="333333"/>
                <w:sz w:val="18"/>
              </w:rPr>
              <w:t>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Post-approval revert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revert_operation()</w:t>
            </w:r>
            <w:r>
              <w:rPr>
                <w:color w:val="333333"/>
                <w:sz w:val="18"/>
              </w:rPr>
              <w:t xml:space="preserve"> deletes PEND_ALC rows; symmetric delta restores MSA </w:t>
            </w:r>
            <w:r>
              <w:rPr>
                <w:rFonts w:ascii="Consolas" w:hAnsi="Consolas" w:eastAsia="Consolas"/>
                <w:color w:val="333333"/>
                <w:sz w:val="16"/>
              </w:rPr>
              <w:t>FNL_Q</w:t>
            </w:r>
            <w:r>
              <w:rPr>
                <w:color w:val="333333"/>
                <w:sz w:val="18"/>
              </w:rPr>
              <w:t>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Hold-tracking snapshot restored.</w:t>
            </w:r>
          </w:p>
        </w:tc>
      </w:tr>
    </w:tbl>
    <w:p>
      <w:pPr>
        <w:keepNext/>
        <w:spacing w:before="200" w:after="80"/>
      </w:pPr>
      <w:r>
        <w:rPr>
          <w:b/>
          <w:color w:val="2E70C0"/>
          <w:sz w:val="28"/>
        </w:rPr>
        <w:t>7.6 Queue Behaviour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Status</w:t>
            </w:r>
          </w:p>
        </w:tc>
        <w:tc>
          <w:tcPr>
            <w:tcW w:type="dxa" w:w="331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Transition</w:t>
            </w:r>
          </w:p>
        </w:tc>
        <w:tc>
          <w:tcPr>
            <w:tcW w:type="dxa" w:w="331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Retry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PENDING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→ </w:t>
            </w:r>
            <w:r>
              <w:rPr>
                <w:rFonts w:ascii="Consolas" w:hAnsi="Consolas" w:eastAsia="Consolas"/>
                <w:color w:val="333333"/>
                <w:sz w:val="16"/>
              </w:rPr>
              <w:t>IN_PROGRESS</w:t>
            </w:r>
            <w:r>
              <w:rPr>
                <w:color w:val="333333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333333"/>
                <w:sz w:val="16"/>
              </w:rPr>
              <w:t>DONE</w:t>
            </w:r>
            <w:r>
              <w:rPr>
                <w:color w:val="333333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333333"/>
                <w:sz w:val="16"/>
              </w:rPr>
              <w:t>FAILED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Auto-retry if </w:t>
            </w:r>
            <w:r>
              <w:rPr>
                <w:rFonts w:ascii="Consolas" w:hAnsi="Consolas" w:eastAsia="Consolas"/>
                <w:color w:val="333333"/>
                <w:sz w:val="16"/>
              </w:rPr>
              <w:t>ATTEMPTS &lt; MAX_ATTEMPTS</w:t>
            </w:r>
            <w:r>
              <w:rPr>
                <w:color w:val="333333"/>
                <w:sz w:val="18"/>
              </w:rPr>
              <w:t xml:space="preserve"> (=2).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FAILED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Manual reset → </w:t>
            </w:r>
            <w:r>
              <w:rPr>
                <w:rFonts w:ascii="Consolas" w:hAnsi="Consolas" w:eastAsia="Consolas"/>
                <w:color w:val="333333"/>
                <w:sz w:val="16"/>
              </w:rPr>
              <w:t>PENDING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Fresh </w:t>
            </w:r>
            <w:r>
              <w:rPr>
                <w:rFonts w:ascii="Consolas" w:hAnsi="Consolas" w:eastAsia="Consolas"/>
                <w:color w:val="333333"/>
                <w:sz w:val="16"/>
              </w:rPr>
              <w:t>ATTEMPTS = 0</w:t>
            </w:r>
            <w:r>
              <w:rPr>
                <w:color w:val="333333"/>
                <w:sz w:val="18"/>
              </w:rPr>
              <w:t>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CANCELLED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Terminal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Never re-tried; </w:t>
            </w:r>
            <w:r>
              <w:rPr>
                <w:rFonts w:ascii="Consolas" w:hAnsi="Consolas" w:eastAsia="Consolas"/>
                <w:color w:val="333333"/>
                <w:sz w:val="16"/>
              </w:rPr>
              <w:t>mark_done</w:t>
            </w:r>
            <w:r>
              <w:rPr>
                <w:color w:val="333333"/>
                <w:sz w:val="18"/>
              </w:rPr>
              <w:t>/</w:t>
            </w:r>
            <w:r>
              <w:rPr>
                <w:rFonts w:ascii="Consolas" w:hAnsi="Consolas" w:eastAsia="Consolas"/>
                <w:color w:val="333333"/>
                <w:sz w:val="16"/>
              </w:rPr>
              <w:t>mark_failed</w:t>
            </w:r>
            <w:r>
              <w:rPr>
                <w:color w:val="333333"/>
                <w:sz w:val="18"/>
              </w:rPr>
              <w:t xml:space="preserve"> refuse to overwrite (</w:t>
            </w:r>
            <w:r>
              <w:rPr>
                <w:rFonts w:ascii="Consolas" w:hAnsi="Consolas" w:eastAsia="Consolas"/>
                <w:color w:val="333333"/>
                <w:sz w:val="16"/>
              </w:rPr>
              <w:t>WHERE STATUS &lt;&gt; 'CANCELLED'</w:t>
            </w:r>
            <w:r>
              <w:rPr>
                <w:color w:val="333333"/>
                <w:sz w:val="18"/>
              </w:rPr>
              <w:t>).</w:t>
            </w:r>
          </w:p>
        </w:tc>
      </w:tr>
    </w:tbl>
    <w:p>
      <w:pPr>
        <w:keepNext/>
        <w:spacing w:before="200" w:after="80"/>
      </w:pPr>
      <w:r>
        <w:rPr>
          <w:b/>
          <w:color w:val="2E70C0"/>
          <w:sz w:val="28"/>
        </w:rPr>
        <w:t>7.7 User Endpoints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Endpoint</w:t>
            </w:r>
          </w:p>
        </w:tc>
        <w:tc>
          <w:tcPr>
            <w:tcW w:type="dxa" w:w="496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Purpose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GET /pend-alc/summary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Aggregate pending by ALLOC_MODE × SOURCE.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GET /pend-alc/detail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Paginated row-level view.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POST /pend-alc/manual-upload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Insert </w:t>
            </w:r>
            <w:r>
              <w:rPr>
                <w:rFonts w:ascii="Consolas" w:hAnsi="Consolas" w:eastAsia="Consolas"/>
                <w:color w:val="333333"/>
                <w:sz w:val="16"/>
              </w:rPr>
              <w:t>SOURCE=MANUAL</w:t>
            </w:r>
            <w:r>
              <w:rPr>
                <w:color w:val="333333"/>
                <w:sz w:val="18"/>
              </w:rPr>
              <w:t xml:space="preserve"> rows + adjust MSA.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POST /pend-alc/bdc-generate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Stamp BDC_QTY; return Excel for SAP upload.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POST /pend-alc/do-update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Apply DO deductions; close fully-shipped rows.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GET /pend-alc/reco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Aging + reconciliation report.</w:t>
            </w:r>
          </w:p>
        </w:tc>
      </w:tr>
    </w:tbl>
    <w:p>
      <w:pPr>
        <w:keepNext/>
        <w:spacing w:before="200" w:after="80"/>
      </w:pPr>
      <w:r>
        <w:rPr>
          <w:b/>
          <w:color w:val="2E70C0"/>
          <w:sz w:val="28"/>
        </w:rPr>
        <w:t>7.8 Functional Requirements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ID</w:t>
            </w:r>
          </w:p>
        </w:tc>
        <w:tc>
          <w:tcPr>
            <w:tcW w:type="dxa" w:w="496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Requirement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PND-FR-1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system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prevent duplicate PEND_ALC rows per (SESSION_ID, RDC, WERKS, ARTICLE, ALLOC_MODE).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PND-FR-2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system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recompute MSA </w:t>
            </w:r>
            <w:r>
              <w:rPr>
                <w:rFonts w:ascii="Consolas" w:hAnsi="Consolas" w:eastAsia="Consolas"/>
                <w:color w:val="333333"/>
                <w:sz w:val="16"/>
              </w:rPr>
              <w:t>FNL_Q</w:t>
            </w:r>
            <w:r>
              <w:rPr>
                <w:color w:val="333333"/>
                <w:sz w:val="18"/>
              </w:rPr>
              <w:t xml:space="preserve"> on every PEND insert.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PND-FR-3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system </w:t>
            </w:r>
            <w:r>
              <w:rPr>
                <w:b/>
                <w:color w:val="333333"/>
                <w:sz w:val="18"/>
              </w:rPr>
              <w:t>shall not</w:t>
            </w:r>
            <w:r>
              <w:rPr>
                <w:color w:val="333333"/>
                <w:sz w:val="18"/>
              </w:rPr>
              <w:t xml:space="preserve"> recompute MSA </w:t>
            </w:r>
            <w:r>
              <w:rPr>
                <w:rFonts w:ascii="Consolas" w:hAnsi="Consolas" w:eastAsia="Consolas"/>
                <w:color w:val="333333"/>
                <w:sz w:val="16"/>
              </w:rPr>
              <w:t>FNL_Q</w:t>
            </w:r>
            <w:r>
              <w:rPr>
                <w:color w:val="333333"/>
                <w:sz w:val="18"/>
              </w:rPr>
              <w:t xml:space="preserve"> on DO updates.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PND-FR-4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system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support hard-kill of in-flight allocation sessions, cascading to </w:t>
            </w:r>
            <w:r>
              <w:rPr>
                <w:rFonts w:ascii="Consolas" w:hAnsi="Consolas" w:eastAsia="Consolas"/>
                <w:color w:val="333333"/>
                <w:sz w:val="16"/>
              </w:rPr>
              <w:t>CANCELLED</w:t>
            </w:r>
            <w:r>
              <w:rPr>
                <w:color w:val="333333"/>
                <w:sz w:val="18"/>
              </w:rPr>
              <w:t xml:space="preserve"> queue rows.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PND-FR-5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system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make approve idempotent (re-running approve on the same session </w:t>
            </w:r>
            <w:r>
              <w:rPr>
                <w:b/>
                <w:color w:val="333333"/>
                <w:sz w:val="18"/>
              </w:rPr>
              <w:t>shall not</w:t>
            </w:r>
            <w:r>
              <w:rPr>
                <w:color w:val="333333"/>
                <w:sz w:val="18"/>
              </w:rPr>
              <w:t xml:space="preserve"> create duplicate history or PEND rows).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PND-FR-6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system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preserve a pre-approve snapshot to enable post-approval revert.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PND-FR-7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system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detect and clear orphan BDC stamps (BDC_QTY without a matching </w:t>
            </w:r>
            <w:r>
              <w:rPr>
                <w:rFonts w:ascii="Consolas" w:hAnsi="Consolas" w:eastAsia="Consolas"/>
                <w:color w:val="333333"/>
                <w:sz w:val="16"/>
              </w:rPr>
              <w:t>ARS_BDC_HISTORY</w:t>
            </w:r>
            <w:r>
              <w:rPr>
                <w:color w:val="333333"/>
                <w:sz w:val="18"/>
              </w:rPr>
              <w:t>).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PND-FR-8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Cancellation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be all-or-nothing per operation (entire BDC/DO/upload batch); row-level cancel is out of scope.</w:t>
            </w:r>
          </w:p>
        </w:tc>
      </w:tr>
    </w:tbl>
    <w:p>
      <w:pPr>
        <w:keepNext/>
        <w:spacing w:before="200" w:after="80"/>
      </w:pPr>
      <w:r>
        <w:rPr>
          <w:b/>
          <w:color w:val="2E70C0"/>
          <w:sz w:val="28"/>
        </w:rPr>
        <w:t>7.9 Edge Cases</w:t>
      </w:r>
    </w:p>
    <w:p>
      <w:pPr>
        <w:pStyle w:val="ListBullet"/>
        <w:spacing w:after="40"/>
        <w:ind w:left="360"/>
      </w:pPr>
      <w:r>
        <w:rPr>
          <w:b/>
          <w:color w:val="333333"/>
          <w:sz w:val="20"/>
        </w:rPr>
        <w:t>Double-approve</w:t>
      </w:r>
      <w:r>
        <w:rPr>
          <w:color w:val="333333"/>
          <w:sz w:val="20"/>
        </w:rPr>
        <w:t xml:space="preserve">: </w:t>
      </w:r>
      <w:r>
        <w:rPr>
          <w:rFonts w:ascii="Consolas" w:hAnsi="Consolas" w:eastAsia="Consolas"/>
          <w:color w:val="333333"/>
          <w:sz w:val="18"/>
        </w:rPr>
        <w:t>NOT EXISTS</w:t>
      </w:r>
      <w:r>
        <w:rPr>
          <w:color w:val="333333"/>
          <w:sz w:val="20"/>
        </w:rPr>
        <w:t xml:space="preserve"> guard rejects the second call.</w:t>
      </w:r>
    </w:p>
    <w:p>
      <w:pPr>
        <w:pStyle w:val="ListBullet"/>
        <w:spacing w:after="40"/>
        <w:ind w:left="360"/>
      </w:pPr>
      <w:r>
        <w:rPr>
          <w:b/>
          <w:color w:val="333333"/>
          <w:sz w:val="20"/>
        </w:rPr>
        <w:t>DO partial cover</w:t>
      </w:r>
      <w:r>
        <w:rPr>
          <w:color w:val="333333"/>
          <w:sz w:val="20"/>
        </w:rPr>
        <w:t xml:space="preserve">: PEND_QTY decreases; </w:t>
      </w:r>
      <w:r>
        <w:rPr>
          <w:rFonts w:ascii="Consolas" w:hAnsi="Consolas" w:eastAsia="Consolas"/>
          <w:color w:val="333333"/>
          <w:sz w:val="18"/>
        </w:rPr>
        <w:t>IS_CLOSED</w:t>
      </w:r>
      <w:r>
        <w:rPr>
          <w:color w:val="333333"/>
          <w:sz w:val="20"/>
        </w:rPr>
        <w:t xml:space="preserve"> stays 0 until full coverage.</w:t>
      </w:r>
    </w:p>
    <w:p>
      <w:pPr>
        <w:pStyle w:val="ListBullet"/>
        <w:spacing w:after="40"/>
        <w:ind w:left="360"/>
      </w:pPr>
      <w:r>
        <w:rPr>
          <w:b/>
          <w:color w:val="333333"/>
          <w:sz w:val="20"/>
        </w:rPr>
        <w:t>Worker race after cancel</w:t>
      </w:r>
      <w:r>
        <w:rPr>
          <w:color w:val="333333"/>
          <w:sz w:val="20"/>
        </w:rPr>
        <w:t xml:space="preserve">: </w:t>
      </w:r>
      <w:r>
        <w:rPr>
          <w:rFonts w:ascii="Consolas" w:hAnsi="Consolas" w:eastAsia="Consolas"/>
          <w:color w:val="333333"/>
          <w:sz w:val="18"/>
        </w:rPr>
        <w:t>WHERE STATUS &lt;&gt; 'CANCELLED'</w:t>
      </w:r>
      <w:r>
        <w:rPr>
          <w:color w:val="333333"/>
          <w:sz w:val="20"/>
        </w:rPr>
        <w:t xml:space="preserve"> clause in </w:t>
      </w:r>
      <w:r>
        <w:rPr>
          <w:rFonts w:ascii="Consolas" w:hAnsi="Consolas" w:eastAsia="Consolas"/>
          <w:color w:val="333333"/>
          <w:sz w:val="18"/>
        </w:rPr>
        <w:t>mark_done</w:t>
      </w:r>
      <w:r>
        <w:rPr>
          <w:color w:val="333333"/>
          <w:sz w:val="20"/>
        </w:rPr>
        <w:t>/</w:t>
      </w:r>
      <w:r>
        <w:rPr>
          <w:rFonts w:ascii="Consolas" w:hAnsi="Consolas" w:eastAsia="Consolas"/>
          <w:color w:val="333333"/>
          <w:sz w:val="18"/>
        </w:rPr>
        <w:t>mark_failed</w:t>
      </w:r>
      <w:r>
        <w:rPr>
          <w:color w:val="333333"/>
          <w:sz w:val="20"/>
        </w:rPr>
        <w:t xml:space="preserve"> prevents resurrection.</w:t>
      </w:r>
    </w:p>
    <w:p>
      <w:pPr>
        <w:pStyle w:val="ListBullet"/>
        <w:spacing w:after="40"/>
        <w:ind w:left="360"/>
      </w:pPr>
      <w:r>
        <w:rPr>
          <w:b/>
          <w:color w:val="333333"/>
          <w:sz w:val="20"/>
        </w:rPr>
        <w:t>Aging</w:t>
      </w:r>
      <w:r>
        <w:rPr>
          <w:color w:val="333333"/>
          <w:sz w:val="20"/>
        </w:rPr>
        <w:t xml:space="preserve">: </w:t>
      </w:r>
      <w:r>
        <w:rPr>
          <w:rFonts w:ascii="Consolas" w:hAnsi="Consolas" w:eastAsia="Consolas"/>
          <w:color w:val="333333"/>
          <w:sz w:val="18"/>
        </w:rPr>
        <w:t>/pend-alc/reco</w:t>
      </w:r>
      <w:r>
        <w:rPr>
          <w:color w:val="333333"/>
          <w:sz w:val="20"/>
        </w:rPr>
        <w:t xml:space="preserve"> reports days-pending so operations can chase stuck batches.</w:t>
      </w:r>
    </w:p>
    <w:p>
      <w:pPr>
        <w:spacing w:after="0"/>
      </w:pPr>
      <w:r>
        <w:rPr>
          <w:color w:val="66666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00" w:after="80"/>
      </w:pPr>
      <w:r>
        <w:rPr>
          <w:b/>
          <w:color w:val="154E9E"/>
          <w:sz w:val="36"/>
        </w:rPr>
        <w:t>8. Module 5 — Rule Engine</w:t>
      </w:r>
    </w:p>
    <w:p>
      <w:pPr>
        <w:spacing w:after="80"/>
      </w:pPr>
      <w:r>
        <w:rPr>
          <w:color w:val="333333"/>
          <w:sz w:val="20"/>
        </w:rPr>
        <w:t xml:space="preserve">&gt; </w:t>
      </w:r>
      <w:r>
        <w:rPr>
          <w:b/>
          <w:color w:val="333333"/>
          <w:sz w:val="20"/>
        </w:rPr>
        <w:t>Scope note:</w:t>
      </w:r>
      <w:r>
        <w:rPr>
          <w:color w:val="333333"/>
          <w:sz w:val="20"/>
        </w:rPr>
        <w:t xml:space="preserve"> This BRD covers only </w:t>
      </w:r>
      <w:r>
        <w:rPr>
          <w:rFonts w:ascii="Consolas" w:hAnsi="Consolas" w:eastAsia="Consolas"/>
          <w:color w:val="333333"/>
          <w:sz w:val="18"/>
        </w:rPr>
        <w:t>backend/app/services/rule_engine_new.py</w:t>
      </w:r>
      <w:r>
        <w:rPr>
          <w:color w:val="333333"/>
          <w:sz w:val="20"/>
        </w:rPr>
        <w:t xml:space="preserve"> and </w:t>
      </w:r>
      <w:r>
        <w:rPr>
          <w:rFonts w:ascii="Consolas" w:hAnsi="Consolas" w:eastAsia="Consolas"/>
          <w:color w:val="333333"/>
          <w:sz w:val="18"/>
        </w:rPr>
        <w:t>backend/app/services/rule_engine_pandas.py</w:t>
      </w:r>
      <w:r>
        <w:rPr>
          <w:color w:val="333333"/>
          <w:sz w:val="20"/>
        </w:rPr>
        <w:t>. The two parallel variants (</w:t>
      </w:r>
      <w:r>
        <w:rPr>
          <w:rFonts w:ascii="Consolas" w:hAnsi="Consolas" w:eastAsia="Consolas"/>
          <w:color w:val="333333"/>
          <w:sz w:val="18"/>
        </w:rPr>
        <w:t>rule_engine_parallel_python.py</w:t>
      </w:r>
      <w:r>
        <w:rPr>
          <w:color w:val="333333"/>
          <w:sz w:val="20"/>
        </w:rPr>
        <w:t xml:space="preserve">, </w:t>
      </w:r>
      <w:r>
        <w:rPr>
          <w:rFonts w:ascii="Consolas" w:hAnsi="Consolas" w:eastAsia="Consolas"/>
          <w:color w:val="333333"/>
          <w:sz w:val="18"/>
        </w:rPr>
        <w:t>rule_engine_parallel_sql.py</w:t>
      </w:r>
      <w:r>
        <w:rPr>
          <w:color w:val="333333"/>
          <w:sz w:val="20"/>
        </w:rPr>
        <w:t>) are out of scope.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8.1 Business Problem</w:t>
      </w:r>
    </w:p>
    <w:p>
      <w:pPr>
        <w:spacing w:after="80"/>
      </w:pPr>
      <w:r>
        <w:rPr>
          <w:color w:val="333333"/>
          <w:sz w:val="20"/>
        </w:rPr>
        <w:t>Given a candidate list of options (from Listing), a constrained inventory pool (from MSA), and a category-level budget framework (from GRID Builder), the rule engine must decide:</w:t>
      </w:r>
    </w:p>
    <w:p>
      <w:pPr>
        <w:spacing w:after="80"/>
      </w:pPr>
      <w:r>
        <w:rPr>
          <w:color w:val="333333"/>
          <w:sz w:val="20"/>
        </w:rPr>
        <w:t>1. Which options are eligible to ship?</w:t>
      </w:r>
    </w:p>
    <w:p>
      <w:pPr>
        <w:spacing w:after="80"/>
      </w:pPr>
      <w:r>
        <w:rPr>
          <w:color w:val="333333"/>
          <w:sz w:val="20"/>
        </w:rPr>
        <w:t>2. How much should each store receive, by size, by RDC?</w:t>
      </w:r>
    </w:p>
    <w:p>
      <w:pPr>
        <w:spacing w:after="80"/>
      </w:pPr>
      <w:r>
        <w:rPr>
          <w:color w:val="333333"/>
          <w:sz w:val="20"/>
        </w:rPr>
        <w:t>3. How should over-budget contention be resolved?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8.2 Stage Architecture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Stage</w:t>
            </w:r>
          </w:p>
        </w:tc>
        <w:tc>
          <w:tcPr>
            <w:tcW w:type="dxa" w:w="331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Purpose</w:t>
            </w:r>
          </w:p>
        </w:tc>
        <w:tc>
          <w:tcPr>
            <w:tcW w:type="dxa" w:w="331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Output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A — Eligibility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Apply ordered rules R01–R09 to set </w:t>
            </w:r>
            <w:r>
              <w:rPr>
                <w:rFonts w:ascii="Consolas" w:hAnsi="Consolas" w:eastAsia="Consolas"/>
                <w:color w:val="333333"/>
                <w:sz w:val="16"/>
              </w:rPr>
              <w:t>LISTED_FLAG</w:t>
            </w:r>
            <w:r>
              <w:rPr>
                <w:color w:val="333333"/>
                <w:sz w:val="18"/>
              </w:rPr>
              <w:t>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ARS_LISTED_OPT</w:t>
            </w:r>
            <w:r>
              <w:rPr>
                <w:color w:val="333333"/>
                <w:sz w:val="18"/>
              </w:rPr>
              <w:t xml:space="preserve"> with flag + skip reason.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B — Explosion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Explode listed options into per-store, per-article, per-size rows. Propagate MP columns.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ARS_ALLOC_WORKING</w:t>
            </w:r>
            <w:r>
              <w:rPr>
                <w:color w:val="333333"/>
                <w:sz w:val="18"/>
              </w:rPr>
              <w:t xml:space="preserve"> skeleton.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C — Waterfall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Allocate inventory in OPT_TYPE order: RL → TBC → TBL, with re-evaluation of headroom after each pass.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Filled </w:t>
            </w:r>
            <w:r>
              <w:rPr>
                <w:rFonts w:ascii="Consolas" w:hAnsi="Consolas" w:eastAsia="Consolas"/>
                <w:color w:val="333333"/>
                <w:sz w:val="16"/>
              </w:rPr>
              <w:t>SHIP_QTY</w:t>
            </w:r>
            <w:r>
              <w:rPr>
                <w:color w:val="333333"/>
                <w:sz w:val="18"/>
              </w:rPr>
              <w:t xml:space="preserve"> per row.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D — Reflect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Write final allocations back to listing for reporting and audit.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ARS_LISTING</w:t>
            </w:r>
            <w:r>
              <w:rPr>
                <w:color w:val="333333"/>
                <w:sz w:val="18"/>
              </w:rPr>
              <w:t xml:space="preserve"> updated.</w:t>
            </w:r>
          </w:p>
        </w:tc>
      </w:tr>
    </w:tbl>
    <w:p>
      <w:pPr>
        <w:keepNext/>
        <w:spacing w:before="200" w:after="80"/>
      </w:pPr>
      <w:r>
        <w:rPr>
          <w:b/>
          <w:color w:val="2E70C0"/>
          <w:sz w:val="28"/>
        </w:rPr>
        <w:t>8.3 Rule Catalogue (Stage A)</w:t>
      </w:r>
    </w:p>
    <w:p>
      <w:pPr>
        <w:spacing w:after="80"/>
      </w:pPr>
      <w:r>
        <w:rPr>
          <w:color w:val="333333"/>
          <w:sz w:val="20"/>
        </w:rPr>
        <w:t xml:space="preserve">All rules are OR'd as exclusion criteria — an option is listed only if </w:t>
      </w:r>
      <w:r>
        <w:rPr>
          <w:b/>
          <w:color w:val="333333"/>
          <w:sz w:val="20"/>
        </w:rPr>
        <w:t>every</w:t>
      </w:r>
      <w:r>
        <w:rPr>
          <w:color w:val="333333"/>
          <w:sz w:val="20"/>
        </w:rPr>
        <w:t xml:space="preserve"> rule passes.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Rule</w:t>
            </w:r>
          </w:p>
        </w:tc>
        <w:tc>
          <w:tcPr>
            <w:tcW w:type="dxa" w:w="1987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Business Intent</w:t>
            </w:r>
          </w:p>
        </w:tc>
        <w:tc>
          <w:tcPr>
            <w:tcW w:type="dxa" w:w="1987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Grain</w:t>
            </w:r>
          </w:p>
        </w:tc>
        <w:tc>
          <w:tcPr>
            <w:tcW w:type="dxa" w:w="1987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Default</w:t>
            </w:r>
          </w:p>
        </w:tc>
        <w:tc>
          <w:tcPr>
            <w:tcW w:type="dxa" w:w="1987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Skip Reason</w:t>
            </w:r>
          </w:p>
        </w:tc>
      </w:tr>
      <w:tr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R01 — Listing Status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Respect user marking; only allocate explicitly listed options.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Option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ON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R01_LISTING</w:t>
            </w:r>
          </w:p>
        </w:tc>
      </w:tr>
      <w:tr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R02 — OPT_TYPE Filter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Exclude MIX (clearance/incomplete) options.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Option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ON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R02_NOT_MIX</w:t>
            </w:r>
          </w:p>
        </w:tc>
      </w:tr>
      <w:tr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R03 — NL Filter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*Deprecated.* NL filtering moved upstream to OPT_TYPE tagging.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Option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OFF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n/a</w:t>
            </w:r>
          </w:p>
        </w:tc>
      </w:tr>
      <w:tr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R04 — MSA Availability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Ship only if MSA has sourced inventory OR prior-run hold exists.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Option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ON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R04_MSA_POS</w:t>
            </w:r>
          </w:p>
        </w:tc>
      </w:tr>
      <w:tr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R05 — Positive Requirement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Enforce minimum demand (</w:t>
            </w:r>
            <w:r>
              <w:rPr>
                <w:rFonts w:ascii="Consolas" w:hAnsi="Consolas" w:eastAsia="Consolas"/>
                <w:color w:val="333333"/>
                <w:sz w:val="16"/>
              </w:rPr>
              <w:t>OPT_REQ_WH ≥ 1</w:t>
            </w:r>
            <w:r>
              <w:rPr>
                <w:color w:val="333333"/>
                <w:sz w:val="18"/>
              </w:rPr>
              <w:t>).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Option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ON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R05_REQ_POS</w:t>
            </w:r>
          </w:p>
        </w:tc>
      </w:tr>
      <w:tr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R06 — Primary Inventory Ceiling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Gate by primary-supplier ratio (</w:t>
            </w:r>
            <w:r>
              <w:rPr>
                <w:rFonts w:ascii="Consolas" w:hAnsi="Consolas" w:eastAsia="Consolas"/>
                <w:color w:val="333333"/>
                <w:sz w:val="16"/>
              </w:rPr>
              <w:t>PRI_CT% ≥ 100</w:t>
            </w:r>
            <w:r>
              <w:rPr>
                <w:color w:val="333333"/>
                <w:sz w:val="18"/>
              </w:rPr>
              <w:t>). TBL always enforced; RL/TBC enforcement is config-driven (else they use MBQ-cap instead).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Option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ON (TBL); config (RL/TBC)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R06_PRI_100</w:t>
            </w:r>
          </w:p>
        </w:tc>
      </w:tr>
      <w:tr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R07 — Size Coverage (TBL)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Skip TBL when size coverage is sparse (</w:t>
            </w:r>
            <w:r>
              <w:rPr>
                <w:rFonts w:ascii="Consolas" w:hAnsi="Consolas" w:eastAsia="Consolas"/>
                <w:color w:val="333333"/>
                <w:sz w:val="16"/>
              </w:rPr>
              <w:t>VAR_FNL_COUNT / VAR_COUNT &lt; size_threshold</w:t>
            </w:r>
            <w:r>
              <w:rPr>
                <w:color w:val="333333"/>
                <w:sz w:val="18"/>
              </w:rPr>
              <w:t xml:space="preserve"> AND </w:t>
            </w:r>
            <w:r>
              <w:rPr>
                <w:rFonts w:ascii="Consolas" w:hAnsi="Consolas" w:eastAsia="Consolas"/>
                <w:color w:val="333333"/>
                <w:sz w:val="16"/>
              </w:rPr>
              <w:t>VAR_FNL_COUNT &lt; min_size_count</w:t>
            </w:r>
            <w:r>
              <w:rPr>
                <w:color w:val="333333"/>
                <w:sz w:val="18"/>
              </w:rPr>
              <w:t>).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Option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ON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R07_VAR_RATIO_TBL</w:t>
            </w:r>
          </w:p>
        </w:tc>
      </w:tr>
      <w:tr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R09 — Headroom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Prevent allocation when (store × MAJ_CAT) headroom is trivial: </w:t>
            </w:r>
            <w:r>
              <w:rPr>
                <w:rFonts w:ascii="Consolas" w:hAnsi="Consolas" w:eastAsia="Consolas"/>
                <w:color w:val="333333"/>
                <w:sz w:val="16"/>
              </w:rPr>
              <w:t>headroom = cap_pct × MJ_MBQ − MJ_STK_TTL − ALLOC_QTY_RUNNING</w:t>
            </w:r>
            <w:r>
              <w:rPr>
                <w:color w:val="333333"/>
                <w:sz w:val="18"/>
              </w:rPr>
              <w:t xml:space="preserve">; skip if </w:t>
            </w:r>
            <w:r>
              <w:rPr>
                <w:rFonts w:ascii="Consolas" w:hAnsi="Consolas" w:eastAsia="Consolas"/>
                <w:color w:val="333333"/>
                <w:sz w:val="16"/>
              </w:rPr>
              <w:t>&lt; 0.5 × ACS_D</w:t>
            </w:r>
            <w:r>
              <w:rPr>
                <w:color w:val="333333"/>
                <w:sz w:val="18"/>
              </w:rPr>
              <w:t>. Re-evaluated after each OPT_TYPE waterfall pass.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(WERKS, MAJ_CAT)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ON</w:t>
            </w:r>
          </w:p>
        </w:tc>
        <w:tc>
          <w:tcPr>
            <w:tcW w:type="dxa" w:w="1987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R09_HEADROOM_TRIVIAL</w:t>
            </w:r>
          </w:p>
        </w:tc>
      </w:tr>
    </w:tbl>
    <w:p>
      <w:pPr>
        <w:keepNext/>
        <w:spacing w:before="200" w:after="80"/>
      </w:pPr>
      <w:r>
        <w:rPr>
          <w:b/>
          <w:color w:val="2E70C0"/>
          <w:sz w:val="28"/>
        </w:rPr>
        <w:t>8.4 Configurable Parameters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Parameter</w:t>
            </w:r>
          </w:p>
        </w:tc>
        <w:tc>
          <w:tcPr>
            <w:tcW w:type="dxa" w:w="2484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Type</w:t>
            </w:r>
          </w:p>
        </w:tc>
        <w:tc>
          <w:tcPr>
            <w:tcW w:type="dxa" w:w="2484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Default</w:t>
            </w:r>
          </w:p>
        </w:tc>
        <w:tc>
          <w:tcPr>
            <w:tcW w:type="dxa" w:w="2484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Purpose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size_threshold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float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0.6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R07 minimum size-ratio for TBL.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min_size_count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int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R07 minimum size count for TBL.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tbl_trivial_factor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float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0.5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R09 trivial-headroom multiplier (</w:t>
            </w:r>
            <w:r>
              <w:rPr>
                <w:rFonts w:ascii="Consolas" w:hAnsi="Consolas" w:eastAsia="Consolas"/>
                <w:color w:val="333333"/>
                <w:sz w:val="16"/>
              </w:rPr>
              <w:t>&lt; 0.5 × ACS_D</w:t>
            </w:r>
            <w:r>
              <w:rPr>
                <w:color w:val="333333"/>
                <w:sz w:val="18"/>
              </w:rPr>
              <w:t>).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pri_ct_check_rl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bool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False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If True, R06 enforces PRI_CT≥100 for RL; else MBQ-cap.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pri_ct_check_tbc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bool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False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Same, for TBC.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rl_mbq_cap_pct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float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0.0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RL cap as % of MJ_MBQ (0.0 ⇒ no cap, i.e. 1.0×).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tbc_mbq_cap_pct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float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0.0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TBC cap as % of MJ_MBQ.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tbl_mbq_cap_pct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float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100.0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TBL cap as % of MJ_MBQ.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fallback_growth_pct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float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130.0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MBQ multiplier in fallback (1.30×).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apply_sec_cap_in_normal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bool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True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Apply 130% secondary-grid cap in main pass.</w:t>
            </w:r>
          </w:p>
        </w:tc>
      </w:tr>
    </w:tbl>
    <w:p>
      <w:pPr>
        <w:keepNext/>
        <w:spacing w:before="200" w:after="80"/>
      </w:pPr>
      <w:r>
        <w:rPr>
          <w:b/>
          <w:color w:val="2E70C0"/>
          <w:sz w:val="28"/>
        </w:rPr>
        <w:t>8.5 Critical Business Constraints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ID</w:t>
            </w:r>
          </w:p>
        </w:tc>
        <w:tc>
          <w:tcPr>
            <w:tcW w:type="dxa" w:w="496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Constraint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RE-CN-1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`MBQ = 0` means "no constraint at this grain", NOT "zero budget".</w:t>
            </w:r>
            <w:r>
              <w:rPr>
                <w:color w:val="333333"/>
                <w:sz w:val="18"/>
              </w:rPr>
              <w:t xml:space="preserve"> The cap_pct must default to </w:t>
            </w:r>
            <w:r>
              <w:rPr>
                <w:rFonts w:ascii="Consolas" w:hAnsi="Consolas" w:eastAsia="Consolas"/>
                <w:color w:val="333333"/>
                <w:sz w:val="16"/>
              </w:rPr>
              <w:t>1.0×</w:t>
            </w:r>
            <w:r>
              <w:rPr>
                <w:color w:val="333333"/>
                <w:sz w:val="18"/>
              </w:rPr>
              <w:t xml:space="preserve"> (full budget) in this case; the 1.30× breach penalty </w:t>
            </w:r>
            <w:r>
              <w:rPr>
                <w:b/>
                <w:color w:val="333333"/>
                <w:sz w:val="18"/>
              </w:rPr>
              <w:t>shall not</w:t>
            </w:r>
            <w:r>
              <w:rPr>
                <w:color w:val="333333"/>
                <w:sz w:val="18"/>
              </w:rPr>
              <w:t xml:space="preserve"> apply.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RE-CN-2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Growth % applies at MAJ_CAT + grid level only.</w:t>
            </w:r>
            <w:r>
              <w:rPr>
                <w:color w:val="333333"/>
                <w:sz w:val="18"/>
              </w:rPr>
              <w:t xml:space="preserve"> It </w:t>
            </w:r>
            <w:r>
              <w:rPr>
                <w:b/>
                <w:color w:val="333333"/>
                <w:sz w:val="18"/>
              </w:rPr>
              <w:t>shall never</w:t>
            </w:r>
            <w:r>
              <w:rPr>
                <w:color w:val="333333"/>
                <w:sz w:val="18"/>
              </w:rPr>
              <w:t xml:space="preserve"> be applied per OPT_TYPE (RL / TBC / TBL).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RE-CN-3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Stage B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propagate MP columns (FAB, MACRO_MVGR, MICRO_MVGR, M_VND_CD, RNG_SEG) into </w:t>
            </w:r>
            <w:r>
              <w:rPr>
                <w:rFonts w:ascii="Consolas" w:hAnsi="Consolas" w:eastAsia="Consolas"/>
                <w:color w:val="333333"/>
                <w:sz w:val="16"/>
              </w:rPr>
              <w:t>ARS_ALLOC_WORKING</w:t>
            </w:r>
            <w:r>
              <w:rPr>
                <w:color w:val="333333"/>
                <w:sz w:val="18"/>
              </w:rPr>
              <w:t>. Missing extras → silent drop of the matching secondary grid (per GB-FR-5).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RE-CN-4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OPT_TYPE order in the waterfall is fixed: RL → TBC → TBL. Headroom is recomputed after each pass using </w:t>
            </w:r>
            <w:r>
              <w:rPr>
                <w:rFonts w:ascii="Consolas" w:hAnsi="Consolas" w:eastAsia="Consolas"/>
                <w:color w:val="333333"/>
                <w:sz w:val="16"/>
              </w:rPr>
              <w:t>ALLOC_QTY_RUNNING</w:t>
            </w:r>
            <w:r>
              <w:rPr>
                <w:color w:val="333333"/>
                <w:sz w:val="18"/>
              </w:rPr>
              <w:t>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RE-CN-5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Fallback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override cap_pct to </w:t>
            </w:r>
            <w:r>
              <w:rPr>
                <w:rFonts w:ascii="Consolas" w:hAnsi="Consolas" w:eastAsia="Consolas"/>
                <w:color w:val="333333"/>
                <w:sz w:val="16"/>
              </w:rPr>
              <w:t>fallback_growth_pct</w:t>
            </w:r>
            <w:r>
              <w:rPr>
                <w:color w:val="333333"/>
                <w:sz w:val="18"/>
              </w:rPr>
              <w:t>; the main-pass cap is not used in fallback.</w:t>
            </w:r>
          </w:p>
        </w:tc>
      </w:tr>
    </w:tbl>
    <w:p>
      <w:pPr>
        <w:keepNext/>
        <w:spacing w:before="200" w:after="80"/>
      </w:pPr>
      <w:r>
        <w:rPr>
          <w:b/>
          <w:color w:val="2E70C0"/>
          <w:sz w:val="28"/>
        </w:rPr>
        <w:t>8.6 Secondary-Grid Pre-Gate (F4, Main Pass)</w:t>
      </w:r>
    </w:p>
    <w:p>
      <w:pPr>
        <w:spacing w:after="80"/>
      </w:pPr>
      <w:r>
        <w:rPr>
          <w:color w:val="333333"/>
          <w:sz w:val="20"/>
        </w:rPr>
        <w:t xml:space="preserve">When </w:t>
      </w:r>
      <w:r>
        <w:rPr>
          <w:rFonts w:ascii="Consolas" w:hAnsi="Consolas" w:eastAsia="Consolas"/>
          <w:color w:val="333333"/>
          <w:sz w:val="18"/>
        </w:rPr>
        <w:t>apply_sec_cap_in_normal = True</w:t>
      </w:r>
      <w:r>
        <w:rPr>
          <w:color w:val="333333"/>
          <w:sz w:val="20"/>
        </w:rPr>
        <w:t xml:space="preserve">, an OPT is skipped pre-emptively if shipping it would exceed </w:t>
      </w:r>
      <w:r>
        <w:rPr>
          <w:rFonts w:ascii="Consolas" w:hAnsi="Consolas" w:eastAsia="Consolas"/>
          <w:color w:val="333333"/>
          <w:sz w:val="18"/>
        </w:rPr>
        <w:t>1.30 × Secondary_MBQ</w:t>
      </w:r>
      <w:r>
        <w:rPr>
          <w:color w:val="333333"/>
          <w:sz w:val="20"/>
        </w:rPr>
        <w:t xml:space="preserve"> for </w:t>
      </w:r>
      <w:r>
        <w:rPr>
          <w:b/>
          <w:color w:val="333333"/>
          <w:sz w:val="20"/>
        </w:rPr>
        <w:t>any</w:t>
      </w:r>
      <w:r>
        <w:rPr>
          <w:color w:val="333333"/>
          <w:sz w:val="20"/>
        </w:rPr>
        <w:t xml:space="preserve"> secondary grid — </w:t>
      </w:r>
      <w:r>
        <w:rPr>
          <w:b/>
          <w:color w:val="333333"/>
          <w:sz w:val="20"/>
        </w:rPr>
        <w:t>unless</w:t>
      </w:r>
      <w:r>
        <w:rPr>
          <w:color w:val="333333"/>
          <w:sz w:val="20"/>
        </w:rPr>
        <w:t xml:space="preserve"> demand is high enough to earn the override (</w:t>
      </w:r>
      <w:r>
        <w:rPr>
          <w:rFonts w:ascii="Consolas" w:hAnsi="Consolas" w:eastAsia="Consolas"/>
          <w:color w:val="333333"/>
          <w:sz w:val="18"/>
        </w:rPr>
        <w:t>OPT_REQ ≥ SEC_CAP_PRE_OVERRIDE_OPT_REQ_PCT × OPT_MBQ</w:t>
      </w:r>
      <w:r>
        <w:rPr>
          <w:color w:val="333333"/>
          <w:sz w:val="20"/>
        </w:rPr>
        <w:t>).</w:t>
      </w:r>
    </w:p>
    <w:p>
      <w:pPr>
        <w:spacing w:after="80"/>
      </w:pPr>
      <w:r>
        <w:rPr>
          <w:color w:val="333333"/>
          <w:sz w:val="20"/>
        </w:rPr>
        <w:t>In fallback, this pre-gate is replaced by legacy post-trim logic.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8.7 `rule_engine_new.py` vs. `rule_engine_pandas.py`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Aspect</w:t>
            </w:r>
          </w:p>
        </w:tc>
        <w:tc>
          <w:tcPr>
            <w:tcW w:type="dxa" w:w="331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color w:val="10356B"/>
                <w:sz w:val="16"/>
              </w:rPr>
              <w:t>rule_engine_new.py</w:t>
            </w:r>
          </w:p>
        </w:tc>
        <w:tc>
          <w:tcPr>
            <w:tcW w:type="dxa" w:w="331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color w:val="10356B"/>
                <w:sz w:val="16"/>
              </w:rPr>
              <w:t>rule_engine_pandas.py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Role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Canonical spec implementation; delegates Stages A &amp; B to itself.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High-performance allocator; calls into </w:t>
            </w:r>
            <w:r>
              <w:rPr>
                <w:rFonts w:ascii="Consolas" w:hAnsi="Consolas" w:eastAsia="Consolas"/>
                <w:color w:val="333333"/>
                <w:sz w:val="16"/>
              </w:rPr>
              <w:t>rule_engine_new</w:t>
            </w:r>
            <w:r>
              <w:rPr>
                <w:color w:val="333333"/>
                <w:sz w:val="18"/>
              </w:rPr>
              <w:t xml:space="preserve"> for Stages A &amp; B; rewrites Stage C in pandas.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Stage A / B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SQL, single-threaded.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Same code (reused).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Stage C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T-SQL waterfall — per-band SQL round-trips (~11 calls per rank).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In-memory pandas per MAJ_CAT; vectorised numpy ops; 1 bulk write per MAJ_CAT.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Concurrency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Single thread.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Thread-fanned by MAJ_CAT (default 4 workers, 2–8 configurable).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Rules Applied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Identical.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Identical.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Tie-Breaking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SQL </w:t>
            </w:r>
            <w:r>
              <w:rPr>
                <w:rFonts w:ascii="Consolas" w:hAnsi="Consolas" w:eastAsia="Consolas"/>
                <w:color w:val="333333"/>
                <w:sz w:val="16"/>
              </w:rPr>
              <w:t>ROW_NUMBER()</w:t>
            </w:r>
            <w:r>
              <w:rPr>
                <w:color w:val="333333"/>
                <w:sz w:val="18"/>
              </w:rPr>
              <w:t xml:space="preserve"> over </w:t>
            </w:r>
            <w:r>
              <w:rPr>
                <w:rFonts w:ascii="Consolas" w:hAnsi="Consolas" w:eastAsia="Consolas"/>
                <w:color w:val="333333"/>
                <w:sz w:val="16"/>
              </w:rPr>
              <w:t>(OPT_PRIORITY_RANK, ST_RANK)</w:t>
            </w:r>
            <w:r>
              <w:rPr>
                <w:color w:val="333333"/>
                <w:sz w:val="18"/>
              </w:rPr>
              <w:t>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Pandas stable mergesort reproduces SQL ordering.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Performance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Slower on large MAJ_CATs (round-trip overhead).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10–100× faster on the hot loop.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Production Default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Reference / fallback.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b/>
                <w:color w:val="333333"/>
                <w:sz w:val="18"/>
              </w:rPr>
              <w:t>Canonical production allocator.</w:t>
            </w:r>
          </w:p>
        </w:tc>
      </w:tr>
    </w:tbl>
    <w:p>
      <w:pPr>
        <w:keepNext/>
        <w:spacing w:before="200" w:after="80"/>
      </w:pPr>
      <w:r>
        <w:rPr>
          <w:b/>
          <w:color w:val="2E70C0"/>
          <w:sz w:val="28"/>
        </w:rPr>
        <w:t>8.8 Error &amp; Edge Case Handling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Scenario</w:t>
            </w:r>
          </w:p>
        </w:tc>
        <w:tc>
          <w:tcPr>
            <w:tcW w:type="dxa" w:w="496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Behaviour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Missing working / MSA table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Warn + return empty; no exception.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Empty grid after filters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Stage proceeds; allocation rows reflect zero; no error.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Missing MP / grid extras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Silently exclude that secondary grid from sec-cap.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Duplicate column on </w:t>
            </w:r>
            <w:r>
              <w:rPr>
                <w:rFonts w:ascii="Consolas" w:hAnsi="Consolas" w:eastAsia="Consolas"/>
                <w:color w:val="333333"/>
                <w:sz w:val="16"/>
              </w:rPr>
              <w:t>ALTER TABLE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Wrapped in try/except; reruns idempotent.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333333"/>
                <w:sz w:val="16"/>
              </w:rPr>
              <w:t>MBQ = 0</w:t>
            </w:r>
            <w:r>
              <w:rPr>
                <w:color w:val="333333"/>
                <w:sz w:val="18"/>
              </w:rPr>
              <w:t xml:space="preserve"> at secondary grain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Treated as no constraint (per RE-CN-1).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Conflicting rules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All OR'd — option fails if </w:t>
            </w:r>
            <w:r>
              <w:rPr>
                <w:b/>
                <w:color w:val="333333"/>
                <w:sz w:val="18"/>
              </w:rPr>
              <w:t>any</w:t>
            </w:r>
            <w:r>
              <w:rPr>
                <w:color w:val="333333"/>
                <w:sz w:val="18"/>
              </w:rPr>
              <w:t xml:space="preserve"> rule fails.</w:t>
            </w:r>
          </w:p>
        </w:tc>
      </w:tr>
    </w:tbl>
    <w:p>
      <w:pPr>
        <w:keepNext/>
        <w:spacing w:before="200" w:after="80"/>
      </w:pPr>
      <w:r>
        <w:rPr>
          <w:b/>
          <w:color w:val="2E70C0"/>
          <w:sz w:val="28"/>
        </w:rPr>
        <w:t>8.9 Functional Requirements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ID</w:t>
            </w:r>
          </w:p>
        </w:tc>
        <w:tc>
          <w:tcPr>
            <w:tcW w:type="dxa" w:w="496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Requirement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RE-FR-1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engine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execute Stages A–D in order, with re-evaluation of R09 after each OPT_TYPE waterfall pass.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RE-FR-2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engine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produce identical eligibility decisions between </w:t>
            </w:r>
            <w:r>
              <w:rPr>
                <w:rFonts w:ascii="Consolas" w:hAnsi="Consolas" w:eastAsia="Consolas"/>
                <w:color w:val="333333"/>
                <w:sz w:val="16"/>
              </w:rPr>
              <w:t>rule_engine_new</w:t>
            </w:r>
            <w:r>
              <w:rPr>
                <w:color w:val="333333"/>
                <w:sz w:val="18"/>
              </w:rPr>
              <w:t xml:space="preserve"> and </w:t>
            </w:r>
            <w:r>
              <w:rPr>
                <w:rFonts w:ascii="Consolas" w:hAnsi="Consolas" w:eastAsia="Consolas"/>
                <w:color w:val="333333"/>
                <w:sz w:val="16"/>
              </w:rPr>
              <w:t>rule_engine_pandas</w:t>
            </w:r>
            <w:r>
              <w:rPr>
                <w:color w:val="333333"/>
                <w:sz w:val="18"/>
              </w:rPr>
              <w:t xml:space="preserve"> for the same input set and parameters.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RE-FR-3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engine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preserve audit fields (skip reason, rule fired, OPT_PRIORITY_RANK, ST_RANK) for every option.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RE-FR-4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engine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complete a full 320-store × 242-MAJ_CAT cycle within 2 hours on the pandas allocator.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RE-FR-5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engine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honour </w:t>
            </w:r>
            <w:r>
              <w:rPr>
                <w:rFonts w:ascii="Consolas" w:hAnsi="Consolas" w:eastAsia="Consolas"/>
                <w:color w:val="333333"/>
                <w:sz w:val="16"/>
              </w:rPr>
              <w:t>enable_fallback</w:t>
            </w:r>
            <w:r>
              <w:rPr>
                <w:color w:val="333333"/>
                <w:sz w:val="18"/>
              </w:rPr>
              <w:t xml:space="preserve"> to invoke a second waterfall pass with </w:t>
            </w:r>
            <w:r>
              <w:rPr>
                <w:rFonts w:ascii="Consolas" w:hAnsi="Consolas" w:eastAsia="Consolas"/>
                <w:color w:val="333333"/>
                <w:sz w:val="16"/>
              </w:rPr>
              <w:t>fallback_growth_pct</w:t>
            </w:r>
            <w:r>
              <w:rPr>
                <w:color w:val="333333"/>
                <w:sz w:val="18"/>
              </w:rPr>
              <w:t xml:space="preserve"> cap.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RE-FR-6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engine </w:t>
            </w:r>
            <w:r>
              <w:rPr>
                <w:b/>
                <w:color w:val="333333"/>
                <w:sz w:val="18"/>
              </w:rPr>
              <w:t>shall not</w:t>
            </w:r>
            <w:r>
              <w:rPr>
                <w:color w:val="333333"/>
                <w:sz w:val="18"/>
              </w:rPr>
              <w:t xml:space="preserve"> apply growth % per OPT_TYPE under any configuration.</w:t>
            </w:r>
          </w:p>
        </w:tc>
      </w:tr>
    </w:tbl>
    <w:p>
      <w:pPr>
        <w:spacing w:after="0"/>
      </w:pPr>
      <w:r>
        <w:rPr>
          <w:color w:val="66666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00" w:after="80"/>
      </w:pPr>
      <w:r>
        <w:rPr>
          <w:b/>
          <w:color w:val="154E9E"/>
          <w:sz w:val="36"/>
        </w:rPr>
        <w:t>9. Non-Functional Requirements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ID</w:t>
            </w:r>
          </w:p>
        </w:tc>
        <w:tc>
          <w:tcPr>
            <w:tcW w:type="dxa" w:w="496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Requirement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NFR-1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All long-running operations (MSA storage, Listing, Allocation)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be asynchronous with progress + cancel APIs.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NFR-2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All state-changing operations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be idempotent or guarded by </w:t>
            </w:r>
            <w:r>
              <w:rPr>
                <w:rFonts w:ascii="Consolas" w:hAnsi="Consolas" w:eastAsia="Consolas"/>
                <w:color w:val="333333"/>
                <w:sz w:val="16"/>
              </w:rPr>
              <w:t>NOT EXISTS</w:t>
            </w:r>
            <w:r>
              <w:rPr>
                <w:color w:val="333333"/>
                <w:sz w:val="18"/>
              </w:rPr>
              <w:t>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NFR-3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Every session, every rule firing, every state transition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be auditable via </w:t>
            </w:r>
            <w:r>
              <w:rPr>
                <w:rFonts w:ascii="Consolas" w:hAnsi="Consolas" w:eastAsia="Consolas"/>
                <w:color w:val="333333"/>
                <w:sz w:val="16"/>
              </w:rPr>
              <w:t>*_HISTORY</w:t>
            </w:r>
            <w:r>
              <w:rPr>
                <w:color w:val="333333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333333"/>
                <w:sz w:val="16"/>
              </w:rPr>
              <w:t>*_SESSIONS</w:t>
            </w:r>
            <w:r>
              <w:rPr>
                <w:color w:val="333333"/>
                <w:sz w:val="18"/>
              </w:rPr>
              <w:t xml:space="preserve"> tables.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NFR-4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system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support hard-kill of stuck SQL sessions without data corruption.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NFR-5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Schema evolution (new dimension columns) </w:t>
            </w:r>
            <w:r>
              <w:rPr>
                <w:b/>
                <w:color w:val="333333"/>
                <w:sz w:val="18"/>
              </w:rPr>
              <w:t>shall not</w:t>
            </w:r>
            <w:r>
              <w:rPr>
                <w:color w:val="333333"/>
                <w:sz w:val="18"/>
              </w:rPr>
              <w:t xml:space="preserve"> require manual DDL.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NFR-6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 xml:space="preserve">The system </w:t>
            </w:r>
            <w:r>
              <w:rPr>
                <w:b/>
                <w:color w:val="333333"/>
                <w:sz w:val="18"/>
              </w:rPr>
              <w:t>shall</w:t>
            </w:r>
            <w:r>
              <w:rPr>
                <w:color w:val="333333"/>
                <w:sz w:val="18"/>
              </w:rPr>
              <w:t xml:space="preserve"> enforce MAJ_CAT-level RLS across MSA, Listing, and Allocation reads.</w:t>
            </w:r>
          </w:p>
        </w:tc>
      </w:tr>
    </w:tbl>
    <w:p>
      <w:pPr>
        <w:spacing w:after="0"/>
      </w:pPr>
      <w:r>
        <w:rPr>
          <w:color w:val="66666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00" w:after="80"/>
      </w:pPr>
      <w:r>
        <w:rPr>
          <w:b/>
          <w:color w:val="154E9E"/>
          <w:sz w:val="36"/>
        </w:rPr>
        <w:t>10. Out of Scope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 xml:space="preserve">Allocation engines other than </w:t>
      </w:r>
      <w:r>
        <w:rPr>
          <w:rFonts w:ascii="Consolas" w:hAnsi="Consolas" w:eastAsia="Consolas"/>
          <w:color w:val="333333"/>
          <w:sz w:val="18"/>
        </w:rPr>
        <w:t>rule_engine_new.py</w:t>
      </w:r>
      <w:r>
        <w:rPr>
          <w:color w:val="333333"/>
          <w:sz w:val="20"/>
        </w:rPr>
        <w:t xml:space="preserve"> and </w:t>
      </w:r>
      <w:r>
        <w:rPr>
          <w:rFonts w:ascii="Consolas" w:hAnsi="Consolas" w:eastAsia="Consolas"/>
          <w:color w:val="333333"/>
          <w:sz w:val="18"/>
        </w:rPr>
        <w:t>rule_engine_pandas.py</w:t>
      </w:r>
      <w:r>
        <w:rPr>
          <w:color w:val="333333"/>
          <w:sz w:val="20"/>
        </w:rPr>
        <w:t xml:space="preserve"> (parallel_python and parallel_sql variants).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The actual BDC mechanics inside SAP (covered by the SAP BDC programme).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Forecasting / demand-planning modules (separate Planning Hub).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Frontend visual design — only workflow surface is captured.</w:t>
      </w:r>
    </w:p>
    <w:p>
      <w:pPr>
        <w:spacing w:after="0"/>
      </w:pPr>
      <w:r>
        <w:rPr>
          <w:color w:val="66666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00" w:after="80"/>
      </w:pPr>
      <w:r>
        <w:rPr>
          <w:b/>
          <w:color w:val="154E9E"/>
          <w:sz w:val="36"/>
        </w:rPr>
        <w:t>11. Assumptions &amp; Dependencies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Master article data (</w:t>
      </w:r>
      <w:r>
        <w:rPr>
          <w:rFonts w:ascii="Consolas" w:hAnsi="Consolas" w:eastAsia="Consolas"/>
          <w:color w:val="333333"/>
          <w:sz w:val="18"/>
        </w:rPr>
        <w:t>vw_master_product</w:t>
      </w:r>
      <w:r>
        <w:rPr>
          <w:color w:val="333333"/>
          <w:sz w:val="20"/>
        </w:rPr>
        <w:t>) is current and includes MP columns (FAB, MACRO_MVGR, MICRO_MVGR, M_VND_CD, RNG_SEG).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 xml:space="preserve">Snowflake provides </w:t>
      </w:r>
      <w:r>
        <w:rPr>
          <w:rFonts w:ascii="Consolas" w:hAnsi="Consolas" w:eastAsia="Consolas"/>
          <w:color w:val="333333"/>
          <w:sz w:val="18"/>
        </w:rPr>
        <w:t>VW_ET_MSA_STK_WITH_MASTER</w:t>
      </w:r>
      <w:r>
        <w:rPr>
          <w:color w:val="333333"/>
          <w:sz w:val="20"/>
        </w:rPr>
        <w:t xml:space="preserve"> daily before the ARS window.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 xml:space="preserve">SAP Delivery Orders are uploaded daily and </w:t>
      </w:r>
      <w:r>
        <w:rPr>
          <w:rFonts w:ascii="Consolas" w:hAnsi="Consolas" w:eastAsia="Consolas"/>
          <w:color w:val="333333"/>
          <w:sz w:val="18"/>
        </w:rPr>
        <w:t>/pend-alc/do-update</w:t>
      </w:r>
      <w:r>
        <w:rPr>
          <w:color w:val="333333"/>
          <w:sz w:val="20"/>
        </w:rPr>
        <w:t xml:space="preserve"> is invoked to close the loop.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 xml:space="preserve">User MAJ_CAT RLS is configured via the existing </w:t>
      </w:r>
      <w:r>
        <w:rPr>
          <w:rFonts w:ascii="Consolas" w:hAnsi="Consolas" w:eastAsia="Consolas"/>
          <w:color w:val="333333"/>
          <w:sz w:val="18"/>
        </w:rPr>
        <w:t>rbac</w:t>
      </w:r>
      <w:r>
        <w:rPr>
          <w:color w:val="333333"/>
          <w:sz w:val="20"/>
        </w:rPr>
        <w:t xml:space="preserve"> schema.</w:t>
      </w:r>
    </w:p>
    <w:p>
      <w:pPr>
        <w:spacing w:after="0"/>
      </w:pPr>
      <w:r>
        <w:rPr>
          <w:color w:val="66666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00" w:after="80"/>
      </w:pPr>
      <w:r>
        <w:rPr>
          <w:b/>
          <w:color w:val="154E9E"/>
          <w:sz w:val="36"/>
        </w:rPr>
        <w:t>12. Approvals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Role</w:t>
            </w:r>
          </w:p>
        </w:tc>
        <w:tc>
          <w:tcPr>
            <w:tcW w:type="dxa" w:w="2484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Name</w:t>
            </w:r>
          </w:p>
        </w:tc>
        <w:tc>
          <w:tcPr>
            <w:tcW w:type="dxa" w:w="2484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Date</w:t>
            </w:r>
          </w:p>
        </w:tc>
        <w:tc>
          <w:tcPr>
            <w:tcW w:type="dxa" w:w="2484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Signature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Director, V2 Retail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Akash Agarwal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</w:p>
        </w:tc>
        <w:tc>
          <w:tcPr>
            <w:tcW w:type="dxa" w:w="2484"/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Engineering Lead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</w:p>
        </w:tc>
        <w:tc>
          <w:tcPr>
            <w:tcW w:type="dxa" w:w="2484"/>
            <w:vAlign w:val="top"/>
          </w:tcPr>
          <w:p>
            <w:pPr>
              <w:spacing w:after="0"/>
            </w:pPr>
          </w:p>
        </w:tc>
        <w:tc>
          <w:tcPr>
            <w:tcW w:type="dxa" w:w="2484"/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Operations Lead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</w:p>
        </w:tc>
        <w:tc>
          <w:tcPr>
            <w:tcW w:type="dxa" w:w="2484"/>
            <w:vAlign w:val="top"/>
          </w:tcPr>
          <w:p>
            <w:pPr>
              <w:spacing w:after="0"/>
            </w:pPr>
          </w:p>
        </w:tc>
        <w:tc>
          <w:tcPr>
            <w:tcW w:type="dxa" w:w="2484"/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QA Lead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</w:p>
        </w:tc>
        <w:tc>
          <w:tcPr>
            <w:tcW w:type="dxa" w:w="2484"/>
            <w:vAlign w:val="top"/>
          </w:tcPr>
          <w:p>
            <w:pPr>
              <w:spacing w:after="0"/>
            </w:pPr>
          </w:p>
        </w:tc>
        <w:tc>
          <w:tcPr>
            <w:tcW w:type="dxa" w:w="2484"/>
            <w:vAlign w:val="top"/>
          </w:tcPr>
          <w:p>
            <w:pPr>
              <w:spacing w:after="0"/>
            </w:pP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ARS V2 Retail — Business Requirements Document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