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Central RDC Pool — Step 0 Findings</w:t>
      </w:r>
    </w:p>
    <w:p>
      <w:r>
        <w:rPr>
          <w:b/>
        </w:rPr>
        <w:t>Date:</w:t>
      </w:r>
      <w:r>
        <w:t xml:space="preserve"> 2026-09-21 · </w:t>
      </w:r>
      <w:r>
        <w:rPr>
          <w:b/>
        </w:rPr>
        <w:t>Database:</w:t>
      </w:r>
      <w:r>
        <w:t xml:space="preserve"> </w:t>
      </w:r>
      <w:r>
        <w:rPr>
          <w:rFonts w:ascii="Consolas" w:hAnsi="Consolas"/>
          <w:color w:val="B03060"/>
          <w:sz w:val="17"/>
        </w:rPr>
        <w:t>Rep_Data</w:t>
      </w:r>
      <w:r>
        <w:t xml:space="preserve"> @ </w:t>
      </w:r>
      <w:r>
        <w:rPr>
          <w:rFonts w:ascii="Consolas" w:hAnsi="Consolas"/>
          <w:color w:val="B03060"/>
          <w:sz w:val="17"/>
        </w:rPr>
        <w:t>ARS</w:t>
      </w:r>
      <w:r>
        <w:t xml:space="preserve"> · </w:t>
      </w:r>
      <w:r>
        <w:rPr>
          <w:b/>
        </w:rPr>
        <w:t>Spec:</w:t>
      </w:r>
      <w:r>
        <w:t xml:space="preserve"> v1.5, Part C Step 0 </w:t>
      </w:r>
      <w:r>
        <w:rPr>
          <w:b/>
        </w:rPr>
        <w:t>Captured by:</w:t>
      </w:r>
      <w:r>
        <w:t xml:space="preserve"> </w:t>
      </w:r>
      <w:r>
        <w:rPr>
          <w:rFonts w:ascii="Consolas" w:hAnsi="Consolas"/>
          <w:color w:val="B03060"/>
          <w:sz w:val="17"/>
        </w:rPr>
        <w:t>backend/scripts/step0_rdc_baseline.py</w:t>
      </w:r>
      <w:r>
        <w:t xml:space="preserve"> (read-only)</w:t>
      </w:r>
    </w:p>
    <w:p>
      <w:r>
        <w:br w:type="page"/>
      </w:r>
    </w:p>
    <w:p>
      <w:pPr>
        <w:pStyle w:val="Heading2"/>
      </w:pPr>
      <w:r>
        <w:t>1. Status of the four Step 0 tasks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Task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V1 — measure defect D-1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✅ done (reframed — see §4)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Own baseline (V5)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✅ captured — </w:t>
            </w:r>
            <w:r>
              <w:rPr>
                <w:rFonts w:ascii="Consolas" w:hAnsi="Consolas"/>
                <w:color w:val="B03060"/>
                <w:sz w:val="17"/>
              </w:rPr>
              <w:t>docs/baselines/own_20260919_125317_275/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Cross baseline (V19)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🔴 </w:t>
            </w:r>
            <w:r>
              <w:rPr>
                <w:b/>
                <w:sz w:val="17"/>
              </w:rPr>
              <w:t>NOT POSSIBLE</w:t>
            </w:r>
            <w:r>
              <w:rPr>
                <w:sz w:val="17"/>
              </w:rPr>
              <w:t xml:space="preserve"> — all Cross data purged (§6)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O1, O2, O6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⬜ still with the business · </w:t>
            </w:r>
            <w:r>
              <w:rPr>
                <w:b/>
                <w:sz w:val="17"/>
              </w:rPr>
              <w:t>O5 closed</w:t>
            </w:r>
            <w:r>
              <w:rPr>
                <w:sz w:val="17"/>
              </w:rPr>
              <w:t xml:space="preserve"> (§7)</w:t>
            </w:r>
          </w:p>
        </w:tc>
      </w:tr>
    </w:tbl>
    <w:p/>
    <w:p>
      <w:r>
        <w:br w:type="page"/>
      </w:r>
    </w:p>
    <w:p>
      <w:pPr>
        <w:pStyle w:val="Heading2"/>
      </w:pPr>
      <w:r>
        <w:t>2. The estate, measured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sz w:val="17"/>
              </w:rPr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Live RDCs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`DW01`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`DH24`</w:t>
            </w:r>
            <w:r>
              <w:rPr>
                <w:sz w:val="17"/>
              </w:rPr>
              <w:t xml:space="preserve"> — exactly 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Stores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521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B03060"/>
                <w:sz w:val="17"/>
              </w:rPr>
              <w:t>DW01</w:t>
            </w:r>
            <w:r>
              <w:rPr>
                <w:sz w:val="17"/>
              </w:rPr>
              <w:t xml:space="preserve"> 284, </w:t>
            </w:r>
            <w:r>
              <w:rPr>
                <w:rFonts w:ascii="Consolas" w:hAnsi="Consolas"/>
                <w:color w:val="B03060"/>
                <w:sz w:val="17"/>
              </w:rPr>
              <w:t>DH24</w:t>
            </w:r>
            <w:r>
              <w:rPr>
                <w:sz w:val="17"/>
              </w:rPr>
              <w:t xml:space="preserve"> 237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Untagged stores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— confirms spec O4 is insurance, not a live gap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MSA option-rows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DH24</w:t>
            </w:r>
            <w:r>
              <w:rPr>
                <w:sz w:val="17"/>
              </w:rPr>
              <w:t xml:space="preserve"> 103,950 · </w:t>
            </w:r>
            <w:r>
              <w:rPr>
                <w:rFonts w:ascii="Consolas" w:hAnsi="Consolas"/>
                <w:color w:val="B03060"/>
                <w:sz w:val="17"/>
              </w:rPr>
              <w:t>DW01</w:t>
            </w:r>
            <w:r>
              <w:rPr>
                <w:sz w:val="17"/>
              </w:rPr>
              <w:t xml:space="preserve"> 36,431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MSA stock (</w:t>
            </w:r>
            <w:r>
              <w:rPr>
                <w:rFonts w:ascii="Consolas" w:hAnsi="Consolas"/>
                <w:color w:val="B03060"/>
                <w:sz w:val="17"/>
              </w:rPr>
              <w:t>FNL_Q</w:t>
            </w:r>
            <w:r>
              <w:rPr>
                <w:sz w:val="17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DH24</w:t>
            </w:r>
            <w:r>
              <w:rPr>
                <w:sz w:val="17"/>
              </w:rPr>
              <w:t xml:space="preserve"> 3,440,854 · </w:t>
            </w:r>
            <w:r>
              <w:rPr>
                <w:rFonts w:ascii="Consolas" w:hAnsi="Consolas"/>
                <w:color w:val="B03060"/>
                <w:sz w:val="17"/>
              </w:rPr>
              <w:t>DW01</w:t>
            </w:r>
            <w:r>
              <w:rPr>
                <w:sz w:val="17"/>
              </w:rPr>
              <w:t xml:space="preserve"> 2,968,215 · </w:t>
            </w:r>
            <w:r>
              <w:rPr>
                <w:b/>
                <w:sz w:val="17"/>
              </w:rPr>
              <w:t>total 6,409,069 pcs</w:t>
            </w:r>
          </w:p>
        </w:tc>
      </w:tr>
    </w:tbl>
    <w:p/>
    <w:p>
      <w:pPr>
        <w:pStyle w:val="Heading3"/>
      </w:pPr>
      <w:r>
        <w:t>Ledger sizes — spec §B7.3 verified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Table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Spec said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Actual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b/>
                <w:color w:val="B03060"/>
                <w:sz w:val="17"/>
              </w:rPr>
              <w:t>SRC_RDC</w:t>
            </w:r>
            <w:r>
              <w:rPr>
                <w:b/>
                <w:sz w:val="17"/>
              </w:rPr>
              <w:t xml:space="preserve"> exists?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ARS_PEND_ALC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17,781,533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17,948,674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ARS_NL_TBL_HOLD_TRACKING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2,750,316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2,750,316</w:t>
            </w:r>
            <w:r>
              <w:rPr>
                <w:sz w:val="17"/>
              </w:rPr>
              <w:t xml:space="preserve"> ✅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ARS_NL_TBL_HOLD_TRACKING_SNAPSHOT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6,558,761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6,558,761</w:t>
            </w:r>
            <w:r>
              <w:rPr>
                <w:sz w:val="17"/>
              </w:rPr>
              <w:t xml:space="preserve"> ✅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Master_ALC_PEND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385,014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385,014</w:t>
            </w:r>
            <w:r>
              <w:rPr>
                <w:sz w:val="17"/>
              </w:rPr>
              <w:t xml:space="preserve"> ✅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ARS_FACONS_PEND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2,170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2,170</w:t>
            </w:r>
            <w:r>
              <w:rPr>
                <w:sz w:val="17"/>
              </w:rPr>
              <w:t xml:space="preserve"> ✅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</w:t>
            </w:r>
          </w:p>
        </w:tc>
      </w:tr>
    </w:tbl>
    <w:p/>
    <w:p>
      <w:r>
        <w:t xml:space="preserve">Only </w:t>
      </w:r>
      <w:r>
        <w:rPr>
          <w:rFonts w:ascii="Consolas" w:hAnsi="Consolas"/>
          <w:color w:val="B03060"/>
          <w:sz w:val="17"/>
        </w:rPr>
        <w:t>ARS_PEND_ALC</w:t>
      </w:r>
      <w:r>
        <w:t xml:space="preserve"> has moved (+167k since the spec was written — normal growth). </w:t>
      </w:r>
      <w:r>
        <w:rPr>
          <w:b/>
        </w:rPr>
        <w:t>The §B7.3 ALTERs are all still required; none has been applied.</w:t>
      </w:r>
    </w:p>
    <w:p>
      <w:r>
        <w:br w:type="page"/>
      </w:r>
    </w:p>
    <w:p>
      <w:pPr>
        <w:pStyle w:val="Heading2"/>
      </w:pPr>
      <w:r>
        <w:t xml:space="preserve">3. 🔴 Finding A — </w:t>
      </w:r>
      <w:r>
        <w:rPr>
          <w:rFonts w:ascii="Consolas" w:hAnsi="Consolas"/>
          <w:color w:val="B03060"/>
          <w:sz w:val="17"/>
        </w:rPr>
        <w:t>All RDCs</w:t>
      </w:r>
      <w:r>
        <w:t xml:space="preserve"> has never been run in production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RDC_MODE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Sessions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Last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224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2026-09-19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2026-09-19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2026-09-05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cross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2026-07-25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KILLED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2026-07-09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never</w:t>
            </w:r>
          </w:p>
        </w:tc>
      </w:tr>
    </w:tbl>
    <w:p/>
    <w:p>
      <w:r>
        <w:rPr>
          <w:b/>
        </w:rPr>
        <w:t>Zero `all` sessions in 293 runs</w:t>
      </w:r>
      <w:r>
        <w:t xml:space="preserve">, even though </w:t>
      </w:r>
      <w:r>
        <w:rPr>
          <w:rFonts w:ascii="Consolas" w:hAnsi="Consolas"/>
          <w:color w:val="B03060"/>
          <w:sz w:val="17"/>
        </w:rPr>
        <w:t>ListingPage.jsx:756</w:t>
      </w:r>
      <w:r>
        <w:t xml:space="preserve"> defaults </w:t>
      </w:r>
      <w:r>
        <w:rPr>
          <w:rFonts w:ascii="Consolas" w:hAnsi="Consolas"/>
          <w:color w:val="B03060"/>
          <w:sz w:val="17"/>
        </w:rPr>
        <w:t>rdcMode</w:t>
      </w:r>
      <w:r>
        <w:t xml:space="preserve"> to </w:t>
      </w:r>
      <w:r>
        <w:rPr>
          <w:rFonts w:ascii="Consolas" w:hAnsi="Consolas"/>
          <w:color w:val="B03060"/>
          <w:sz w:val="17"/>
        </w:rPr>
        <w:t>'all'</w:t>
      </w:r>
      <w:r>
        <w:t xml:space="preserve">. Planners switch to </w:t>
      </w:r>
      <w:r>
        <w:rPr>
          <w:rFonts w:ascii="Consolas" w:hAnsi="Consolas"/>
          <w:color w:val="B03060"/>
          <w:sz w:val="17"/>
        </w:rPr>
        <w:t>Own</w:t>
      </w:r>
      <w:r>
        <w:t xml:space="preserve"> every single time.</w:t>
      </w:r>
    </w:p>
    <w:p>
      <w:pPr>
        <w:pStyle w:val="Heading3"/>
      </w:pPr>
      <w:r>
        <w:t>What this changes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sz w:val="17"/>
              </w:rPr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Effect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Defect D-1 has never actually bitten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It only manifests in </w:t>
            </w:r>
            <w:r>
              <w:rPr>
                <w:rFonts w:ascii="Consolas" w:hAnsi="Consolas"/>
                <w:color w:val="B03060"/>
                <w:sz w:val="17"/>
              </w:rPr>
              <w:t>all</w:t>
            </w:r>
            <w:r>
              <w:rPr>
                <w:sz w:val="17"/>
              </w:rPr>
              <w:t xml:space="preserve"> mode. The BRD's "today ships 29 of 62" is a </w:t>
            </w:r>
            <w:r>
              <w:rPr>
                <w:b/>
                <w:sz w:val="17"/>
              </w:rPr>
              <w:t>correct model of what would happen</w:t>
            </w:r>
            <w:r>
              <w:rPr>
                <w:sz w:val="17"/>
              </w:rPr>
              <w:t>, not an observed production loss. §A2 should say so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M8 risk is lower than assessed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Nobody relies on today's </w:t>
            </w:r>
            <w:r>
              <w:rPr>
                <w:rFonts w:ascii="Consolas" w:hAnsi="Consolas"/>
                <w:color w:val="B03060"/>
                <w:sz w:val="17"/>
              </w:rPr>
              <w:t>all</w:t>
            </w:r>
            <w:r>
              <w:rPr>
                <w:sz w:val="17"/>
              </w:rPr>
              <w:t xml:space="preserve"> behaviour, so changing its meaning breaks no existing habit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M8 is still required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 new or hurried planner who leaves the default gets central pooling with no warning. The kill switch and the on-screen badge stay in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V1 must be reframed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There is no </w:t>
            </w:r>
            <w:r>
              <w:rPr>
                <w:rFonts w:ascii="Consolas" w:hAnsi="Consolas"/>
                <w:color w:val="B03060"/>
                <w:sz w:val="17"/>
              </w:rPr>
              <w:t>all</w:t>
            </w:r>
            <w:r>
              <w:rPr>
                <w:sz w:val="17"/>
              </w:rPr>
              <w:t xml:space="preserve"> session to measure. Measured as </w:t>
            </w:r>
            <w:r>
              <w:rPr>
                <w:i/>
                <w:sz w:val="17"/>
              </w:rPr>
              <w:t>latent exposure</w:t>
            </w:r>
            <w:r>
              <w:rPr>
                <w:sz w:val="17"/>
              </w:rPr>
              <w:t xml:space="preserve"> instead — §4</w:t>
            </w:r>
          </w:p>
        </w:tc>
      </w:tr>
    </w:tbl>
    <w:p/>
    <w:p>
      <w:r>
        <w:br w:type="page"/>
      </w:r>
    </w:p>
    <w:p>
      <w:pPr>
        <w:pStyle w:val="Heading2"/>
      </w:pPr>
      <w:r>
        <w:t>4. V1 — defect exposure, measured on the live listing</w:t>
      </w:r>
    </w:p>
    <w:p>
      <w:r>
        <w:t xml:space="preserve">Source: </w:t>
      </w:r>
      <w:r>
        <w:rPr>
          <w:rFonts w:ascii="Consolas" w:hAnsi="Consolas"/>
          <w:color w:val="B03060"/>
          <w:sz w:val="17"/>
        </w:rPr>
        <w:t>ARS_LISTING_WORKING</w:t>
      </w:r>
      <w:r>
        <w:t xml:space="preserve"> as left by session </w:t>
      </w:r>
      <w:r>
        <w:rPr>
          <w:rFonts w:ascii="Consolas" w:hAnsi="Consolas"/>
          <w:color w:val="B03060"/>
          <w:sz w:val="17"/>
        </w:rPr>
        <w:t>20260919_125317_275</w:t>
      </w:r>
      <w:r>
        <w:t xml:space="preserve"> (own, 451 stores).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Metric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Rows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Listing rows total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3,382,403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100 %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Option held at </w:t>
            </w:r>
            <w:r>
              <w:rPr>
                <w:b/>
                <w:sz w:val="17"/>
              </w:rPr>
              <w:t>both</w:t>
            </w:r>
            <w:r>
              <w:rPr>
                <w:sz w:val="17"/>
              </w:rPr>
              <w:t xml:space="preserve"> RDCs (D-1 ambiguity zone)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2,107,683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62.3 %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Other RDC holds stock the store </w:t>
            </w:r>
            <w:r>
              <w:rPr>
                <w:b/>
                <w:sz w:val="17"/>
              </w:rPr>
              <w:t>cannot see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913,837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27.0 %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Store's own RDC has ZERO, other RDC has stock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403,732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11.9 %</w:t>
            </w:r>
          </w:p>
        </w:tc>
      </w:tr>
    </w:tbl>
    <w:p/>
    <w:p>
      <w:r>
        <w:t xml:space="preserve">That last row is the business case in one number: </w:t>
      </w:r>
      <w:r>
        <w:rPr>
          <w:b/>
        </w:rPr>
        <w:t>403,732 store-option rows are dead today purely because of the warehouse boundary.</w:t>
      </w:r>
      <w:r>
        <w:t xml:space="preserve"> These are the </w:t>
      </w:r>
      <w:r>
        <w:rPr>
          <w:rFonts w:ascii="Consolas" w:hAnsi="Consolas"/>
          <w:color w:val="B03060"/>
          <w:sz w:val="17"/>
        </w:rPr>
        <w:t>POOL_EMPTY</w:t>
      </w:r>
      <w:r>
        <w:t xml:space="preserve"> lines that central pooling converts into shipments.</w:t>
      </w:r>
    </w:p>
    <w:p>
      <w:pPr>
        <w:pStyle w:val="Heading3"/>
      </w:pPr>
      <w:r>
        <w:t>Option exclusivity — the structural cause</w:t>
      </w:r>
    </w:p>
    <w:p>
      <w:r>
        <w:t xml:space="preserve">Options with </w:t>
      </w:r>
      <w:r>
        <w:rPr>
          <w:rFonts w:ascii="Consolas" w:hAnsi="Consolas"/>
          <w:color w:val="B03060"/>
          <w:sz w:val="17"/>
        </w:rPr>
        <w:t>FNL_Q &gt; 0</w:t>
      </w:r>
      <w: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sz w:val="17"/>
              </w:rPr>
            </w:r>
          </w:p>
        </w:tc>
        <w:tc>
          <w:tcPr>
            <w:tcW w:type="dxa" w:w="288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Options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Visible to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Only at </w:t>
            </w:r>
            <w:r>
              <w:rPr>
                <w:rFonts w:ascii="Consolas" w:hAnsi="Consolas"/>
                <w:color w:val="B03060"/>
                <w:sz w:val="17"/>
              </w:rPr>
              <w:t>DH24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7,660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237 stores — invisible to </w:t>
            </w:r>
            <w:r>
              <w:rPr>
                <w:rFonts w:ascii="Consolas" w:hAnsi="Consolas"/>
                <w:color w:val="B03060"/>
                <w:sz w:val="17"/>
              </w:rPr>
              <w:t>DW01</w:t>
            </w:r>
            <w:r>
              <w:rPr>
                <w:sz w:val="17"/>
              </w:rPr>
              <w:t>'s 284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Only at </w:t>
            </w:r>
            <w:r>
              <w:rPr>
                <w:rFonts w:ascii="Consolas" w:hAnsi="Consolas"/>
                <w:color w:val="B03060"/>
                <w:sz w:val="17"/>
              </w:rPr>
              <w:t>DW01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3,643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284 stores — invisible to </w:t>
            </w:r>
            <w:r>
              <w:rPr>
                <w:rFonts w:ascii="Consolas" w:hAnsi="Consolas"/>
                <w:color w:val="B03060"/>
                <w:sz w:val="17"/>
              </w:rPr>
              <w:t>DH24</w:t>
            </w:r>
            <w:r>
              <w:rPr>
                <w:sz w:val="17"/>
              </w:rPr>
              <w:t>'s 237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At both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1,344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all 521</w:t>
            </w:r>
          </w:p>
        </w:tc>
      </w:tr>
    </w:tbl>
    <w:p/>
    <w:p>
      <w:r>
        <w:rPr>
          <w:b/>
        </w:rPr>
        <w:t>11,303 of 12,647 stocked options (89 %) exist at exactly one warehouse</w:t>
      </w:r>
      <w:r>
        <w:t xml:space="preserve"> and are therefore invisible to roughly half the chain. This is not an edge case — it is the normal state of the assortment.</w:t>
      </w:r>
    </w:p>
    <w:p>
      <w:r>
        <w:br w:type="page"/>
      </w:r>
    </w:p>
    <w:p>
      <w:pPr>
        <w:pStyle w:val="Heading2"/>
      </w:pPr>
      <w:r>
        <w:t>5. Own baseline captured</w:t>
      </w:r>
    </w:p>
    <w:p>
      <w:r>
        <w:rPr>
          <w:rFonts w:ascii="Consolas" w:hAnsi="Consolas"/>
          <w:color w:val="B03060"/>
          <w:sz w:val="17"/>
        </w:rPr>
        <w:t>docs/baselines/own_20260919_125317_275/</w:t>
      </w:r>
      <w:r>
        <w:t xml:space="preserve"> — session of 2026-09-19, 451 stores, FRESH.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Table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Rows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ARS_ALLOC_PARKED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0 </w:t>
            </w:r>
            <w:r>
              <w:rPr>
                <w:i/>
                <w:sz w:val="17"/>
              </w:rPr>
              <w:t>(already promoted)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ARS_ALLOC_HISTORY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1,139,285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70.3 MB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ARS_PEND_ALC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124,427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2.1 MB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ARS_NL_TBL_HOLD_TRACKING</w:t>
            </w:r>
            <w:r>
              <w:rPr>
                <w:sz w:val="17"/>
              </w:rPr>
              <w:t xml:space="preserve"> (open set)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234,285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2.3 MB</w:t>
            </w:r>
          </w:p>
        </w:tc>
      </w:tr>
    </w:tbl>
    <w:p/>
    <w:p>
      <w:r>
        <w:t xml:space="preserve">Each file gzipped, SHA-256'd, plus a </w:t>
      </w:r>
      <w:r>
        <w:rPr>
          <w:b/>
        </w:rPr>
        <w:t>numeric fingerprint</w:t>
      </w:r>
      <w:r>
        <w:t xml:space="preserve"> (per-column sums) in </w:t>
      </w:r>
      <w:r>
        <w:rPr>
          <w:rFonts w:ascii="Consolas" w:hAnsi="Consolas"/>
          <w:color w:val="B03060"/>
          <w:sz w:val="17"/>
        </w:rPr>
        <w:t>manifest.json</w:t>
      </w:r>
      <w:r>
        <w:t>. V5 compares the fingerprint first — a mismatch localises the defect to a column immediately; the CSV is there to find the row.</w:t>
      </w:r>
    </w:p>
    <w:p>
      <w:pPr>
        <w:pStyle w:val="Heading3"/>
      </w:pPr>
      <w:r>
        <w:t>The baseline is internally consistent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Check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ARS_LISTING_SESSIONS.SHIP_QTY_TOTAL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496,871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ARS_ALLOC_HISTORY</w:t>
            </w:r>
            <w:r>
              <w:rPr>
                <w:sz w:val="17"/>
              </w:rPr>
              <w:t xml:space="preserve"> Σ </w:t>
            </w:r>
            <w:r>
              <w:rPr>
                <w:rFonts w:ascii="Consolas" w:hAnsi="Consolas"/>
                <w:color w:val="B03060"/>
                <w:sz w:val="17"/>
              </w:rPr>
              <w:t>SHIP_QTY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496,871</w:t>
            </w:r>
            <w:r>
              <w:rPr>
                <w:sz w:val="17"/>
              </w:rPr>
              <w:t xml:space="preserve"> ✅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ARS_ALLOC_HISTORY</w:t>
            </w:r>
            <w:r>
              <w:rPr>
                <w:sz w:val="17"/>
              </w:rPr>
              <w:t xml:space="preserve"> Σ </w:t>
            </w:r>
            <w:r>
              <w:rPr>
                <w:rFonts w:ascii="Consolas" w:hAnsi="Consolas"/>
                <w:color w:val="B03060"/>
                <w:sz w:val="17"/>
              </w:rPr>
              <w:t>ALLOC_QTY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496,871</w:t>
            </w:r>
            <w:r>
              <w:rPr>
                <w:sz w:val="17"/>
              </w:rPr>
              <w:t xml:space="preserve"> ✅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ARS_PEND_ALC</w:t>
            </w:r>
            <w:r>
              <w:rPr>
                <w:sz w:val="17"/>
              </w:rPr>
              <w:t xml:space="preserve"> Σ </w:t>
            </w:r>
            <w:r>
              <w:rPr>
                <w:rFonts w:ascii="Consolas" w:hAnsi="Consolas"/>
                <w:color w:val="B03060"/>
                <w:sz w:val="17"/>
              </w:rPr>
              <w:t>PEND_QTY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496,871</w:t>
            </w:r>
            <w:r>
              <w:rPr>
                <w:sz w:val="17"/>
              </w:rPr>
              <w:t xml:space="preserve"> ✅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Σ </w:t>
            </w:r>
            <w:r>
              <w:rPr>
                <w:rFonts w:ascii="Consolas" w:hAnsi="Consolas"/>
                <w:color w:val="B03060"/>
                <w:sz w:val="17"/>
              </w:rPr>
              <w:t>HOLD_QTY</w:t>
            </w:r>
            <w:r>
              <w:rPr>
                <w:sz w:val="17"/>
              </w:rPr>
              <w:t xml:space="preserve"> this session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0 </w:t>
            </w:r>
            <w:r>
              <w:rPr>
                <w:i/>
                <w:sz w:val="17"/>
              </w:rPr>
              <w:t>(no holds)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Open hold ledger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346,258 pcs across 234,285 rows</w:t>
            </w:r>
          </w:p>
        </w:tc>
      </w:tr>
    </w:tbl>
    <w:p/>
    <w:p>
      <w:r>
        <w:t>Allocation → history → pend conserves exactly. That is the property V5 will re-assert after the change.</w:t>
      </w:r>
    </w:p>
    <w:p>
      <w:r>
        <w:rPr>
          <w:b/>
        </w:rPr>
        <w:t>Note:</w:t>
      </w:r>
      <w:r>
        <w:t xml:space="preserve"> </w:t>
      </w:r>
      <w:r>
        <w:rPr>
          <w:rFonts w:ascii="Consolas" w:hAnsi="Consolas"/>
          <w:color w:val="B03060"/>
          <w:sz w:val="17"/>
        </w:rPr>
        <w:t>ARS_ALLOC_WORKING</w:t>
      </w:r>
      <w:r>
        <w:t xml:space="preserve"> has </w:t>
      </w:r>
      <w:r>
        <w:rPr>
          <w:b/>
        </w:rPr>
        <w:t>no `SESSION_ID` column</w:t>
      </w:r>
      <w:r>
        <w:t xml:space="preserve"> — it is dropped and rebuilt by </w:t>
      </w:r>
      <w:r>
        <w:rPr>
          <w:rFonts w:ascii="Consolas" w:hAnsi="Consolas"/>
          <w:color w:val="B03060"/>
          <w:sz w:val="17"/>
        </w:rPr>
        <w:t>SELECT … INTO</w:t>
      </w:r>
      <w:r>
        <w:t xml:space="preserve"> every run. This independently confirms correction </w:t>
      </w:r>
      <w:r>
        <w:rPr>
          <w:b/>
        </w:rPr>
        <w:t>M3</w:t>
      </w:r>
      <w:r>
        <w:t xml:space="preserve">: </w:t>
      </w:r>
      <w:r>
        <w:rPr>
          <w:rFonts w:ascii="Consolas" w:hAnsi="Consolas"/>
          <w:color w:val="B03060"/>
          <w:sz w:val="17"/>
        </w:rPr>
        <w:t>SRC_RDC</w:t>
      </w:r>
      <w:r>
        <w:t xml:space="preserve"> cannot be added there by </w:t>
      </w:r>
      <w:r>
        <w:rPr>
          <w:rFonts w:ascii="Consolas" w:hAnsi="Consolas"/>
          <w:color w:val="B03060"/>
          <w:sz w:val="17"/>
        </w:rPr>
        <w:t>ALTER TABLE</w:t>
      </w:r>
      <w:r>
        <w:t xml:space="preserve">. The durable evidence is </w:t>
      </w:r>
      <w:r>
        <w:rPr>
          <w:rFonts w:ascii="Consolas" w:hAnsi="Consolas"/>
          <w:color w:val="B03060"/>
          <w:sz w:val="17"/>
        </w:rPr>
        <w:t>ARS_ALLOC_PARKED</w:t>
      </w:r>
      <w:r>
        <w:t xml:space="preserve"> / </w:t>
      </w:r>
      <w:r>
        <w:rPr>
          <w:rFonts w:ascii="Consolas" w:hAnsi="Consolas"/>
          <w:color w:val="B03060"/>
          <w:sz w:val="17"/>
        </w:rPr>
        <w:t>_HISTORY</w:t>
      </w:r>
      <w:r>
        <w:t>.</w:t>
      </w:r>
    </w:p>
    <w:p>
      <w:r>
        <w:t xml:space="preserve">Files are gitignored (70 MB); </w:t>
      </w:r>
      <w:r>
        <w:rPr>
          <w:rFonts w:ascii="Consolas" w:hAnsi="Consolas"/>
          <w:color w:val="B03060"/>
          <w:sz w:val="17"/>
        </w:rPr>
        <w:t>manifest.json</w:t>
      </w:r>
      <w:r>
        <w:t xml:space="preserve"> is committed.</w:t>
      </w:r>
    </w:p>
    <w:p>
      <w:r>
        <w:br w:type="page"/>
      </w:r>
    </w:p>
    <w:p>
      <w:pPr>
        <w:pStyle w:val="Heading2"/>
      </w:pPr>
      <w:r>
        <w:t>6. 🔴 Finding B — no Cross baseline exists, and one cannot be recovered</w:t>
      </w:r>
    </w:p>
    <w:p>
      <w:r>
        <w:t xml:space="preserve">All four Cross sessions ran on </w:t>
      </w:r>
      <w:r>
        <w:rPr>
          <w:b/>
        </w:rPr>
        <w:t>2026-07-25</w:t>
      </w:r>
      <w:r>
        <w:t xml:space="preserve"> and were tiny (1-2 stores, 6-9 rows, 13-18 pcs).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Session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History rows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Parked rows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20260725_155350_586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20260725_154910_574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20260725_154711_595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20260725_154511_483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</w:tr>
    </w:tbl>
    <w:p/>
    <w:p>
      <w:r>
        <w:rPr>
          <w:b/>
        </w:rPr>
        <w:t>Oldest surviving history session: `20260812_084837_616`.</w:t>
      </w:r>
      <w:r>
        <w:t xml:space="preserve"> The 30-day history TTL purged every Cross row weeks ago.</w:t>
      </w:r>
    </w:p>
    <w:p>
      <w:pPr>
        <w:pStyle w:val="Heading3"/>
      </w:pPr>
      <w:r>
        <w:t>Consequence</w:t>
      </w:r>
    </w:p>
    <w:p>
      <w:r>
        <w:rPr>
          <w:b/>
        </w:rPr>
        <w:t>V19 (Cross unchanged with the switch ON vs OFF) and the Cross half of V5 cannot be run.</w:t>
      </w:r>
      <w:r>
        <w:t xml:space="preserve"> There is nothing to diff against.</w:t>
      </w:r>
    </w:p>
    <w:p>
      <w:pPr>
        <w:pStyle w:val="Heading3"/>
      </w:pPr>
      <w:r>
        <w:t>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Option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Run one small Cross session now</w:t>
            </w:r>
            <w:r>
              <w:rPr>
                <w:sz w:val="17"/>
              </w:rPr>
              <w:t xml:space="preserve"> and baseline it — 2 stores, 1 MAJ_CAT, a few minutes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Recommended.</w:t>
            </w:r>
            <w:r>
              <w:rPr>
                <w:sz w:val="17"/>
              </w:rPr>
              <w:t xml:space="preserve"> Cheap, and it restores the gate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Drop Cross from the release gates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Not advisable — Cross shares the </w:t>
            </w:r>
            <w:r>
              <w:rPr>
                <w:rFonts w:ascii="Consolas" w:hAnsi="Consolas"/>
                <w:color w:val="B03060"/>
                <w:sz w:val="17"/>
              </w:rPr>
              <w:t>else</w:t>
            </w:r>
            <w:r>
              <w:rPr>
                <w:sz w:val="17"/>
              </w:rPr>
              <w:t xml:space="preserve"> branch that Own's changes sit beside, so it is exactly where a leak would land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Treat Cross as out of support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 business decision, not a technical one. 4 runs in 14 months suggests it is barely used — worth asking</w:t>
            </w:r>
          </w:p>
        </w:tc>
      </w:tr>
    </w:tbl>
    <w:p/>
    <w:p>
      <w:r>
        <w:rPr>
          <w:b/>
        </w:rPr>
        <w:t>Recommendation: A.</w:t>
      </w:r>
      <w:r>
        <w:t xml:space="preserve"> Until it is done, Step 2 should not start, because the </w:t>
      </w:r>
      <w:r>
        <w:rPr>
          <w:rFonts w:ascii="Consolas" w:hAnsi="Consolas"/>
          <w:color w:val="B03060"/>
          <w:sz w:val="17"/>
        </w:rPr>
        <w:t>_rdc_join</w:t>
      </w:r>
      <w:r>
        <w:t xml:space="preserve"> edit (M2) touches the branch Cross shares with </w:t>
      </w:r>
      <w:r>
        <w:rPr>
          <w:rFonts w:ascii="Consolas" w:hAnsi="Consolas"/>
          <w:color w:val="B03060"/>
          <w:sz w:val="17"/>
        </w:rPr>
        <w:t>all</w:t>
      </w:r>
      <w:r>
        <w:t>.</w:t>
      </w:r>
    </w:p>
    <w:p>
      <w:r>
        <w:br w:type="page"/>
      </w:r>
    </w:p>
    <w:p>
      <w:pPr>
        <w:pStyle w:val="Heading2"/>
      </w:pPr>
      <w:r>
        <w:t>7. O5 — CLOSED, no change required</w:t>
      </w:r>
    </w:p>
    <w:p>
      <w:r>
        <w:rPr>
          <w:b/>
        </w:rPr>
        <w:t>Question:</w:t>
      </w:r>
      <w:r>
        <w:t xml:space="preserve"> does </w:t>
      </w:r>
      <w:r>
        <w:rPr>
          <w:rFonts w:ascii="Consolas" w:hAnsi="Consolas"/>
          <w:color w:val="B03060"/>
          <w:sz w:val="17"/>
        </w:rPr>
        <w:t>ARS_FACONS_PEND</w:t>
      </w:r>
      <w:r>
        <w:t xml:space="preserve"> need </w:t>
      </w:r>
      <w:r>
        <w:rPr>
          <w:rFonts w:ascii="Consolas" w:hAnsi="Consolas"/>
          <w:color w:val="B03060"/>
          <w:sz w:val="17"/>
        </w:rPr>
        <w:t>SRC_RDC</w:t>
      </w:r>
      <w:r>
        <w:t xml:space="preserve"> too? </w:t>
      </w:r>
      <w:r>
        <w:rPr>
          <w:b/>
        </w:rPr>
        <w:t>Answer: no.</w:t>
      </w:r>
      <w:r>
        <w:t xml:space="preserve"> Three independent reasons, all verified in code: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Self-contained FA/CONS pipeline — </w:t>
            </w:r>
            <w:r>
              <w:rPr>
                <w:i/>
                <w:sz w:val="17"/>
              </w:rPr>
              <w:t>"its OWN tables… the core ARS Pending Allocation tables / logic are NOT touched"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facons_pend_service.py:1-12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approve_session</w:t>
            </w:r>
            <w:r>
              <w:rPr>
                <w:sz w:val="17"/>
              </w:rPr>
              <w:t xml:space="preserve"> seeds it from </w:t>
            </w:r>
            <w:r>
              <w:rPr>
                <w:rFonts w:ascii="Consolas" w:hAnsi="Consolas"/>
                <w:color w:val="B03060"/>
                <w:sz w:val="17"/>
              </w:rPr>
              <w:t>ARS_FACONS_ALLOC_ART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B03060"/>
                <w:sz w:val="17"/>
              </w:rPr>
              <w:t>_REF</w:t>
            </w:r>
            <w:r>
              <w:rPr>
                <w:sz w:val="17"/>
              </w:rPr>
              <w:t xml:space="preserve">, taking </w:t>
            </w:r>
            <w:r>
              <w:rPr>
                <w:rFonts w:ascii="Consolas" w:hAnsi="Consolas"/>
                <w:color w:val="B03060"/>
                <w:sz w:val="17"/>
              </w:rPr>
              <w:t>rdc</w:t>
            </w:r>
            <w:r>
              <w:rPr>
                <w:sz w:val="17"/>
              </w:rPr>
              <w:t xml:space="preserve"> from the FA/CONS allocation header — never from </w:t>
            </w:r>
            <w:r>
              <w:rPr>
                <w:rFonts w:ascii="Consolas" w:hAnsi="Consolas"/>
                <w:color w:val="B03060"/>
                <w:sz w:val="17"/>
              </w:rPr>
              <w:t>ARS_ALLOC_HISTORY</w:t>
            </w:r>
            <w:r>
              <w:rPr>
                <w:sz w:val="17"/>
              </w:rPr>
              <w:t xml:space="preserve"> or the store master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facons_pend_service.py:107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Zero references</w:t>
            </w:r>
            <w:r>
              <w:rPr>
                <w:sz w:val="17"/>
              </w:rPr>
              <w:t xml:space="preserve"> in </w:t>
            </w:r>
            <w:r>
              <w:rPr>
                <w:rFonts w:ascii="Consolas" w:hAnsi="Consolas"/>
                <w:color w:val="B03060"/>
                <w:sz w:val="17"/>
              </w:rPr>
              <w:t>msa_service.py</w:t>
            </w:r>
            <w:r>
              <w:rPr>
                <w:sz w:val="17"/>
              </w:rPr>
              <w:t xml:space="preserve"> or </w:t>
            </w:r>
            <w:r>
              <w:rPr>
                <w:rFonts w:ascii="Consolas" w:hAnsi="Consolas"/>
                <w:color w:val="B03060"/>
                <w:sz w:val="17"/>
              </w:rPr>
              <w:t>alloc_pool.py</w:t>
            </w:r>
            <w:r>
              <w:rPr>
                <w:sz w:val="17"/>
              </w:rPr>
              <w:t xml:space="preserve"> — it does not participate in the MSA </w:t>
            </w:r>
            <w:r>
              <w:rPr>
                <w:rFonts w:ascii="Consolas" w:hAnsi="Consolas"/>
                <w:color w:val="B03060"/>
                <w:sz w:val="17"/>
              </w:rPr>
              <w:t>FNL_Q</w:t>
            </w:r>
            <w:r>
              <w:rPr>
                <w:sz w:val="17"/>
              </w:rPr>
              <w:t xml:space="preserve"> deduction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grep, both files</w:t>
            </w:r>
          </w:p>
        </w:tc>
      </w:tr>
    </w:tbl>
    <w:p/>
    <w:p>
      <w:r>
        <w:t>Folded into v1.5 §B7.3 and the open-items list.</w:t>
      </w:r>
    </w:p>
    <w:p>
      <w:r>
        <w:br w:type="page"/>
      </w:r>
    </w:p>
    <w:p>
      <w:pPr>
        <w:pStyle w:val="Heading2"/>
      </w:pPr>
      <w:r>
        <w:t>8. Step 0 exit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Gate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State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Own baseline captured and checksummed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Cross baseline captured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🔴 </w:t>
            </w:r>
            <w:r>
              <w:rPr>
                <w:b/>
                <w:sz w:val="17"/>
              </w:rPr>
              <w:t>blocked — needs one fresh Cross run (§6)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D-1 quantified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✅ 403,732 blocked rows · 89 % of options single-warehouse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Ledger counts verified against spec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O5 answered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✅ no change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O1</w:t>
            </w:r>
            <w:r>
              <w:rPr>
                <w:sz w:val="17"/>
              </w:rPr>
              <w:t xml:space="preserve"> — can picking execute a two-source line?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⬜ business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O6</w:t>
            </w:r>
            <w:r>
              <w:rPr>
                <w:sz w:val="17"/>
              </w:rPr>
              <w:t xml:space="preserve"> — confirm BR-RDC-12 (holds never split)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⬜ business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O2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B03060"/>
                <w:sz w:val="17"/>
              </w:rPr>
              <w:t>ALC_RDC_PRIORITY</w:t>
            </w:r>
            <w:r>
              <w:rPr>
                <w:sz w:val="17"/>
              </w:rPr>
              <w:t xml:space="preserve"> value: </w:t>
            </w:r>
            <w:r>
              <w:rPr>
                <w:rFonts w:ascii="Consolas" w:hAnsi="Consolas"/>
                <w:color w:val="B03060"/>
                <w:sz w:val="17"/>
              </w:rPr>
              <w:t>"DW01,DH24"</w:t>
            </w:r>
            <w:r>
              <w:rPr>
                <w:sz w:val="17"/>
              </w:rPr>
              <w:t xml:space="preserve"> or </w:t>
            </w:r>
            <w:r>
              <w:rPr>
                <w:rFonts w:ascii="Consolas" w:hAnsi="Consolas"/>
                <w:color w:val="B03060"/>
                <w:sz w:val="17"/>
              </w:rPr>
              <w:t>"DH24,DW01"</w:t>
            </w:r>
            <w:r>
              <w:rPr>
                <w:sz w:val="17"/>
              </w:rPr>
              <w:t>?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⬜ business</w:t>
            </w:r>
          </w:p>
        </w:tc>
      </w:tr>
    </w:tbl>
    <w:p/>
    <w:p>
      <w:r>
        <w:rPr>
          <w:b/>
        </w:rPr>
        <w:t>Step 0 is 80 % complete.</w:t>
      </w:r>
      <w:r>
        <w:t xml:space="preserve"> Step 1 (schema + switch, zero behaviour change) can begin as soon as O2 is answered. </w:t>
      </w:r>
      <w:r>
        <w:rPr>
          <w:b/>
        </w:rPr>
        <w:t>Step 2 must wait for the Cross baseline.</w:t>
      </w:r>
    </w:p>
    <w:p>
      <w:r>
        <w:br w:type="page"/>
      </w:r>
    </w:p>
    <w:p>
      <w:pPr>
        <w:pStyle w:val="Heading2"/>
      </w:pPr>
      <w:r>
        <w:t>9. Spec amendments arising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Section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Amendment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§A2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Note that D-1 is a modelled defect — </w:t>
            </w:r>
            <w:r>
              <w:rPr>
                <w:rFonts w:ascii="Consolas" w:hAnsi="Consolas"/>
                <w:color w:val="B03060"/>
                <w:sz w:val="17"/>
              </w:rPr>
              <w:t>All RDCs</w:t>
            </w:r>
            <w:r>
              <w:rPr>
                <w:sz w:val="17"/>
              </w:rPr>
              <w:t xml:space="preserve"> has never run in production (0 of 293 sessions)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§A2 / §A7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Add the measured exposure: 403,732 blocked rows; 11,303 of 12,647 options single-warehouse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§B7.3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B03060"/>
                <w:sz w:val="17"/>
              </w:rPr>
              <w:t>ARS_PEND_ALC</w:t>
            </w:r>
            <w:r>
              <w:rPr>
                <w:sz w:val="17"/>
              </w:rPr>
              <w:t xml:space="preserve"> is now 17,948,674 rows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§B13 / V19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Cross gate depends on a baseline that does not exist — add the fresh-run prerequisite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Part C Step 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Add "run and baseline one small Cross session" as an explicit task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§B16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O5 closed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