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73"/>
          <w:sz w:val="38"/>
        </w:rPr>
        <w:t>Central RDC Pool Allocation — Design (for approval)</w:t>
      </w:r>
    </w:p>
    <w:p>
      <w:r>
        <w:rPr>
          <w:b/>
        </w:rPr>
        <w:t>Date:</w:t>
      </w:r>
      <w:r>
        <w:t xml:space="preserve"> 2026-09-18 </w:t>
      </w:r>
      <w:r>
        <w:rPr>
          <w:b/>
        </w:rPr>
        <w:t>Status:</w:t>
      </w:r>
      <w:r>
        <w:t xml:space="preserve"> DRAFT — awaiting management approval </w:t>
      </w:r>
      <w:r>
        <w:rPr>
          <w:b/>
        </w:rPr>
        <w:t>Modules:</w:t>
      </w:r>
      <w:r>
        <w:t xml:space="preserve"> Listing &amp; Allocation (</w:t>
      </w:r>
      <w:r>
        <w:rPr>
          <w:rFonts w:ascii="Consolas" w:hAnsi="Consolas"/>
          <w:color w:val="A31A1A"/>
        </w:rPr>
        <w:t>listing.py</w:t>
      </w:r>
      <w:r>
        <w:t xml:space="preserve">, </w:t>
      </w:r>
      <w:r>
        <w:rPr>
          <w:rFonts w:ascii="Consolas" w:hAnsi="Consolas"/>
          <w:color w:val="A31A1A"/>
        </w:rPr>
        <w:t>rule_engine_new.py</w:t>
      </w:r>
      <w:r>
        <w:t xml:space="preserve">, </w:t>
      </w:r>
      <w:r>
        <w:rPr>
          <w:rFonts w:ascii="Consolas" w:hAnsi="Consolas"/>
          <w:color w:val="A31A1A"/>
        </w:rPr>
        <w:t>rule_engine_per_opt.py</w:t>
      </w:r>
      <w:r>
        <w:t xml:space="preserve">, </w:t>
      </w:r>
      <w:r>
        <w:rPr>
          <w:rFonts w:ascii="Consolas" w:hAnsi="Consolas"/>
          <w:color w:val="A31A1A"/>
        </w:rPr>
        <w:t>rule_engine_pandas.py</w:t>
      </w:r>
      <w:r>
        <w:t xml:space="preserve">) </w:t>
      </w:r>
      <w:r>
        <w:rPr>
          <w:b/>
        </w:rPr>
        <w:t>Owner:</w:t>
      </w:r>
      <w:r>
        <w:t xml:space="preserve"> </w:t>
      </w:r>
      <w:r>
        <w:rPr>
          <w:rFonts w:ascii="Consolas" w:hAnsi="Consolas"/>
          <w:color w:val="A31A1A"/>
        </w:rPr>
        <w:t>ars_flow</w:t>
      </w:r>
      <w:r>
        <w:t xml:space="preserve"> / </w:t>
      </w:r>
      <w:r>
        <w:rPr>
          <w:rFonts w:ascii="Consolas" w:hAnsi="Consolas"/>
          <w:color w:val="A31A1A"/>
        </w:rPr>
        <w:t>rule_ars</w:t>
      </w:r>
      <w:r>
        <w:t xml:space="preserve"> </w:t>
      </w:r>
      <w:r>
        <w:rPr>
          <w:b/>
        </w:rPr>
        <w:t>Related dossier:</w:t>
      </w:r>
      <w:r>
        <w:t xml:space="preserve"> </w:t>
      </w:r>
      <w:r>
        <w:rPr>
          <w:rFonts w:ascii="Consolas" w:hAnsi="Consolas"/>
          <w:color w:val="A31A1A"/>
        </w:rPr>
        <w:t>frontend/public/docs/manual/listing.md</w:t>
      </w:r>
    </w:p>
    <w:p>
      <w:pPr>
        <w:pBdr>
          <w:bottom w:val="single" w:sz="6" w:color="C0C6D0"/>
        </w:pBdr>
      </w:pPr>
    </w:p>
    <w:p>
      <w:pPr>
        <w:pStyle w:val="Heading2"/>
      </w:pPr>
      <w:r>
        <w:rPr>
          <w:color w:val="1F3B73"/>
          <w:sz w:val="28"/>
        </w:rPr>
        <w:t>1. Business requirement</w:t>
      </w:r>
    </w:p>
    <w:p>
      <w:pPr>
        <w:ind w:left="432"/>
      </w:pPr>
      <w:r>
        <w:rPr>
          <w:i/>
          <w:color w:val="555555"/>
        </w:rPr>
        <w:t xml:space="preserve">"In listing and alloc we currently have 2 RDCs. Management wants to allocate stock considering </w:t>
      </w:r>
      <w:r>
        <w:rPr>
          <w:b/>
          <w:i/>
          <w:color w:val="555555"/>
        </w:rPr>
        <w:t>all RDC stock in central</w:t>
      </w:r>
      <w:r>
        <w:rPr>
          <w:i/>
          <w:color w:val="555555"/>
        </w:rPr>
        <w:t xml:space="preserve"> and allocate. After allocation, </w:t>
      </w:r>
      <w:r>
        <w:rPr>
          <w:b/>
          <w:i/>
          <w:color w:val="555555"/>
        </w:rPr>
        <w:t>tag RDC-wise</w:t>
      </w:r>
      <w:r>
        <w:rPr>
          <w:i/>
          <w:color w:val="555555"/>
        </w:rPr>
        <w:t xml:space="preserve"> available stock basis, to generate the requirement from each RDC."</w:t>
      </w:r>
    </w:p>
    <w:p>
      <w:r>
        <w:t>Two distinct steps that must not be conflated: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What it decides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Grain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(a) Central allocation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How much</w:t>
            </w:r>
            <w:r>
              <w:rPr>
                <w:sz w:val="17"/>
              </w:rPr>
              <w:t xml:space="preserve"> each store gets — against the sum of all RDC stock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store × option × size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(b) RDC tagging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Which warehouse physically ships</w:t>
            </w:r>
            <w:r>
              <w:rPr>
                <w:sz w:val="17"/>
              </w:rPr>
              <w:t xml:space="preserve"> each allocated line, within that warehouse's real stock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allocation line × source RDC</w:t>
            </w:r>
          </w:p>
        </w:tc>
      </w:tr>
    </w:tbl>
    <w:p/>
    <w:p>
      <w:r>
        <w:t xml:space="preserve">Step (b) then produces the </w:t>
      </w:r>
      <w:r>
        <w:rPr>
          <w:b/>
        </w:rPr>
        <w:t>RDC-wise picking requirement</w:t>
      </w:r>
      <w:r>
        <w:t xml:space="preserve"> that feeds the picklist / STO.</w:t>
      </w:r>
    </w:p>
    <w:p>
      <w:r>
        <w:t xml:space="preserve">This document covers the </w:t>
      </w:r>
      <w:r>
        <w:rPr>
          <w:b/>
        </w:rPr>
        <w:t>RDC-mapped</w:t>
      </w:r>
      <w:r>
        <w:t xml:space="preserve"> case (every store carries a valid RDC tag in </w:t>
      </w:r>
      <w:r>
        <w:rPr>
          <w:rFonts w:ascii="Consolas" w:hAnsi="Consolas"/>
          <w:color w:val="A31A1A"/>
        </w:rPr>
        <w:t>Master_ALC_INPUT_ST_MASTER</w:t>
      </w:r>
      <w:r>
        <w:t>), with the untagged/partially-tagged fallback specified in §7.</w:t>
      </w:r>
    </w:p>
    <w:p>
      <w:pPr>
        <w:pBdr>
          <w:bottom w:val="single" w:sz="6" w:color="C0C6D0"/>
        </w:pBdr>
      </w:pPr>
    </w:p>
    <w:p>
      <w:pPr>
        <w:pStyle w:val="Heading2"/>
      </w:pPr>
      <w:r>
        <w:rPr>
          <w:color w:val="1F3B73"/>
          <w:sz w:val="28"/>
        </w:rPr>
        <w:t>2. Current behaviour — RDC is a hard partition</w:t>
      </w:r>
    </w:p>
    <w:p>
      <w:r>
        <w:t>RDC is baked into the pipeline at three levels.</w:t>
      </w:r>
    </w:p>
    <w:p>
      <w:pPr>
        <w:pStyle w:val="Heading3"/>
      </w:pPr>
      <w:r>
        <w:rPr>
          <w:color w:val="1F3B73"/>
          <w:sz w:val="23"/>
        </w:rPr>
        <w:t>2.1 Listing build</w:t>
      </w:r>
    </w:p>
    <w:p>
      <w:r>
        <w:t xml:space="preserve">A store's RDC comes from </w:t>
      </w:r>
      <w:r>
        <w:rPr>
          <w:rFonts w:ascii="Consolas" w:hAnsi="Consolas"/>
          <w:color w:val="A31A1A"/>
        </w:rPr>
        <w:t>Master_ALC_INPUT_ST_MASTER</w:t>
      </w:r>
      <w:r>
        <w:t xml:space="preserve">; </w:t>
      </w:r>
      <w:r>
        <w:rPr>
          <w:rFonts w:ascii="Consolas" w:hAnsi="Consolas"/>
          <w:color w:val="A31A1A"/>
        </w:rPr>
        <w:t>rdc_mode</w:t>
      </w:r>
      <w:r>
        <w:t xml:space="preserve"> decides which MSA rows it may see (</w:t>
      </w:r>
      <w:r>
        <w:rPr>
          <w:rFonts w:ascii="Consolas" w:hAnsi="Consolas"/>
          <w:color w:val="A31A1A"/>
        </w:rPr>
        <w:t>listing.py:1212-1347</w:t>
      </w:r>
      <w: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/>
                <w:color w:val="A31A1A"/>
                <w:sz w:val="17"/>
              </w:rPr>
              <w:t>rdc_mode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Stores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MSA options visible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Store↔MSA RDC match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every store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every RDC's options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none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ON 1=1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listing.py:1339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own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stores of selected RDC(s)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that RDC's options only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M.RDC = S.RDC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listing.py:1323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cross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stores of </w:t>
            </w:r>
            <w:r>
              <w:rPr>
                <w:rFonts w:ascii="Consolas" w:hAnsi="Consolas"/>
                <w:color w:val="A31A1A"/>
                <w:sz w:val="17"/>
              </w:rPr>
              <w:t>cross_to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options of </w:t>
            </w:r>
            <w:r>
              <w:rPr>
                <w:rFonts w:ascii="Consolas" w:hAnsi="Consolas"/>
                <w:color w:val="A31A1A"/>
                <w:sz w:val="17"/>
              </w:rPr>
              <w:t>cross_from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whole-run re-point</w:t>
            </w:r>
          </w:p>
        </w:tc>
      </w:tr>
    </w:tbl>
    <w:p/>
    <w:p>
      <w:r>
        <w:rPr>
          <w:rFonts w:ascii="Consolas" w:hAnsi="Consolas"/>
          <w:color w:val="A31A1A"/>
        </w:rPr>
        <w:t>ARS_LISTING.RDC</w:t>
      </w:r>
      <w:r>
        <w:t xml:space="preserve"> is therefore a </w:t>
      </w:r>
      <w:r>
        <w:rPr>
          <w:b/>
        </w:rPr>
        <w:t>store attribute</w:t>
      </w:r>
      <w:r>
        <w:t xml:space="preserve">, and </w:t>
      </w:r>
      <w:r>
        <w:rPr>
          <w:rFonts w:ascii="Consolas" w:hAnsi="Consolas"/>
          <w:color w:val="A31A1A"/>
        </w:rPr>
        <w:t>MSA_FNL_Q</w:t>
      </w:r>
      <w:r>
        <w:t xml:space="preserve"> on the option row is meant to be that one RDC's availability.</w:t>
      </w:r>
    </w:p>
    <w:p>
      <w:pPr>
        <w:pStyle w:val="Heading3"/>
      </w:pPr>
      <w:r>
        <w:rPr>
          <w:color w:val="1F3B73"/>
          <w:sz w:val="23"/>
        </w:rPr>
        <w:t>2.2 Rule engine</w:t>
      </w:r>
    </w:p>
    <w:p>
      <w:r>
        <w:t xml:space="preserve">The stock pool is keyed </w:t>
      </w:r>
      <w:r>
        <w:rPr>
          <w:b/>
        </w:rPr>
        <w:t>with RDC inside the key</w:t>
      </w:r>
      <w:r>
        <w:t xml:space="preserve"> (</w:t>
      </w:r>
      <w:r>
        <w:rPr>
          <w:rFonts w:ascii="Consolas" w:hAnsi="Consolas"/>
          <w:color w:val="A31A1A"/>
        </w:rPr>
        <w:t>rule_engine_per_opt.py:63</w:t>
      </w:r>
      <w:r>
        <w:t>):</w:t>
      </w:r>
    </w:p>
    <w:p>
      <w:pPr>
        <w:spacing w:before="80"/>
        <w:ind w:left="360"/>
        <w:shd w:val="clear" w:fill="F4F5F7"/>
      </w:pPr>
      <w:r>
        <w:rPr>
          <w:rFonts w:ascii="Consolas" w:hAnsi="Consolas"/>
          <w:sz w:val="17"/>
        </w:rPr>
        <w:t>POOL_KEYS = ["RDC", "MAJ_CAT", "GEN_ART_NUMBER", "CLR", "VAR_ART", "SZ"]</w:t>
      </w:r>
    </w:p>
    <w:p>
      <w:r>
        <w:t>and is built by joining the listing row's RDC to the MSA size rows of the same RDC (</w:t>
      </w:r>
      <w:r>
        <w:rPr>
          <w:rFonts w:ascii="Consolas" w:hAnsi="Consolas"/>
          <w:color w:val="A31A1A"/>
        </w:rPr>
        <w:t>rule_engine_new.py:873-874</w:t>
      </w:r>
      <w:r>
        <w:t xml:space="preserve">). Two RDCs = two disjoint wallets; a store can only spend from its own. </w:t>
      </w:r>
      <w:r>
        <w:rPr>
          <w:rFonts w:ascii="Consolas" w:hAnsi="Consolas"/>
          <w:color w:val="A31A1A"/>
        </w:rPr>
        <w:t>FNL_Q_REM</w:t>
      </w:r>
      <w:r>
        <w:t xml:space="preserve"> and </w:t>
      </w:r>
      <w:r>
        <w:rPr>
          <w:rFonts w:ascii="Consolas" w:hAnsi="Consolas"/>
          <w:color w:val="A31A1A"/>
        </w:rPr>
        <w:t>RDC_FNL_Q_REM_LIVE</w:t>
      </w:r>
      <w:r>
        <w:t xml:space="preserve"> (</w:t>
      </w:r>
      <w:r>
        <w:rPr>
          <w:rFonts w:ascii="Consolas" w:hAnsi="Consolas"/>
          <w:color w:val="A31A1A"/>
        </w:rPr>
        <w:t>rule_engine_new.py:3321-3366</w:t>
      </w:r>
      <w:r>
        <w:t>) are per-RDC residuals.</w:t>
      </w:r>
    </w:p>
    <w:p>
      <w:pPr>
        <w:pStyle w:val="Heading3"/>
      </w:pPr>
      <w:r>
        <w:rPr>
          <w:color w:val="1F3B73"/>
          <w:sz w:val="23"/>
        </w:rPr>
        <w:t>2.3 Everything downstream</w:t>
      </w:r>
    </w:p>
    <w:p>
      <w:r>
        <w:rPr>
          <w:rFonts w:ascii="Consolas" w:hAnsi="Consolas"/>
          <w:color w:val="A31A1A"/>
        </w:rPr>
        <w:t>ARS_NL_TBL_HOLD_TRACKING</w:t>
      </w:r>
      <w:r>
        <w:t xml:space="preserve"> carries its own </w:t>
      </w:r>
      <w:r>
        <w:rPr>
          <w:rFonts w:ascii="Consolas" w:hAnsi="Consolas"/>
          <w:color w:val="A31A1A"/>
        </w:rPr>
        <w:t>RDC</w:t>
      </w:r>
      <w:r>
        <w:t xml:space="preserve"> column (</w:t>
      </w:r>
      <w:r>
        <w:rPr>
          <w:rFonts w:ascii="Consolas" w:hAnsi="Consolas"/>
          <w:color w:val="A31A1A"/>
        </w:rPr>
        <w:t>listing.py:3668-3720</w:t>
      </w:r>
      <w:r>
        <w:t xml:space="preserve">); </w:t>
      </w:r>
      <w:r>
        <w:rPr>
          <w:rFonts w:ascii="Consolas" w:hAnsi="Consolas"/>
          <w:color w:val="A31A1A"/>
        </w:rPr>
        <w:t>RL_HOLD_QTY</w:t>
      </w:r>
      <w:r>
        <w:t xml:space="preserve"> (Part 3.54) is pool-scoped per RDC; </w:t>
      </w:r>
      <w:r>
        <w:rPr>
          <w:rFonts w:ascii="Consolas" w:hAnsi="Consolas"/>
          <w:color w:val="A31A1A"/>
        </w:rPr>
        <w:t>MASTER_ALC_PEND</w:t>
      </w:r>
      <w:r>
        <w:t xml:space="preserve"> deducts at </w:t>
      </w:r>
      <w:r>
        <w:rPr>
          <w:rFonts w:ascii="Consolas" w:hAnsi="Consolas"/>
          <w:color w:val="A31A1A"/>
        </w:rPr>
        <w:t>(RDC, GEN_ART, CLR)</w:t>
      </w:r>
      <w:r>
        <w:t xml:space="preserve">; the cockpit summary and </w:t>
      </w:r>
      <w:r>
        <w:rPr>
          <w:rFonts w:ascii="Consolas" w:hAnsi="Consolas"/>
          <w:color w:val="A31A1A"/>
        </w:rPr>
        <w:t>by_maj_cat_rdc</w:t>
      </w:r>
      <w:r>
        <w:t xml:space="preserve"> reporting group by RDC (</w:t>
      </w:r>
      <w:r>
        <w:rPr>
          <w:rFonts w:ascii="Consolas" w:hAnsi="Consolas"/>
          <w:color w:val="A31A1A"/>
        </w:rPr>
        <w:t>listing.py:5113-5220</w:t>
      </w:r>
      <w:r>
        <w:t>).</w:t>
      </w:r>
    </w:p>
    <w:p>
      <w:pPr>
        <w:pStyle w:val="Heading3"/>
      </w:pPr>
      <w:r>
        <w:rPr>
          <w:color w:val="1F3B73"/>
          <w:sz w:val="23"/>
        </w:rPr>
        <w:t xml:space="preserve">2.4 Known defect in </w:t>
      </w:r>
      <w:r>
        <w:rPr>
          <w:rFonts w:ascii="Consolas" w:hAnsi="Consolas"/>
          <w:color w:val="1F3B73"/>
          <w:sz w:val="23"/>
        </w:rPr>
        <w:t>all</w:t>
      </w:r>
      <w:r>
        <w:rPr>
          <w:color w:val="1F3B73"/>
          <w:sz w:val="23"/>
        </w:rPr>
        <w:t xml:space="preserve"> mode (pre-existing)</w:t>
      </w:r>
    </w:p>
    <w:p>
      <w:r>
        <w:t xml:space="preserve">In </w:t>
      </w:r>
      <w:r>
        <w:rPr>
          <w:rFonts w:ascii="Consolas" w:hAnsi="Consolas"/>
          <w:color w:val="A31A1A"/>
        </w:rPr>
        <w:t>all</w:t>
      </w:r>
      <w:r>
        <w:t xml:space="preserve"> mode the MSA quantity sub-query still groups </w:t>
      </w:r>
      <w:r>
        <w:rPr>
          <w:b/>
        </w:rPr>
        <w:t>per RDC</w:t>
      </w:r>
      <w:r>
        <w:t xml:space="preserve">, but the join back to the listing row </w:t>
      </w:r>
      <w:r>
        <w:rPr>
          <w:b/>
        </w:rPr>
        <w:t>drops the RDC predicate</w:t>
      </w:r>
      <w:r>
        <w:t xml:space="preserve"> (</w:t>
      </w:r>
      <w:r>
        <w:rPr>
          <w:rFonts w:ascii="Consolas" w:hAnsi="Consolas"/>
          <w:color w:val="A31A1A"/>
        </w:rPr>
        <w:t>listing.py:1634</w:t>
      </w:r>
      <w:r>
        <w:t xml:space="preserve">, </w:t>
      </w:r>
      <w:r>
        <w:rPr>
          <w:rFonts w:ascii="Consolas" w:hAnsi="Consolas"/>
          <w:color w:val="A31A1A"/>
        </w:rPr>
        <w:t>listing.py:1670</w:t>
      </w:r>
      <w:r>
        <w:t xml:space="preserve"> — the </w:t>
      </w:r>
      <w:r>
        <w:rPr>
          <w:rFonts w:ascii="Consolas" w:hAnsi="Consolas"/>
          <w:color w:val="A31A1A"/>
        </w:rPr>
        <w:t>L.RDC = M.MSA_RDC</w:t>
      </w:r>
      <w:r>
        <w:t xml:space="preserve"> clause is added only when </w:t>
      </w:r>
      <w:r>
        <w:rPr>
          <w:rFonts w:ascii="Consolas" w:hAnsi="Consolas"/>
          <w:color w:val="A31A1A"/>
        </w:rPr>
        <w:t>rdc_mode == "own"</w:t>
      </w:r>
      <w:r>
        <w:t xml:space="preserve">). An option present at both RDCs therefore has two candidate quantities and SQL Server's </w:t>
      </w:r>
      <w:r>
        <w:rPr>
          <w:rFonts w:ascii="Consolas" w:hAnsi="Consolas"/>
          <w:color w:val="A31A1A"/>
        </w:rPr>
        <w:t>UPDATE … FROM</w:t>
      </w:r>
      <w:r>
        <w:t xml:space="preserve"> resolves the ambiguity by picking </w:t>
      </w:r>
      <w:r>
        <w:rPr>
          <w:b/>
        </w:rPr>
        <w:t>one arbitrarily</w:t>
      </w:r>
      <w:r>
        <w:t xml:space="preserve"> — it neither sums them nor prefers the store's own RDC.</w:t>
      </w:r>
    </w:p>
    <w:p>
      <w:r>
        <w:t xml:space="preserve">Consequence: a store's listing row can display the </w:t>
      </w:r>
      <w:r>
        <w:rPr>
          <w:i/>
        </w:rPr>
        <w:t>other</w:t>
      </w:r>
      <w:r>
        <w:t xml:space="preserve"> RDC's </w:t>
      </w:r>
      <w:r>
        <w:rPr>
          <w:rFonts w:ascii="Consolas" w:hAnsi="Consolas"/>
          <w:color w:val="A31A1A"/>
        </w:rPr>
        <w:t>MSA_FNL_Q</w:t>
      </w:r>
      <w:r>
        <w:t xml:space="preserve">, classify as RL/TBC/TBL on stock it can never receive, pass the </w:t>
      </w:r>
      <w:r>
        <w:rPr>
          <w:rFonts w:ascii="Consolas" w:hAnsi="Consolas"/>
          <w:color w:val="A31A1A"/>
        </w:rPr>
        <w:t>NO_STOCK</w:t>
      </w:r>
      <w:r>
        <w:t xml:space="preserve"> eligibility gate, and then be skipped at the engine with </w:t>
      </w:r>
      <w:r>
        <w:rPr>
          <w:rFonts w:ascii="Consolas" w:hAnsi="Consolas"/>
          <w:color w:val="A31A1A"/>
        </w:rPr>
        <w:t>POOL_EMPTY</w:t>
      </w:r>
      <w:r>
        <w:t xml:space="preserve"> / </w:t>
      </w:r>
      <w:r>
        <w:rPr>
          <w:rFonts w:ascii="Consolas" w:hAnsi="Consolas"/>
          <w:color w:val="A31A1A"/>
        </w:rPr>
        <w:t>NO_POOL_MSA</w:t>
      </w:r>
      <w:r>
        <w:t xml:space="preserve">. Same ambiguity hits </w:t>
      </w:r>
      <w:r>
        <w:rPr>
          <w:rFonts w:ascii="Consolas" w:hAnsi="Consolas"/>
          <w:color w:val="A31A1A"/>
        </w:rPr>
        <w:t>VAR_COUNT</w:t>
      </w:r>
      <w:r>
        <w:t xml:space="preserve"> / </w:t>
      </w:r>
      <w:r>
        <w:rPr>
          <w:rFonts w:ascii="Consolas" w:hAnsi="Consolas"/>
          <w:color w:val="A31A1A"/>
        </w:rPr>
        <w:t>VAR_FNL_COUNT</w:t>
      </w:r>
      <w:r>
        <w:t>, which drive the R07 TBL size-coverage gate.</w:t>
      </w:r>
    </w:p>
    <w:p>
      <w:r>
        <w:rPr>
          <w:b/>
        </w:rPr>
        <w:t>Verification pending</w:t>
      </w:r>
      <w:r>
        <w:t xml:space="preserve"> — read from the SQL, not yet measured on live data. See §9 item V1.</w:t>
      </w:r>
    </w:p>
    <w:p>
      <w:pPr>
        <w:pBdr>
          <w:bottom w:val="single" w:sz="6" w:color="C0C6D0"/>
        </w:pBdr>
      </w:pPr>
    </w:p>
    <w:p>
      <w:pPr>
        <w:pStyle w:val="Heading2"/>
      </w:pPr>
      <w:r>
        <w:rPr>
          <w:color w:val="1F3B73"/>
          <w:sz w:val="28"/>
        </w:rPr>
        <w:t>3. Worked example</w:t>
      </w:r>
    </w:p>
    <w:p>
      <w:pPr>
        <w:pStyle w:val="Heading3"/>
      </w:pPr>
      <w:r>
        <w:rPr>
          <w:color w:val="1F3B73"/>
          <w:sz w:val="23"/>
        </w:rPr>
        <w:t>3.1 Setup</w:t>
      </w:r>
    </w:p>
    <w:p>
      <w:r>
        <w:rPr>
          <w:b/>
        </w:rPr>
        <w:t>Store master</w:t>
      </w:r>
      <w:r>
        <w:t xml:space="preserve"> — every store permanently tagged to one RDC: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Tagged RDC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RDC-B</w:t>
            </w:r>
          </w:p>
        </w:tc>
      </w:tr>
    </w:tbl>
    <w:p/>
    <w:p>
      <w:r>
        <w:rPr>
          <w:b/>
        </w:rPr>
        <w:t>Warehouse stock (MSA)</w:t>
      </w:r>
      <w:r>
        <w:t xml:space="preserve"> for option </w:t>
      </w:r>
      <w:r>
        <w:rPr>
          <w:rFonts w:ascii="Consolas" w:hAnsi="Consolas"/>
          <w:color w:val="A31A1A"/>
        </w:rPr>
        <w:t>M_TEES_HS / 1110116457 / OFF_WHT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15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RDC-B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(A + B merged)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10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40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25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i/>
                <w:sz w:val="17"/>
              </w:rPr>
              <w:t>75</w:t>
            </w:r>
          </w:p>
        </w:tc>
      </w:tr>
    </w:tbl>
    <w:p/>
    <w:p>
      <w:r>
        <w:rPr>
          <w:b/>
        </w:rPr>
        <w:t>Store requirement</w:t>
      </w:r>
      <w:r>
        <w:t xml:space="preserve"> after MBQ / I_ROD math (size level):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</w:t>
            </w:r>
          </w:p>
        </w:tc>
        <w:tc>
          <w:tcPr>
            <w:tcW w:type="dxa" w:w="1704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18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</w:p>
        </w:tc>
        <w:tc>
          <w:tcPr>
            <w:tcW w:type="dxa" w:w="1704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62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3.2 Today — "All RDCs" selected</w:t>
      </w:r>
    </w:p>
    <w:p>
      <w:r>
        <w:t>Two separate pools; a store draws only from its own: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key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Available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(RDC-A, …, S)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(RDC-A, …, M)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(RDC-A, …, L)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(RDC-B, …, S)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(RDC-B, …, M)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(RDC-B, …, L)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</w:tr>
    </w:tbl>
    <w:p/>
    <w:p>
      <w:r>
        <w:t xml:space="preserve">Allocation in </w:t>
      </w:r>
      <w:r>
        <w:rPr>
          <w:rFonts w:ascii="Consolas" w:hAnsi="Consolas"/>
          <w:color w:val="A31A1A"/>
        </w:rPr>
        <w:t>ST_RANK</w:t>
      </w:r>
      <w:r>
        <w:t xml:space="preserve"> order: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before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after</w:t>
            </w:r>
          </w:p>
        </w:tc>
        <w:tc>
          <w:tcPr>
            <w:tcW w:type="dxa" w:w="113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  <w:r>
              <w:rPr>
                <w:sz w:val="17"/>
              </w:rPr>
              <w:t xml:space="preserve"> — B holds 40, invisible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short by 1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POOL_EMPTY</w:t>
            </w:r>
            <w:r>
              <w:rPr>
                <w:sz w:val="17"/>
              </w:rPr>
              <w:t xml:space="preserve"> — A holds 2, invisible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1136"/>
          </w:tcPr>
          <w:p>
            <w:pPr>
              <w:spacing w:after="20" w:before="20"/>
            </w:pPr>
            <w:r/>
            <w:r>
              <w:rPr>
                <w:sz w:val="17"/>
              </w:rPr>
              <w:t>ok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Demand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Unmet</w:t>
            </w:r>
          </w:p>
        </w:tc>
        <w:tc>
          <w:tcPr>
            <w:tcW w:type="dxa" w:w="2045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Stock left idle</w:t>
            </w:r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62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29 (47 %)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33</w:t>
            </w:r>
          </w:p>
        </w:tc>
        <w:tc>
          <w:tcPr>
            <w:tcW w:type="dxa" w:w="204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46 pcs</w:t>
            </w:r>
            <w:r>
              <w:rPr>
                <w:sz w:val="17"/>
              </w:rPr>
              <w:t xml:space="preserve"> (2 at A, 44 at B)</w:t>
            </w:r>
          </w:p>
        </w:tc>
      </w:tr>
    </w:tbl>
    <w:p/>
    <w:p>
      <w:r>
        <w:t>46 pieces sit unused while 33 pieces of real demand go unserved — solely because demand and stock are in different buildings.</w:t>
      </w:r>
    </w:p>
    <w:p>
      <w:pPr>
        <w:pStyle w:val="Heading3"/>
      </w:pPr>
      <w:r>
        <w:rPr>
          <w:color w:val="1F3B73"/>
          <w:sz w:val="23"/>
        </w:rPr>
        <w:t>3.3 Proposed — Step 1: one merged pool</w:t>
      </w:r>
    </w:p>
    <w:p>
      <w:r>
        <w:t>RDC drops out of the pool key: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key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Available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(…, S)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(…, M)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(…, L)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25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3.4 Proposed — Step 2: allocate from the merged pool</w:t>
      </w:r>
    </w:p>
    <w:p>
      <w:r>
        <w:t xml:space="preserve">Same </w:t>
      </w:r>
      <w:r>
        <w:rPr>
          <w:rFonts w:ascii="Consolas" w:hAnsi="Consolas"/>
          <w:color w:val="A31A1A"/>
        </w:rPr>
        <w:t>ST_RANK</w:t>
      </w:r>
      <w:r>
        <w:t xml:space="preserve"> order, RDC ignored. </w:t>
      </w:r>
      <w:r>
        <w:rPr>
          <w:b/>
        </w:rPr>
        <w:t>No change to any gate, cap or priority rule.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Need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before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 after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32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19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Demand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Shipped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Unmet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62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 (97 %)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</w:tr>
    </w:tbl>
    <w:p/>
    <w:p>
      <w:r>
        <w:rPr>
          <w:b/>
        </w:rPr>
        <w:t>29 → 60 shipped on exactly the same stock.</w:t>
      </w:r>
    </w:p>
    <w:p>
      <w:pPr>
        <w:pStyle w:val="Heading3"/>
      </w:pPr>
      <w:r>
        <w:rPr>
          <w:color w:val="1F3B73"/>
          <w:sz w:val="23"/>
        </w:rPr>
        <w:t>3.5 Proposed — Step 3: tag the source RDC</w:t>
      </w:r>
    </w:p>
    <w:p>
      <w:r>
        <w:t xml:space="preserve">Rule: </w:t>
      </w:r>
      <w:r>
        <w:rPr>
          <w:b/>
        </w:rPr>
        <w:t>own RDC first, shortfall from the other RDC</w:t>
      </w:r>
      <w:r>
        <w:t xml:space="preserve"> (§5.2).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 RDC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Qty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RDC-A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From RDC-B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own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 avail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cross-ship from B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⚠ </w:t>
            </w:r>
            <w:r>
              <w:rPr>
                <w:b/>
                <w:sz w:val="17"/>
              </w:rPr>
              <w:t>split across 2 RDCs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own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 avail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cross-ship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HS12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 left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cross-ship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S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 avail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cross-ship from A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M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own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HP04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own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3.6 Proposed — Step 4: RDC-wise picking requirement</w:t>
      </w:r>
    </w:p>
    <w:p>
      <w:r>
        <w:t xml:space="preserve">Falls out of Step 3 as a </w:t>
      </w:r>
      <w:r>
        <w:rPr>
          <w:rFonts w:ascii="Consolas" w:hAnsi="Consolas"/>
          <w:color w:val="A31A1A"/>
        </w:rPr>
        <w:t>GROUP BY SRC_RDC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 pick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Its stock</w:t>
            </w:r>
          </w:p>
        </w:tc>
        <w:tc>
          <w:tcPr>
            <w:tcW w:type="dxa" w:w="1461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Left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RDC-A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15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RDC-B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45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60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60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75</w:t>
            </w:r>
          </w:p>
        </w:tc>
        <w:tc>
          <w:tcPr>
            <w:tcW w:type="dxa" w:w="1461"/>
          </w:tcPr>
          <w:p>
            <w:pPr>
              <w:spacing w:after="20" w:before="20"/>
            </w:pPr>
            <w:r/>
            <w:r>
              <w:rPr>
                <w:sz w:val="17"/>
              </w:rPr>
              <w:t>15</w:t>
            </w:r>
          </w:p>
        </w:tc>
      </w:tr>
    </w:tbl>
    <w:p/>
    <w:p>
      <w:r>
        <w:rPr>
          <w:b/>
        </w:rPr>
        <w:t>Invariant:</w:t>
      </w:r>
      <w:r>
        <w:t xml:space="preserve"> no RDC is ever over-drawn. </w:t>
      </w:r>
      <w:r>
        <w:rPr>
          <w:rFonts w:ascii="Consolas" w:hAnsi="Consolas"/>
          <w:color w:val="A31A1A"/>
        </w:rPr>
        <w:t>Σ SRC_RDC qty per (RDC, option, size) ≤ that RDC's MSA stock</w:t>
      </w:r>
      <w:r>
        <w:t>.</w:t>
      </w:r>
    </w:p>
    <w:p>
      <w:pPr>
        <w:pBdr>
          <w:bottom w:val="single" w:sz="6" w:color="C0C6D0"/>
        </w:pBdr>
      </w:pPr>
    </w:p>
    <w:p>
      <w:pPr>
        <w:pStyle w:val="Heading2"/>
      </w:pPr>
      <w:r>
        <w:rPr>
          <w:color w:val="1F3B73"/>
          <w:sz w:val="28"/>
        </w:rPr>
        <w:t>4. Design</w:t>
      </w:r>
    </w:p>
    <w:p>
      <w:pPr>
        <w:pStyle w:val="Heading3"/>
      </w:pPr>
      <w:r>
        <w:rPr>
          <w:color w:val="1F3B73"/>
          <w:sz w:val="23"/>
        </w:rPr>
        <w:t xml:space="preserve">4.1 New RDC scope: </w:t>
      </w:r>
      <w:r>
        <w:rPr>
          <w:rFonts w:ascii="Consolas" w:hAnsi="Consolas"/>
          <w:color w:val="1F3B73"/>
          <w:sz w:val="23"/>
        </w:rPr>
        <w:t>central</w:t>
      </w:r>
    </w:p>
    <w:p>
      <w:r>
        <w:t xml:space="preserve">A fourth option on the cockpit's </w:t>
      </w:r>
      <w:r>
        <w:rPr>
          <w:b/>
        </w:rPr>
        <w:t>RDC SCOPE</w:t>
      </w:r>
      <w:r>
        <w:t xml:space="preserve"> control, alongside </w:t>
      </w:r>
      <w:r>
        <w:rPr>
          <w:rFonts w:ascii="Consolas" w:hAnsi="Consolas"/>
          <w:color w:val="A31A1A"/>
        </w:rPr>
        <w:t>All RDCs</w:t>
      </w:r>
      <w:r>
        <w:t xml:space="preserve"> / </w:t>
      </w:r>
      <w:r>
        <w:rPr>
          <w:rFonts w:ascii="Consolas" w:hAnsi="Consolas"/>
          <w:color w:val="A31A1A"/>
        </w:rPr>
        <w:t>Own</w:t>
      </w:r>
      <w:r>
        <w:t xml:space="preserve"> / </w:t>
      </w:r>
      <w:r>
        <w:rPr>
          <w:rFonts w:ascii="Consolas" w:hAnsi="Consolas"/>
          <w:color w:val="A31A1A"/>
        </w:rPr>
        <w:t>Cross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Mode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Pool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Store scope</w:t>
            </w:r>
          </w:p>
        </w:tc>
        <w:tc>
          <w:tcPr>
            <w:tcW w:type="dxa" w:w="2556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Sourcing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per-RDC (unchanged)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all stores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implicit = own RDC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own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per-RDC (unchanged)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selected RDC(s)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implicit = own RDC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cross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per-RDC (unchanged)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cross_to</w:t>
            </w:r>
            <w:r>
              <w:rPr>
                <w:sz w:val="17"/>
              </w:rPr>
              <w:t xml:space="preserve"> stores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whole-run re-point</w:t>
            </w:r>
          </w:p>
        </w:tc>
      </w:tr>
      <w:tr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`central`</w:t>
            </w:r>
            <w:r>
              <w:rPr>
                <w:sz w:val="17"/>
              </w:rPr>
              <w:t xml:space="preserve"> (new)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merged across selected RDCs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sz w:val="17"/>
              </w:rPr>
              <w:t>all stores (or selected)</w:t>
            </w:r>
          </w:p>
        </w:tc>
        <w:tc>
          <w:tcPr>
            <w:tcW w:type="dxa" w:w="255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explicit tagging pass</w:t>
            </w:r>
          </w:p>
        </w:tc>
      </w:tr>
    </w:tbl>
    <w:p/>
    <w:p>
      <w:r>
        <w:rPr>
          <w:rFonts w:ascii="Consolas" w:hAnsi="Consolas"/>
          <w:color w:val="A31A1A"/>
        </w:rPr>
        <w:t>central</w:t>
      </w:r>
      <w:r>
        <w:t xml:space="preserve"> accepts an optional RDC list — merging "all RDCs" is the default, but merging a subset (e.g. A+B while C stays independent) uses the same code path.</w:t>
      </w:r>
    </w:p>
    <w:p>
      <w:r>
        <w:rPr>
          <w:b/>
        </w:rPr>
        <w:t>Existing modes are untouched.</w:t>
      </w:r>
      <w:r>
        <w:t xml:space="preserve"> </w:t>
      </w:r>
      <w:r>
        <w:rPr>
          <w:rFonts w:ascii="Consolas" w:hAnsi="Consolas"/>
          <w:color w:val="A31A1A"/>
        </w:rPr>
        <w:t>central</w:t>
      </w:r>
      <w:r>
        <w:t xml:space="preserve"> is additive; every current run reproduces bit-for-bit.</w:t>
      </w:r>
    </w:p>
    <w:p>
      <w:pPr>
        <w:pStyle w:val="Heading3"/>
      </w:pPr>
      <w:r>
        <w:rPr>
          <w:color w:val="1F3B73"/>
          <w:sz w:val="23"/>
        </w:rPr>
        <w:t>4.2 Pipeline changes, step by step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Today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 xml:space="preserve">Under </w:t>
            </w:r>
            <w:r>
              <w:rPr>
                <w:rFonts w:ascii="Consolas" w:hAnsi="Consolas"/>
                <w:b/>
                <w:color w:val="A31A1A"/>
                <w:sz w:val="17"/>
              </w:rPr>
              <w:t>central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Listing rows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store × option, </w:t>
            </w:r>
            <w:r>
              <w:rPr>
                <w:rFonts w:ascii="Consolas" w:hAnsi="Consolas"/>
                <w:color w:val="A31A1A"/>
                <w:sz w:val="17"/>
              </w:rPr>
              <w:t>RDC</w:t>
            </w:r>
            <w:r>
              <w:rPr>
                <w:sz w:val="17"/>
              </w:rPr>
              <w:t xml:space="preserve"> = store's 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unchanged — </w:t>
            </w:r>
            <w:r>
              <w:rPr>
                <w:rFonts w:ascii="Consolas" w:hAnsi="Consolas"/>
                <w:color w:val="A31A1A"/>
                <w:sz w:val="17"/>
              </w:rPr>
              <w:t>RDC</w:t>
            </w:r>
            <w:r>
              <w:rPr>
                <w:sz w:val="17"/>
              </w:rPr>
              <w:t xml:space="preserve"> stays the </w:t>
            </w:r>
            <w:r>
              <w:rPr>
                <w:b/>
                <w:sz w:val="17"/>
              </w:rPr>
              <w:t>store's</w:t>
            </w:r>
            <w:r>
              <w:rPr>
                <w:sz w:val="17"/>
              </w:rPr>
              <w:t xml:space="preserve"> RDC for reporting continuity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 (Part 3.55)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per-RDC value, arbitrary pick in </w:t>
            </w:r>
            <w:r>
              <w:rPr>
                <w:rFonts w:ascii="Consolas" w:hAnsi="Consolas"/>
                <w:color w:val="A31A1A"/>
                <w:sz w:val="17"/>
              </w:rPr>
              <w:t>all</w:t>
            </w:r>
            <w:r>
              <w:rPr>
                <w:sz w:val="17"/>
              </w:rPr>
              <w:t xml:space="preserve"> mode (§2.4)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`SUM` across the merged RDC set</w:t>
            </w:r>
            <w:r>
              <w:rPr>
                <w:sz w:val="17"/>
              </w:rPr>
              <w:t>, joined without an RDC predicate — deterministic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VAR_COUNT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VAR_FNL_COUNT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same ambiguity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SUM</w:t>
            </w:r>
            <w:r>
              <w:rPr>
                <w:sz w:val="17"/>
              </w:rPr>
              <w:t xml:space="preserve"> / distinct-size count across merged RDCs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OPT_TYPE</w:t>
            </w:r>
            <w:r>
              <w:rPr>
                <w:sz w:val="17"/>
              </w:rPr>
              <w:t xml:space="preserve"> (Part 3.6)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reads per-RDC </w:t>
            </w:r>
            <w:r>
              <w:rPr>
                <w:rFonts w:ascii="Consolas" w:hAnsi="Consolas"/>
                <w:color w:val="A31A1A"/>
                <w:sz w:val="17"/>
              </w:rPr>
              <w:t>MSA_FNL_Q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unchanged code — now reads the merged figure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ELIG_FLAG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A31A1A"/>
                <w:sz w:val="17"/>
              </w:rPr>
              <w:t>NO_STOCK</w:t>
            </w:r>
            <w:r>
              <w:rPr>
                <w:sz w:val="17"/>
              </w:rPr>
              <w:t xml:space="preserve"> (Part 6.6)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per-RDC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unchanged code — merged figure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Engine pool build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join </w:t>
            </w:r>
            <w:r>
              <w:rPr>
                <w:rFonts w:ascii="Consolas" w:hAnsi="Consolas"/>
                <w:color w:val="A31A1A"/>
                <w:sz w:val="17"/>
              </w:rPr>
              <w:t>L.RDC = V.RDC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drop the RDC predicate; </w:t>
            </w:r>
            <w:r>
              <w:rPr>
                <w:rFonts w:ascii="Consolas" w:hAnsi="Consolas"/>
                <w:color w:val="A31A1A"/>
                <w:sz w:val="17"/>
              </w:rPr>
              <w:t>GROUP BY</w:t>
            </w:r>
            <w:r>
              <w:rPr>
                <w:sz w:val="17"/>
              </w:rPr>
              <w:t xml:space="preserve"> without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POOL_KEYS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6 keys incl. RDC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5 keys</w:t>
            </w:r>
            <w:r>
              <w:rPr>
                <w:sz w:val="17"/>
              </w:rPr>
              <w:t xml:space="preserve"> — RDC removed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Allocation waterfall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unchanged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unchanged</w:t>
            </w:r>
            <w:r>
              <w:rPr>
                <w:sz w:val="17"/>
              </w:rPr>
              <w:t xml:space="preserve"> — no gate, cap, round or priority rule changes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FNL_Q_REM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RDC_FNL_Q_REM_LIVE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per-RDC residual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central residual (semantics documented, column names kept)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RDC tagging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i/>
                <w:sz w:val="17"/>
              </w:rPr>
              <w:t>does not exist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new pass after the waterfall</w:t>
            </w:r>
            <w:r>
              <w:rPr>
                <w:sz w:val="17"/>
              </w:rPr>
              <w:t>, before parking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Picking requirement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implicit (= store's RDC)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GROUP BY SRC_RDC</w:t>
            </w:r>
            <w:r>
              <w:rPr>
                <w:sz w:val="17"/>
              </w:rPr>
              <w:t xml:space="preserve"> on the tagged rows</w:t>
            </w:r>
          </w:p>
        </w:tc>
      </w:tr>
    </w:tbl>
    <w:p/>
    <w:p>
      <w:pPr>
        <w:pStyle w:val="Heading3"/>
      </w:pPr>
      <w:r>
        <w:rPr>
          <w:color w:val="1F3B73"/>
          <w:sz w:val="23"/>
        </w:rPr>
        <w:t>4.3 The tagging pass (new)</w:t>
      </w:r>
    </w:p>
    <w:p>
      <w:r>
        <w:t xml:space="preserve">Runs once after the allocation waterfall completes and before Part 8.4 parking, so parked / history / approve inherit the tag with no change to </w:t>
      </w:r>
      <w:r>
        <w:rPr>
          <w:rFonts w:ascii="Consolas" w:hAnsi="Consolas"/>
          <w:color w:val="A31A1A"/>
        </w:rPr>
        <w:t>parked_history.py</w:t>
      </w:r>
      <w:r>
        <w:t xml:space="preserve"> (its column-reconcile already copies new columns automatically).</w:t>
      </w:r>
    </w:p>
    <w:p>
      <w:pPr>
        <w:spacing w:before="80"/>
        <w:ind w:left="360"/>
        <w:shd w:val="clear" w:fill="F4F5F7"/>
      </w:pPr>
      <w:r>
        <w:rPr>
          <w:rFonts w:ascii="Consolas" w:hAnsi="Consolas"/>
          <w:sz w:val="17"/>
        </w:rPr>
        <w:t>for each allocated row (WERKS, MAJ_CAT, GEN_ART, CLR, VAR_ART, SZ, SHIP_QTY):</w:t>
        <w:br/>
        <w:t xml:space="preserve">    remaining = SHIP_QTY</w:t>
        <w:br/>
        <w:t xml:space="preserve">    order    = preference_order(WERKS)           # §5.2 / §7</w:t>
        <w:br/>
        <w:br/>
        <w:t xml:space="preserve">    # pass 1 — Hybrid (§5.1): first RDC in preference order that covers the</w:t>
        <w:br/>
        <w:t xml:space="preserve">    #          WHOLE line takes it, so no split is created unnecessarily</w:t>
        <w:br/>
        <w:t xml:space="preserve">    if split_policy == HYBRID:</w:t>
        <w:br/>
        <w:t xml:space="preserve">        for rdc in order:</w:t>
        <w:br/>
        <w:t xml:space="preserve">            if rdc_avail[rdc, option, size] &gt;= remaining:</w:t>
        <w:br/>
        <w:t xml:space="preserve">                emit row SRC_RDC = rdc, SRC_QTY = remaining</w:t>
        <w:br/>
        <w:t xml:space="preserve">                rdc_avail[rdc, option, size] -= remaining</w:t>
        <w:br/>
        <w:t xml:space="preserve">                remaining = 0</w:t>
        <w:br/>
        <w:t xml:space="preserve">                break</w:t>
        <w:br/>
        <w:br/>
        <w:t xml:space="preserve">    # pass 2 — split across RDCs in preference order (last resort under HYBRID,</w:t>
        <w:br/>
        <w:t xml:space="preserve">    #          the only pass under SPLIT_ALLOWED)</w:t>
        <w:br/>
        <w:t xml:space="preserve">    for rdc in order:</w:t>
        <w:br/>
        <w:t xml:space="preserve">        if remaining == 0: break</w:t>
        <w:br/>
        <w:t xml:space="preserve">        take = min(remaining, rdc_avail[rdc, option, size])</w:t>
        <w:br/>
        <w:t xml:space="preserve">        if take &gt; 0:</w:t>
        <w:br/>
        <w:t xml:space="preserve">            emit row SRC_RDC = rdc, SRC_QTY = take</w:t>
        <w:br/>
        <w:t xml:space="preserve">            rdc_avail[rdc, option, size] -= take</w:t>
        <w:br/>
        <w:t xml:space="preserve">            remaining -= take</w:t>
        <w:br/>
        <w:br/>
        <w:t xml:space="preserve">    assert remaining == 0        # guaranteed: Σ rdc_avail == central pool drawn</w:t>
      </w:r>
    </w:p>
    <w:p>
      <w:r>
        <w:t xml:space="preserve">Processing order across rows is </w:t>
      </w:r>
      <w:r>
        <w:rPr>
          <w:b/>
        </w:rPr>
        <w:t>`ST_RANK` then the allocation order</w:t>
      </w:r>
      <w:r>
        <w:t xml:space="preserve"> — identical to the waterfall — so the tagging is deterministic and reproducible.</w:t>
      </w:r>
    </w:p>
    <w:p>
      <w:r>
        <w:rPr>
          <w:rFonts w:ascii="Consolas" w:hAnsi="Consolas"/>
          <w:color w:val="A31A1A"/>
        </w:rPr>
        <w:t>HOLD_QTY</w:t>
      </w:r>
      <w:r>
        <w:t xml:space="preserve"> is tagged by the same pass and the same preference order: a warehouse hold physically reserves stock in one building, so it must name that building.</w:t>
      </w:r>
    </w:p>
    <w:p>
      <w:pPr>
        <w:pBdr>
          <w:bottom w:val="single" w:sz="6" w:color="C0C6D0"/>
        </w:pBdr>
      </w:pPr>
    </w:p>
    <w:p>
      <w:pPr>
        <w:pStyle w:val="Heading2"/>
      </w:pPr>
      <w:r>
        <w:rPr>
          <w:color w:val="1F3B73"/>
          <w:sz w:val="28"/>
        </w:rPr>
        <w:t>5. Decisions requiring sign-off</w:t>
      </w:r>
    </w:p>
    <w:p>
      <w:r>
        <w:t xml:space="preserve">These three change the output; the values below are the </w:t>
      </w:r>
      <w:r>
        <w:rPr>
          <w:b/>
        </w:rPr>
        <w:t>proposed defaults</w:t>
      </w:r>
      <w:r>
        <w:t>.</w:t>
      </w:r>
    </w:p>
    <w:p>
      <w:pPr>
        <w:pStyle w:val="Heading3"/>
      </w:pPr>
      <w:r>
        <w:rPr>
          <w:color w:val="1F3B73"/>
          <w:sz w:val="23"/>
        </w:rPr>
        <w:t>5.1 May one store-size line split across two RDCs?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Option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Effect on the example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Trade-off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Split allowed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HS11's L-size = 5 from A + 1 from B → 2 pick lines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Nothing stranded; splits wherever the first RDC runs short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Single source only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HS11 takes all 6 from B and </w:t>
            </w:r>
            <w:r>
              <w:rPr>
                <w:b/>
                <w:sz w:val="17"/>
              </w:rPr>
              <w:t>A's 5 L-pcs are stranded</w:t>
            </w:r>
            <w:r>
              <w:rPr>
                <w:sz w:val="17"/>
              </w:rPr>
              <w:t xml:space="preserve"> — the line may also go short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Clean picking, stock stranded — the problem we set out to fix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Hybrid (proposed)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Prefer a single RDC that can cover the whole line; split only when none can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Fewest split lines, still nothing stranded</w:t>
            </w:r>
          </w:p>
        </w:tc>
      </w:tr>
    </w:tbl>
    <w:p/>
    <w:p>
      <w:r>
        <w:rPr>
          <w:b/>
        </w:rPr>
        <w:t>Proposed: Hybrid.</w:t>
      </w:r>
      <w:r>
        <w:t xml:space="preserve"> Minimum split lines, no stranding.</w:t>
      </w:r>
    </w:p>
    <w:p>
      <w:r>
        <w:rPr>
          <w:b/>
        </w:rPr>
        <w:t>Effect on the §3.5 example.</w:t>
      </w:r>
      <w:r>
        <w:t xml:space="preserve"> §3.5 illustrates plain </w:t>
      </w:r>
      <w:r>
        <w:rPr>
          <w:i/>
        </w:rPr>
        <w:t>own-first, split whenever short</w:t>
      </w:r>
      <w:r>
        <w:t xml:space="preserve">. Under Hybrid the L-size sourcing shifts: HS11 takes all 6 from B (B alone covers it), HS12 takes 12 from B, and the single split lands on HP04's L-line (A 5 + B 1) because by then neither RDC can cover 6 alone. </w:t>
      </w:r>
      <w:r>
        <w:rPr>
          <w:b/>
        </w:rPr>
        <w:t>The RDC totals are identical</w:t>
      </w:r>
      <w:r>
        <w:t xml:space="preserve"> — A picks 15, B picks 45, one split line, nothing stranded. Only </w:t>
      </w:r>
      <w:r>
        <w:rPr>
          <w:i/>
        </w:rPr>
        <w:t>which</w:t>
      </w:r>
      <w:r>
        <w:t xml:space="preserve"> line carries the split moves.</w:t>
      </w:r>
    </w:p>
    <w:p>
      <w:pPr>
        <w:pStyle w:val="Heading3"/>
      </w:pPr>
      <w:r>
        <w:rPr>
          <w:color w:val="1F3B73"/>
          <w:sz w:val="23"/>
        </w:rPr>
        <w:t>5.2 Sourcing preference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Option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Behaviour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Own RDC first, shortfall from other (proposed)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Minimises inter-warehouse freight; the tag stays meaningful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Drain the overstocked RDC first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Rebalances the network, maximises freight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Fixed global RDC priority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Simplest; concentrates picking in one warehouse</w:t>
            </w:r>
          </w:p>
        </w:tc>
      </w:tr>
    </w:tbl>
    <w:p/>
    <w:p>
      <w:r>
        <w:rPr>
          <w:b/>
        </w:rPr>
        <w:t>Proposed: own RDC first.</w:t>
      </w:r>
    </w:p>
    <w:p>
      <w:pPr>
        <w:pStyle w:val="Heading3"/>
      </w:pPr>
      <w:r>
        <w:rPr>
          <w:color w:val="1F3B73"/>
          <w:sz w:val="23"/>
        </w:rPr>
        <w:t>5.3 Cross-ship guardrail</w:t>
      </w:r>
    </w:p>
    <w:p>
      <w:r>
        <w:t xml:space="preserve">In the example, HP04 (a B store) pulls </w:t>
      </w:r>
      <w:r>
        <w:rPr>
          <w:b/>
        </w:rPr>
        <w:t>2 pcs</w:t>
      </w:r>
      <w:r>
        <w:t xml:space="preserve"> from A. A 2-piece inter-warehouse movement may cost more than it earns.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Option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Behaviour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No guardrail (proposed for phase 1)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Every shortfall is cross-shipped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Minimum cross-ship qty (e.g. ≥ 6 pcs / ≥ 1 pack)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Small shortfalls simply go unserved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MAJ_CAT whitelist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>Cross-ship only where margin justifies freight</w:t>
            </w:r>
          </w:p>
        </w:tc>
      </w:tr>
    </w:tbl>
    <w:p/>
    <w:p>
      <w:r>
        <w:rPr>
          <w:b/>
        </w:rPr>
        <w:t>Proposed: no guardrail in phase 1</w:t>
      </w:r>
      <w:r>
        <w:t>, with the threshold available as a business rule (</w:t>
      </w:r>
      <w:r>
        <w:rPr>
          <w:rFonts w:ascii="Consolas" w:hAnsi="Consolas"/>
          <w:color w:val="A31A1A"/>
        </w:rPr>
        <w:t>ALC_MIN_CROSS_SHIP_QTY</w:t>
      </w:r>
      <w:r>
        <w:t>, inactive = no minimum) so it can be switched on without a code change.</w:t>
      </w:r>
    </w:p>
    <w:p>
      <w:pPr>
        <w:pBdr>
          <w:bottom w:val="single" w:sz="6" w:color="C0C6D0"/>
        </w:pBdr>
      </w:pPr>
    </w:p>
    <w:p>
      <w:pPr>
        <w:pStyle w:val="Heading2"/>
      </w:pPr>
      <w:r>
        <w:rPr>
          <w:color w:val="1F3B73"/>
          <w:sz w:val="28"/>
        </w:rPr>
        <w:t>6. Data model changes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Object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ARS_ALLOC_WORKING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+ SRC_RDC NVARCHAR(20)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+ SRC_QTY FLOAT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 split line becomes two rows; existing </w:t>
            </w:r>
            <w:r>
              <w:rPr>
                <w:rFonts w:ascii="Consolas" w:hAnsi="Consolas"/>
                <w:color w:val="A31A1A"/>
                <w:sz w:val="17"/>
              </w:rPr>
              <w:t>RDC</w:t>
            </w:r>
            <w:r>
              <w:rPr>
                <w:sz w:val="17"/>
              </w:rPr>
              <w:t xml:space="preserve"> keeps meaning </w:t>
            </w:r>
            <w:r>
              <w:rPr>
                <w:b/>
                <w:sz w:val="17"/>
              </w:rPr>
              <w:t>store's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ARS_ALLOC_PARKED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ARS_ALLOC_HISTORY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inherit both columns automatically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parked_history.py</w:t>
            </w:r>
            <w:r>
              <w:rPr>
                <w:sz w:val="17"/>
              </w:rPr>
              <w:t xml:space="preserve"> column-reconcile — no code change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ARS_NL_TBL_HOLD_TRACKING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</w:t>
            </w:r>
            <w:r>
              <w:rPr>
                <w:sz w:val="17"/>
              </w:rPr>
              <w:t xml:space="preserve"> now means </w:t>
            </w:r>
            <w:r>
              <w:rPr>
                <w:b/>
                <w:sz w:val="17"/>
              </w:rPr>
              <w:t>sourcing RDC</w:t>
            </w:r>
            <w:r>
              <w:rPr>
                <w:sz w:val="17"/>
              </w:rPr>
              <w:t xml:space="preserve"> under </w:t>
            </w:r>
            <w:r>
              <w:rPr>
                <w:rFonts w:ascii="Consolas" w:hAnsi="Consolas"/>
                <w:color w:val="A31A1A"/>
                <w:sz w:val="17"/>
              </w:rPr>
              <w:t>central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Existing column reused; hold must name the reserving warehouse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ARS_LISTING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_WORKING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 new columns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</w:t>
            </w:r>
            <w:r>
              <w:rPr>
                <w:sz w:val="17"/>
              </w:rPr>
              <w:t xml:space="preserve"> stays the store's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ARS_RUN_PARAMS_AUDIT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+ rdc_mode=central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+ sourcing_rule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+ split_policy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Run-level reproducibility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Business rules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ALC_RDC_SOURCING_RULE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ALC_RDC_SPLIT_POLICY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ALC_MIN_CROSS_SHIP_QTY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Inactive ⇒ hardcoded default = proposed values above</w:t>
            </w:r>
          </w:p>
        </w:tc>
      </w:tr>
    </w:tbl>
    <w:p/>
    <w:p>
      <w:pPr>
        <w:pBdr>
          <w:bottom w:val="single" w:sz="6" w:color="C0C6D0"/>
        </w:pBdr>
      </w:pPr>
    </w:p>
    <w:p>
      <w:pPr>
        <w:pStyle w:val="Heading2"/>
      </w:pPr>
      <w:r>
        <w:rPr>
          <w:color w:val="1F3B73"/>
          <w:sz w:val="28"/>
        </w:rPr>
        <w:t>7. Fallback — stores with no RDC tag</w:t>
      </w:r>
    </w:p>
    <w:p>
      <w:pPr>
        <w:pStyle w:val="Heading3"/>
      </w:pPr>
      <w:r>
        <w:rPr>
          <w:color w:val="1F3B73"/>
          <w:sz w:val="23"/>
        </w:rPr>
        <w:t>7.1 Today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Situation</w:t>
            </w:r>
          </w:p>
        </w:tc>
        <w:tc>
          <w:tcPr>
            <w:tcW w:type="dxa" w:w="5112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Today's behaviour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Store master has </w:t>
            </w:r>
            <w:r>
              <w:rPr>
                <w:b/>
                <w:sz w:val="17"/>
              </w:rPr>
              <w:t>no RDC column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Run blocked — </w:t>
            </w:r>
            <w:r>
              <w:rPr>
                <w:rFonts w:ascii="Consolas" w:hAnsi="Consolas"/>
                <w:color w:val="A31A1A"/>
                <w:sz w:val="17"/>
              </w:rPr>
              <w:t>HTTP 400 "ST_MASTER missing RDC column"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listing.py:1140-1145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Column exists, </w:t>
            </w:r>
            <w:r>
              <w:rPr>
                <w:b/>
                <w:sz w:val="17"/>
              </w:rPr>
              <w:t>values blank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Pool key </w:t>
            </w:r>
            <w:r>
              <w:rPr>
                <w:rFonts w:ascii="Consolas" w:hAnsi="Consolas"/>
                <w:color w:val="A31A1A"/>
                <w:sz w:val="17"/>
              </w:rPr>
              <w:t>('', …)</w:t>
            </w:r>
            <w:r>
              <w:rPr>
                <w:sz w:val="17"/>
              </w:rPr>
              <w:t xml:space="preserve"> matches nothing → every row </w:t>
            </w:r>
            <w:r>
              <w:rPr>
                <w:rFonts w:ascii="Consolas" w:hAnsi="Consolas"/>
                <w:color w:val="A31A1A"/>
                <w:sz w:val="17"/>
              </w:rPr>
              <w:t>POOL_EMPTY</w:t>
            </w:r>
            <w:r>
              <w:rPr>
                <w:sz w:val="17"/>
              </w:rPr>
              <w:t>, zero allocation</w:t>
            </w:r>
          </w:p>
        </w:tc>
      </w:tr>
      <w:tr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Store tagged </w:t>
            </w:r>
            <w:r>
              <w:rPr>
                <w:rFonts w:ascii="Consolas" w:hAnsi="Consolas"/>
                <w:color w:val="A31A1A"/>
                <w:sz w:val="17"/>
              </w:rPr>
              <w:t>'ALL'</w:t>
            </w:r>
          </w:p>
        </w:tc>
        <w:tc>
          <w:tcPr>
            <w:tcW w:type="dxa" w:w="5112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Same — </w:t>
            </w:r>
            <w:r>
              <w:rPr>
                <w:rFonts w:ascii="Consolas" w:hAnsi="Consolas"/>
                <w:color w:val="A31A1A"/>
                <w:sz w:val="17"/>
              </w:rPr>
              <w:t>'ALL'</w:t>
            </w:r>
            <w:r>
              <w:rPr>
                <w:sz w:val="17"/>
              </w:rPr>
              <w:t xml:space="preserve"> is not a real RDC code, nothing ships</w:t>
            </w:r>
          </w:p>
        </w:tc>
      </w:tr>
    </w:tbl>
    <w:p/>
    <w:p>
      <w:r>
        <w:t>The tag is mandatory in practice, though nothing validates it.</w:t>
      </w:r>
    </w:p>
    <w:p>
      <w:pPr>
        <w:pStyle w:val="Heading3"/>
      </w:pPr>
      <w:r>
        <w:rPr>
          <w:color w:val="1F3B73"/>
          <w:sz w:val="23"/>
        </w:rPr>
        <w:t xml:space="preserve">7.2 Under </w:t>
      </w:r>
      <w:r>
        <w:rPr>
          <w:rFonts w:ascii="Consolas" w:hAnsi="Consolas"/>
          <w:color w:val="1F3B73"/>
          <w:sz w:val="23"/>
        </w:rPr>
        <w:t>central</w:t>
      </w:r>
    </w:p>
    <w:p>
      <w:r>
        <w:t xml:space="preserve">Steps 1, 2 and 4 </w:t>
      </w:r>
      <w:r>
        <w:rPr>
          <w:b/>
        </w:rPr>
        <w:t>do not use the store's RDC at all</w:t>
      </w:r>
      <w:r>
        <w:t xml:space="preserve">. A missing tag costs </w:t>
      </w:r>
      <w:r>
        <w:rPr>
          <w:b/>
        </w:rPr>
        <w:t>nothing in quantity</w:t>
      </w:r>
      <w:r>
        <w:t xml:space="preserve"> — every store receives an identical allocation. It only removes the "own RDC first" tiebreaker in Step 3, which then falls back to a stock-only rule: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Preference source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Used when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Store's own RDC (</w:t>
            </w:r>
            <w:r>
              <w:rPr>
                <w:rFonts w:ascii="Consolas" w:hAnsi="Consolas"/>
                <w:color w:val="A31A1A"/>
                <w:sz w:val="17"/>
              </w:rPr>
              <w:t>Master_ALC_INPUT_ST_MASTER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tag present and valid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Store's </w:t>
            </w:r>
            <w:r>
              <w:rPr>
                <w:rFonts w:ascii="Consolas" w:hAnsi="Consolas"/>
                <w:color w:val="A31A1A"/>
                <w:sz w:val="17"/>
              </w:rPr>
              <w:t>RDC_PRIORITY</w:t>
            </w:r>
            <w:r>
              <w:rPr>
                <w:sz w:val="17"/>
              </w:rPr>
              <w:t xml:space="preserve"> (new optional column, e.g. </w:t>
            </w:r>
            <w:r>
              <w:rPr>
                <w:rFonts w:ascii="Consolas" w:hAnsi="Consolas"/>
                <w:color w:val="A31A1A"/>
                <w:sz w:val="17"/>
              </w:rPr>
              <w:t>"B,A"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tag blank, per-store override maintained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Global </w:t>
            </w:r>
            <w:r>
              <w:rPr>
                <w:rFonts w:ascii="Consolas" w:hAnsi="Consolas"/>
                <w:color w:val="A31A1A"/>
                <w:sz w:val="17"/>
              </w:rPr>
              <w:t>ALC_RDC_PRIORITY</w:t>
            </w:r>
            <w:r>
              <w:rPr>
                <w:sz w:val="17"/>
              </w:rPr>
              <w:t xml:space="preserve"> business rule (e.g. </w:t>
            </w:r>
            <w:r>
              <w:rPr>
                <w:rFonts w:ascii="Consolas" w:hAnsi="Consolas"/>
                <w:color w:val="A31A1A"/>
                <w:sz w:val="17"/>
              </w:rPr>
              <w:t>"A,B"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nothing maintained at store level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Largest-available-first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nothing configured at all</w:t>
            </w:r>
          </w:p>
        </w:tc>
      </w:tr>
    </w:tbl>
    <w:p/>
    <w:p>
      <w:r>
        <w:t xml:space="preserve">On the §3 example, tiers 3 and 4 both reproduce the §3.5 result — 60 shipped, 15/45 pick split, one split line, nothing stranded. The design therefore degrades gracefully across fully tagged, partially tagged and untagged store masters, and </w:t>
      </w:r>
      <w:r>
        <w:rPr>
          <w:b/>
        </w:rPr>
        <w:t>no run ever fails for a missing tag again</w:t>
      </w:r>
      <w:r>
        <w:t>.</w:t>
      </w:r>
    </w:p>
    <w:p>
      <w:pPr>
        <w:pStyle w:val="Heading3"/>
      </w:pPr>
      <w:r>
        <w:rPr>
          <w:color w:val="1F3B73"/>
          <w:sz w:val="23"/>
        </w:rPr>
        <w:t>7.3 Pre-run validation gate</w:t>
      </w:r>
    </w:p>
    <w:p>
      <w:r>
        <w:t>The cockpit shows, before Generate:</w:t>
      </w:r>
    </w:p>
    <w:p>
      <w:pPr>
        <w:ind w:left="432"/>
      </w:pPr>
      <w:r>
        <w:rPr>
          <w:rFonts w:ascii="Consolas" w:hAnsi="Consolas"/>
          <w:i/>
          <w:color w:val="555555"/>
        </w:rPr>
        <w:t>312 of 451 stores have no RDC tag → sourcing will use global priority A,B</w:t>
      </w:r>
    </w:p>
    <w:p>
      <w:r>
        <w:t xml:space="preserve">Informational under </w:t>
      </w:r>
      <w:r>
        <w:rPr>
          <w:rFonts w:ascii="Consolas" w:hAnsi="Consolas"/>
          <w:color w:val="A31A1A"/>
        </w:rPr>
        <w:t>central</w:t>
      </w:r>
      <w:r>
        <w:t xml:space="preserve"> (never blocking); still blocking for </w:t>
      </w:r>
      <w:r>
        <w:rPr>
          <w:rFonts w:ascii="Consolas" w:hAnsi="Consolas"/>
          <w:color w:val="A31A1A"/>
        </w:rPr>
        <w:t>own</w:t>
      </w:r>
      <w:r>
        <w:t xml:space="preserve"> / </w:t>
      </w:r>
      <w:r>
        <w:rPr>
          <w:rFonts w:ascii="Consolas" w:hAnsi="Consolas"/>
          <w:color w:val="A31A1A"/>
        </w:rPr>
        <w:t>cross</w:t>
      </w:r>
      <w:r>
        <w:t>, which genuinely require the tag.</w:t>
      </w:r>
    </w:p>
    <w:p>
      <w:pPr>
        <w:pBdr>
          <w:bottom w:val="single" w:sz="6" w:color="C0C6D0"/>
        </w:pBdr>
      </w:pPr>
    </w:p>
    <w:p>
      <w:pPr>
        <w:pStyle w:val="Heading2"/>
      </w:pPr>
      <w:r>
        <w:rPr>
          <w:color w:val="1F3B73"/>
          <w:sz w:val="28"/>
        </w:rPr>
        <w:t>8. Impact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File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Site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GenerateRequest.rdc_mode</w:t>
            </w:r>
            <w:r>
              <w:rPr>
                <w:sz w:val="17"/>
              </w:rPr>
              <w:t xml:space="preserve"> (~</w:t>
            </w:r>
            <w:r>
              <w:rPr>
                <w:rFonts w:ascii="Consolas" w:hAnsi="Consolas"/>
                <w:color w:val="A31A1A"/>
                <w:sz w:val="17"/>
              </w:rPr>
              <w:t>:81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accept </w:t>
            </w:r>
            <w:r>
              <w:rPr>
                <w:rFonts w:ascii="Consolas" w:hAnsi="Consolas"/>
                <w:color w:val="A31A1A"/>
                <w:sz w:val="17"/>
              </w:rPr>
              <w:t>central</w:t>
            </w:r>
            <w:r>
              <w:rPr>
                <w:sz w:val="17"/>
              </w:rPr>
              <w:t xml:space="preserve"> + optional RDC list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Part 2 MSA pairing (</w:t>
            </w:r>
            <w:r>
              <w:rPr>
                <w:rFonts w:ascii="Consolas" w:hAnsi="Consolas"/>
                <w:color w:val="A31A1A"/>
                <w:sz w:val="17"/>
              </w:rPr>
              <w:t>:1321-1347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central</w:t>
            </w:r>
            <w:r>
              <w:rPr>
                <w:sz w:val="17"/>
              </w:rPr>
              <w:t xml:space="preserve"> behaves like </w:t>
            </w:r>
            <w:r>
              <w:rPr>
                <w:rFonts w:ascii="Consolas" w:hAnsi="Consolas"/>
                <w:color w:val="A31A1A"/>
                <w:sz w:val="17"/>
              </w:rPr>
              <w:t>all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ON 1=1</w:t>
            </w:r>
            <w:r>
              <w:rPr>
                <w:sz w:val="17"/>
              </w:rPr>
              <w:t>) — no change needed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Part 3.55 </w:t>
            </w:r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:1630-1654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SUM</w:t>
            </w:r>
            <w:r>
              <w:rPr>
                <w:sz w:val="17"/>
              </w:rPr>
              <w:t xml:space="preserve"> across merged RDCs; </w:t>
            </w:r>
            <w:r>
              <w:rPr>
                <w:b/>
                <w:sz w:val="17"/>
              </w:rPr>
              <w:t>also fixes §2.4 for `all`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Part 3.55 </w:t>
            </w:r>
            <w:r>
              <w:rPr>
                <w:rFonts w:ascii="Consolas" w:hAnsi="Consolas"/>
                <w:color w:val="A31A1A"/>
                <w:sz w:val="17"/>
              </w:rPr>
              <w:t>VAR_COUNT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VAR_FNL_COUNT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:1662-1700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same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Part 3.54 </w:t>
            </w:r>
            <w:r>
              <w:rPr>
                <w:rFonts w:ascii="Consolas" w:hAnsi="Consolas"/>
                <w:color w:val="A31A1A"/>
                <w:sz w:val="17"/>
              </w:rPr>
              <w:t>RL_HOLD_QTY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hold lookup merged across RDCs under </w:t>
            </w:r>
            <w:r>
              <w:rPr>
                <w:rFonts w:ascii="Consolas" w:hAnsi="Consolas"/>
                <w:color w:val="A31A1A"/>
                <w:sz w:val="17"/>
              </w:rPr>
              <w:t>central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new part after the waterfall, before Part 8.4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tagging pass</w:t>
            </w:r>
            <w:r>
              <w:rPr>
                <w:sz w:val="17"/>
              </w:rPr>
              <w:t xml:space="preserve"> (§4.3)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summary / </w:t>
            </w:r>
            <w:r>
              <w:rPr>
                <w:rFonts w:ascii="Consolas" w:hAnsi="Consolas"/>
                <w:color w:val="A31A1A"/>
                <w:sz w:val="17"/>
              </w:rPr>
              <w:t>by_maj_cat_rdc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:5113-5220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report by </w:t>
            </w:r>
            <w:r>
              <w:rPr>
                <w:rFonts w:ascii="Consolas" w:hAnsi="Consolas"/>
                <w:color w:val="A31A1A"/>
                <w:sz w:val="17"/>
              </w:rPr>
              <w:t>SRC_RDC</w:t>
            </w:r>
            <w:r>
              <w:rPr>
                <w:sz w:val="17"/>
              </w:rPr>
              <w:t xml:space="preserve"> under </w:t>
            </w:r>
            <w:r>
              <w:rPr>
                <w:rFonts w:ascii="Consolas" w:hAnsi="Consolas"/>
                <w:color w:val="A31A1A"/>
                <w:sz w:val="17"/>
              </w:rPr>
              <w:t>central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rule_engine_new.py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pool build (</w:t>
            </w:r>
            <w:r>
              <w:rPr>
                <w:rFonts w:ascii="Consolas" w:hAnsi="Consolas"/>
                <w:color w:val="A31A1A"/>
                <w:sz w:val="17"/>
              </w:rPr>
              <w:t>:746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A31A1A"/>
                <w:sz w:val="17"/>
              </w:rPr>
              <w:t>:873-874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drop the </w:t>
            </w:r>
            <w:r>
              <w:rPr>
                <w:rFonts w:ascii="Consolas" w:hAnsi="Consolas"/>
                <w:color w:val="A31A1A"/>
                <w:sz w:val="17"/>
              </w:rPr>
              <w:t>L.RDC = V.RDC</w:t>
            </w:r>
            <w:r>
              <w:rPr>
                <w:sz w:val="17"/>
              </w:rPr>
              <w:t xml:space="preserve"> predicate; group without RDC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rule_engine_new.py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RDC_FNL_Q_REM_LIVE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:3321-3366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central residual semantics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rule_engine_per_opt.py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POOL_KEYS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A31A1A"/>
                <w:sz w:val="17"/>
              </w:rPr>
              <w:t>:63</w:t>
            </w:r>
            <w:r>
              <w:rPr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RDC-less key under </w:t>
            </w:r>
            <w:r>
              <w:rPr>
                <w:rFonts w:ascii="Consolas" w:hAnsi="Consolas"/>
                <w:color w:val="A31A1A"/>
                <w:sz w:val="17"/>
              </w:rPr>
              <w:t>central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rule_engine_pandas.py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orchestration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pass the mode through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ListingPage.jsx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RDC SCOPE control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4th button + untagged-store warning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frontend/public/docs/manual/listing.md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FSD + Recorded rules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update after implementation</w:t>
            </w:r>
          </w:p>
        </w:tc>
      </w:tr>
    </w:tbl>
    <w:p/>
    <w:p>
      <w:r>
        <w:rPr>
          <w:b/>
        </w:rPr>
        <w:t>Explicitly unchanged:</w:t>
      </w:r>
      <w:r>
        <w:t xml:space="preserve"> OPT_TYPE classification logic, MBQ / sec-cap / MJ_REQ caps, </w:t>
      </w:r>
      <w:r>
        <w:rPr>
          <w:rFonts w:ascii="Consolas" w:hAnsi="Consolas"/>
          <w:color w:val="A31A1A"/>
        </w:rPr>
        <w:t>I_ROD</w:t>
      </w:r>
      <w:r>
        <w:t xml:space="preserve"> rounds, pack-size rounding, </w:t>
      </w:r>
      <w:r>
        <w:rPr>
          <w:rFonts w:ascii="Consolas" w:hAnsi="Consolas"/>
          <w:color w:val="A31A1A"/>
        </w:rPr>
        <w:t>ST_RANK</w:t>
      </w:r>
      <w:r>
        <w:t xml:space="preserve"> priority, dispatch modes, hold-release retry. Central pooling changes </w:t>
      </w:r>
      <w:r>
        <w:rPr>
          <w:i/>
        </w:rPr>
        <w:t>which pool a row draws from</w:t>
      </w:r>
      <w:r>
        <w:t xml:space="preserve">, never </w:t>
      </w:r>
      <w:r>
        <w:rPr>
          <w:i/>
        </w:rPr>
        <w:t>how much it is entitled to</w:t>
      </w:r>
      <w:r>
        <w:t>.</w:t>
      </w:r>
    </w:p>
    <w:p>
      <w:pPr>
        <w:pBdr>
          <w:bottom w:val="single" w:sz="6" w:color="C0C6D0"/>
        </w:pBdr>
      </w:pPr>
    </w:p>
    <w:p>
      <w:pPr>
        <w:pStyle w:val="Heading2"/>
      </w:pPr>
      <w:r>
        <w:rPr>
          <w:color w:val="1F3B73"/>
          <w:sz w:val="28"/>
        </w:rPr>
        <w:t>9. Verification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Check</w:t>
            </w:r>
          </w:p>
        </w:tc>
        <w:tc>
          <w:tcPr>
            <w:tcW w:type="dxa" w:w="3408"/>
            <w:shd w:val="clear" w:fill="E8EDF5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Method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V1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Measure the §2.4 defect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Count </w:t>
            </w:r>
            <w:r>
              <w:rPr>
                <w:rFonts w:ascii="Consolas" w:hAnsi="Consolas"/>
                <w:color w:val="A31A1A"/>
                <w:sz w:val="17"/>
              </w:rPr>
              <w:t>ARS_LISTING</w:t>
            </w:r>
            <w:r>
              <w:rPr>
                <w:sz w:val="17"/>
              </w:rPr>
              <w:t xml:space="preserve"> rows in the last </w:t>
            </w:r>
            <w:r>
              <w:rPr>
                <w:rFonts w:ascii="Consolas" w:hAnsi="Consolas"/>
                <w:color w:val="A31A1A"/>
                <w:sz w:val="17"/>
              </w:rPr>
              <w:t>all</w:t>
            </w:r>
            <w:r>
              <w:rPr>
                <w:sz w:val="17"/>
              </w:rPr>
              <w:t xml:space="preserve">-mode session whose </w:t>
            </w:r>
            <w:r>
              <w:rPr>
                <w:rFonts w:ascii="Consolas" w:hAnsi="Consolas"/>
                <w:color w:val="A31A1A"/>
                <w:sz w:val="17"/>
              </w:rPr>
              <w:t>MSA_FNL_Q</w:t>
            </w:r>
            <w:r>
              <w:rPr>
                <w:sz w:val="17"/>
              </w:rPr>
              <w:t xml:space="preserve"> matches the </w:t>
            </w:r>
            <w:r>
              <w:rPr>
                <w:i/>
                <w:sz w:val="17"/>
              </w:rPr>
              <w:t>other</w:t>
            </w:r>
            <w:r>
              <w:rPr>
                <w:sz w:val="17"/>
              </w:rPr>
              <w:t xml:space="preserve"> RDC's figure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V2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Central ≥ per-RDC on fill rate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 xml:space="preserve">Re-run a live session in both modes; compare Σ </w:t>
            </w:r>
            <w:r>
              <w:rPr>
                <w:rFonts w:ascii="Consolas" w:hAnsi="Consolas"/>
                <w:color w:val="A31A1A"/>
                <w:sz w:val="17"/>
              </w:rPr>
              <w:t>SHIP_QTY</w:t>
            </w:r>
            <w:r>
              <w:rPr>
                <w:sz w:val="17"/>
              </w:rPr>
              <w:t xml:space="preserve"> and unmet demand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V3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No RDC over-drawn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Σ SRC_QTY</w:t>
            </w:r>
            <w:r>
              <w:rPr>
                <w:sz w:val="17"/>
              </w:rPr>
              <w:t xml:space="preserve"> per </w:t>
            </w:r>
            <w:r>
              <w:rPr>
                <w:rFonts w:ascii="Consolas" w:hAnsi="Consolas"/>
                <w:color w:val="A31A1A"/>
                <w:sz w:val="17"/>
              </w:rPr>
              <w:t>(SRC_RDC, option, size)</w:t>
            </w:r>
            <w:r>
              <w:rPr>
                <w:sz w:val="17"/>
              </w:rPr>
              <w:t xml:space="preserve"> ≤ that RDC's MSA </w:t>
            </w:r>
            <w:r>
              <w:rPr>
                <w:rFonts w:ascii="Consolas" w:hAnsi="Consolas"/>
                <w:color w:val="A31A1A"/>
                <w:sz w:val="17"/>
              </w:rPr>
              <w:t>FNL_Q</w:t>
            </w:r>
            <w:r>
              <w:rPr>
                <w:sz w:val="17"/>
              </w:rPr>
              <w:t xml:space="preserve"> — assert in the tagging pass and in tests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V4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Conservation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Σ SRC_QTY == Σ SHIP_QTY</w:t>
            </w:r>
            <w:r>
              <w:rPr>
                <w:sz w:val="17"/>
              </w:rPr>
              <w:t xml:space="preserve"> for every allocation row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V5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Existing modes unchanged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A31A1A"/>
                <w:sz w:val="17"/>
              </w:rPr>
              <w:t>all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own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A31A1A"/>
                <w:sz w:val="17"/>
              </w:rPr>
              <w:t>cross</w:t>
            </w:r>
            <w:r>
              <w:rPr>
                <w:sz w:val="17"/>
              </w:rPr>
              <w:t xml:space="preserve"> reproduce a prior session bit-for-bit</w:t>
            </w:r>
          </w:p>
        </w:tc>
      </w:tr>
      <w:tr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V6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Untagged fallback</w:t>
            </w:r>
          </w:p>
        </w:tc>
        <w:tc>
          <w:tcPr>
            <w:tcW w:type="dxa" w:w="3408"/>
          </w:tcPr>
          <w:p>
            <w:pPr>
              <w:spacing w:after="20" w:before="20"/>
            </w:pPr>
            <w:r/>
            <w:r>
              <w:rPr>
                <w:sz w:val="17"/>
              </w:rPr>
              <w:t>Same session with store RDC blanked → identical quantities, tags from global priority</w:t>
            </w:r>
          </w:p>
        </w:tc>
      </w:tr>
    </w:tbl>
    <w:p/>
    <w:p>
      <w:r>
        <w:t xml:space="preserve">Unit tests alongside </w:t>
      </w:r>
      <w:r>
        <w:rPr>
          <w:rFonts w:ascii="Consolas" w:hAnsi="Consolas"/>
          <w:color w:val="A31A1A"/>
        </w:rPr>
        <w:t>backend/tests/test_alloc_round_stamp_per_opt.py</w:t>
      </w:r>
      <w:r>
        <w:t>, covering: split line, cross-ship, exact-fit, insufficient-central-pool, and the untagged fallback chain.</w:t>
      </w:r>
    </w:p>
    <w:p>
      <w:pPr>
        <w:pBdr>
          <w:bottom w:val="single" w:sz="6" w:color="C0C6D0"/>
        </w:pBdr>
      </w:pPr>
    </w:p>
    <w:p>
      <w:pPr>
        <w:pStyle w:val="Heading2"/>
      </w:pPr>
      <w:r>
        <w:rPr>
          <w:color w:val="1F3B73"/>
          <w:sz w:val="28"/>
        </w:rPr>
        <w:t>10. Rollout</w:t>
      </w:r>
    </w:p>
    <w:p>
      <w:pPr>
        <w:pStyle w:val="ListNumber"/>
      </w:pPr>
      <w:r>
        <w:rPr>
          <w:b/>
        </w:rPr>
        <w:t>Phase 1</w:t>
      </w:r>
      <w:r>
        <w:t xml:space="preserve"> — </w:t>
      </w:r>
      <w:r>
        <w:rPr>
          <w:rFonts w:ascii="Consolas" w:hAnsi="Consolas"/>
          <w:color w:val="A31A1A"/>
        </w:rPr>
        <w:t>central</w:t>
      </w:r>
      <w:r>
        <w:t xml:space="preserve"> mode behind the cockpit selector, default </w:t>
      </w:r>
      <w:r>
        <w:rPr>
          <w:b/>
        </w:rPr>
        <w:t>off</w:t>
      </w:r>
      <w:r>
        <w:t>. Existing runs unaffected.</w:t>
      </w:r>
    </w:p>
    <w:p>
      <w:pPr>
        <w:pStyle w:val="ListNumber"/>
      </w:pPr>
      <w:r>
        <w:rPr>
          <w:b/>
        </w:rPr>
        <w:t>Phase 2</w:t>
      </w:r>
      <w:r>
        <w:t xml:space="preserve"> — run both modes in parallel on live data (V2), present the fill-rate delta to management.</w:t>
      </w:r>
    </w:p>
    <w:p>
      <w:pPr>
        <w:pStyle w:val="ListNumber"/>
      </w:pPr>
      <w:r>
        <w:rPr>
          <w:b/>
        </w:rPr>
        <w:t>Phase 3</w:t>
      </w:r>
      <w:r>
        <w:t xml:space="preserve"> — make </w:t>
      </w:r>
      <w:r>
        <w:rPr>
          <w:rFonts w:ascii="Consolas" w:hAnsi="Consolas"/>
          <w:color w:val="A31A1A"/>
        </w:rPr>
        <w:t>central</w:t>
      </w:r>
      <w:r>
        <w:t xml:space="preserve"> the default once the picking side confirms it can execute split /</w:t>
      </w:r>
    </w:p>
    <w:p>
      <w:r>
        <w:t xml:space="preserve">cross-ship lines; </w:t>
      </w:r>
      <w:r>
        <w:rPr>
          <w:rFonts w:ascii="Consolas" w:hAnsi="Consolas"/>
          <w:color w:val="A31A1A"/>
        </w:rPr>
        <w:t>own</w:t>
      </w:r>
      <w:r>
        <w:t xml:space="preserve"> remains available for single-RDC operations.</w:t>
      </w:r>
    </w:p>
    <w:p>
      <w:pPr>
        <w:pBdr>
          <w:bottom w:val="single" w:sz="6" w:color="C0C6D0"/>
        </w:pBdr>
      </w:pPr>
    </w:p>
    <w:p>
      <w:pPr>
        <w:pStyle w:val="Heading2"/>
      </w:pPr>
      <w:r>
        <w:rPr>
          <w:color w:val="1F3B73"/>
          <w:sz w:val="28"/>
        </w:rPr>
        <w:t>11. Open questions</w:t>
      </w:r>
    </w:p>
    <w:p>
      <w:pPr>
        <w:pStyle w:val="ListNumber"/>
      </w:pPr>
      <w:r>
        <w:t>§5.1 split policy, §5.2 sourcing rule, §5.3 cross-ship guardrail — confirm the proposed defaults.</w:t>
      </w:r>
    </w:p>
    <w:p>
      <w:pPr>
        <w:pStyle w:val="ListNumber"/>
      </w:pPr>
      <w:r>
        <w:t xml:space="preserve">Is the untagged store master a </w:t>
      </w:r>
      <w:r>
        <w:rPr>
          <w:b/>
        </w:rPr>
        <w:t>permanent</w:t>
      </w:r>
      <w:r>
        <w:t xml:space="preserve"> state (sourcing always decided by stock) or a</w:t>
      </w:r>
    </w:p>
    <w:p>
      <w:r>
        <w:rPr>
          <w:b/>
        </w:rPr>
        <w:t>temporary</w:t>
      </w:r>
      <w:r>
        <w:t xml:space="preserve"> data gap (own-RDC-first stays the long-term rule)?</w:t>
      </w:r>
    </w:p>
    <w:p>
      <w:pPr>
        <w:pStyle w:val="ListNumber"/>
      </w:pPr>
      <w:r>
        <w:t xml:space="preserve">Can the picking/dispatch side execute </w:t>
      </w:r>
      <w:r>
        <w:rPr>
          <w:b/>
        </w:rPr>
        <w:t>two source RDCs for one store-size line</w:t>
      </w:r>
      <w:r>
        <w:t>, or must the</w:t>
      </w:r>
    </w:p>
    <w:p>
      <w:r>
        <w:t>picklist be single-source per line?</w:t>
      </w:r>
    </w:p>
    <w:p>
      <w:pPr>
        <w:pStyle w:val="ListNumber"/>
      </w:pPr>
      <w:r>
        <w:t>Does an inter-warehouse movement need its own document (A → B transfer) before the store dispatch, or</w:t>
      </w:r>
    </w:p>
    <w:p>
      <w:r>
        <w:t>does the store STO issue directly from the sourcing RDC?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