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jc w:val="center"/>
      </w:pPr>
      <w:r>
        <w:rPr>
          <w:b/>
          <w:color w:val="10356B"/>
          <w:sz w:val="56"/>
        </w:rPr>
        <w:t>ARS V2 Retail</w:t>
      </w:r>
    </w:p>
    <w:p>
      <w:pPr>
        <w:keepNext/>
        <w:spacing w:before="160" w:after="80"/>
      </w:pPr>
      <w:r>
        <w:rPr>
          <w:b/>
          <w:color w:val="154E9E"/>
          <w:sz w:val="36"/>
        </w:rPr>
        <w:t>Listing + Allocation — Developer Process Reference</w:t>
      </w:r>
    </w:p>
    <w:p>
      <w:pPr>
        <w:spacing w:after="80"/>
      </w:pPr>
      <w:r>
        <w:rPr>
          <w:b w:val="0"/>
          <w:i/>
          <w:color w:val="666666"/>
          <w:sz w:val="18"/>
        </w:rPr>
        <w:t>Generated 2026-05-13  •  DB: HOPC560 / Rep_Data  •  Audience: backend developers</w:t>
      </w:r>
    </w:p>
    <w:p>
      <w:pPr>
        <w:keepNext/>
        <w:spacing w:before="160" w:after="80"/>
      </w:pPr>
      <w:r>
        <w:rPr>
          <w:b/>
          <w:color w:val="2E70C0"/>
          <w:sz w:val="28"/>
        </w:rPr>
        <w:t>How to read this document</w:t>
      </w:r>
    </w:p>
    <w:p>
      <w:pPr>
        <w:spacing w:after="80"/>
      </w:pPr>
      <w:r>
        <w:rPr>
          <w:b w:val="0"/>
          <w:i w:val="0"/>
          <w:color w:val="333333"/>
          <w:sz w:val="20"/>
        </w:rPr>
        <w:t>This is the implementation-level walkthrough of the entire ARS pipeline. Every section names the Python function and approximate line in the source file, so you can hop straight from the doc to the code. Where a formula appears, it is the formula actually emitted by the engine (SQL UPDATE expressions or pandas vector ops). Where an audit token appears (e.g., SKIP_PRI_BROKEN), you can search the codebase for that literal to find the writer.</w:t>
      </w:r>
    </w:p>
    <w:p>
      <w:pPr>
        <w:pStyle w:val="ListBullet"/>
        <w:spacing w:after="40"/>
        <w:ind w:left="360"/>
      </w:pPr>
      <w:r>
        <w:rPr>
          <w:color w:val="333333"/>
          <w:sz w:val="20"/>
        </w:rPr>
        <w:t>Sections 3–4 cover LISTING BUILD — Parts 1 through 8.6 inside listing.py.</w:t>
      </w:r>
    </w:p>
    <w:p>
      <w:pPr>
        <w:pStyle w:val="ListBullet"/>
        <w:spacing w:after="40"/>
        <w:ind w:left="360"/>
      </w:pPr>
      <w:r>
        <w:rPr>
          <w:color w:val="333333"/>
          <w:sz w:val="20"/>
        </w:rPr>
        <w:t>Sections 5–9 cover ALLOCATION — Stage A → B → C → D inside rule_engine_new.py / rule_engine_pandas.py.</w:t>
      </w:r>
    </w:p>
    <w:p>
      <w:pPr>
        <w:pStyle w:val="ListBullet"/>
        <w:spacing w:after="40"/>
        <w:ind w:left="360"/>
      </w:pPr>
      <w:r>
        <w:rPr>
          <w:color w:val="333333"/>
          <w:sz w:val="20"/>
        </w:rPr>
        <w:t>Section 10 covers the Fallback phase (F0–F5).</w:t>
      </w:r>
    </w:p>
    <w:p>
      <w:pPr>
        <w:pStyle w:val="ListBullet"/>
        <w:spacing w:after="40"/>
        <w:ind w:left="360"/>
      </w:pPr>
      <w:r>
        <w:rPr>
          <w:color w:val="333333"/>
          <w:sz w:val="20"/>
        </w:rPr>
        <w:t>Section 11 covers Park → Approve / Reject inside parked_history.py.</w:t>
      </w:r>
    </w:p>
    <w:p>
      <w:pPr>
        <w:pStyle w:val="ListBullet"/>
        <w:spacing w:after="40"/>
        <w:ind w:left="360"/>
      </w:pPr>
      <w:r>
        <w:rPr>
          <w:color w:val="333333"/>
          <w:sz w:val="20"/>
        </w:rPr>
        <w:t>Sections 12–16 are reference tables (status values, audit tokens, columns, config, code map).</w:t>
      </w:r>
    </w:p>
    <w:p>
      <w:pPr>
        <w:spacing w:before="80" w:after="80"/>
        <w:ind w:left="216"/>
        <w:pBdr>
          <w:left w:val="single" w:sz="24" w:color="2E70C0"/>
        </w:pBdr>
        <w:shd w:val="clear" w:color="auto" w:fill="F2F6FB"/>
      </w:pPr>
      <w:r>
        <w:rPr>
          <w:color w:val="333333"/>
          <w:sz w:val="20"/>
        </w:rPr>
        <w:t>All numbers and live-row counts come from the most recent successful run (batch_id=20260513_094250_955, MAJ_CAT=M_W_PYJAMA, DONE in 3.88s). These are illustrative — when you debug a new run, swap them out for your own.</w:t>
      </w:r>
    </w:p>
    <w:p>
      <w:pPr>
        <w:keepNext/>
        <w:spacing w:before="160" w:after="80"/>
      </w:pPr>
      <w:r>
        <w:rPr>
          <w:b/>
          <w:color w:val="154E9E"/>
          <w:sz w:val="36"/>
        </w:rPr>
        <w:t>1. Pipeline overview</w:t>
      </w:r>
    </w:p>
    <w:p>
      <w:pPr>
        <w:spacing w:after="80"/>
      </w:pPr>
      <w:r>
        <w:rPr>
          <w:b w:val="0"/>
          <w:i w:val="0"/>
          <w:color w:val="333333"/>
          <w:sz w:val="20"/>
        </w:rPr>
        <w:t>End-to-end the request travels through three subsystems on the API host:</w:t>
      </w:r>
    </w:p>
    <w:p>
      <w:pPr>
        <w:spacing w:after="120"/>
        <w:ind w:left="216"/>
        <w:pBdr>
          <w:top w:val="single" w:sz="4" w:color="D0D7DE"/>
          <w:left w:val="single" w:sz="4" w:color="D0D7DE"/>
          <w:bottom w:val="single" w:sz="4" w:color="D0D7DE"/>
          <w:right w:val="single" w:sz="4" w:color="D0D7DE"/>
        </w:pBdr>
        <w:shd w:val="clear" w:color="auto" w:fill="F6F8FA"/>
      </w:pPr>
      <w:r>
        <w:rPr>
          <w:rFonts w:ascii="Consolas" w:hAnsi="Consolas" w:eastAsia="Consolas"/>
          <w:sz w:val="18"/>
        </w:rPr>
        <w:t>POST /listing/generate                                  (listing.py : line 363)</w:t>
        <w:br/>
        <w:t xml:space="preserve">      │</w:t>
        <w:br/>
        <w:t xml:space="preserve">      ▼ spawns background thread → _generate_listing_impl()  (listing.py : line 508)</w:t>
        <w:br/>
        <w:t xml:space="preserve">      │</w:t>
        <w:br/>
        <w:t xml:space="preserve">  ┌───┴──────────────────────────────────────────────────────────────┐</w:t>
        <w:br/>
        <w:t xml:space="preserve">  │ LISTING BUILD (listing.py — synchronous SQL, single connection)  │</w:t>
        <w:br/>
        <w:t xml:space="preserve">  │   Part 1     INSERT grid universe into ARS_LISTING               │</w:t>
        <w:br/>
        <w:t xml:space="preserve">  │   Part 2     INSERT MSA-missing rows                             │</w:t>
        <w:br/>
        <w:t xml:space="preserve">  │   Part 2.5   conditional clustered index                         │</w:t>
        <w:br/>
        <w:t xml:space="preserve">  │   Part 3.5x  enrich ACS_D, ALC_D, I_ROD, AGE, AUTO_GEN_ART_SALE  │</w:t>
        <w:br/>
        <w:t xml:space="preserve">  │   Part 3.54  populate RL_HOLD_QTY from hold-tracking             │</w:t>
        <w:br/>
        <w:t xml:space="preserve">  │   Part 3.55  populate MSA_FNL_Q + VAR_COUNT/VAR_FNL_COUNT        │</w:t>
        <w:br/>
        <w:t xml:space="preserve">  │   Part 3.6   OPT_TYPE classifier (RL / TBC / TBL / MIX)          │</w:t>
        <w:br/>
        <w:t xml:space="preserve">  │   Part 3.7   MIX aggregation                                     │</w:t>
        <w:br/>
        <w:t xml:space="preserve">  │   Part 4–4b  grid joins (each active grid contributes columns)   │</w:t>
        <w:br/>
        <w:t xml:space="preserve">  │   Part 4c    OPT_MBQ, OPT_REQ, OPT_MBQ_WH, OPT_REQ_WH            │</w:t>
        <w:br/>
        <w:t xml:space="preserve">  │   Part 4d    ART_EXCESS                                          │</w:t>
        <w:br/>
        <w:t xml:space="preserve">  │   Part 4e    per-grid REQ with excess deduction                  │</w:t>
        <w:br/>
        <w:t xml:space="preserve">  │   Part 5     final indexes                                       │</w:t>
        <w:br/>
        <w:t xml:space="preserve">  │   Part 6     store ranking → ARS_STORE_RANKING + ST_RANK         │</w:t>
        <w:br/>
        <w:t xml:space="preserve">  │   Part 7     ARS_LISTING_WORKING + GH/H/PRI_CT/SEC_CT/ALLOC_FLAG │</w:t>
        <w:br/>
        <w:t xml:space="preserve">  └───┬──────────────────────────────────────────────────────────────┘</w:t>
        <w:br/>
        <w:t xml:space="preserve">      │</w:t>
        <w:br/>
        <w:t xml:space="preserve">  ┌───┴──────────────────────────────────────────────────────────────┐</w:t>
        <w:br/>
        <w:t xml:space="preserve">  │ ALLOCATION  (rule_engine_new.py OR rule_engine_pandas.py)        │</w:t>
        <w:br/>
        <w:t xml:space="preserve">  │   Stage A   list (R01–R09) + rank (tier, OPT_PRIORITY_RANK)      │</w:t>
        <w:br/>
        <w:t xml:space="preserve">  │   Stage B   explode OPT → (VAR_ART × SZ); fill CONT + targets    │</w:t>
        <w:br/>
        <w:t xml:space="preserve">  │   Stage C   waterfall RL → TBC → TBL from shared #nre_pool       │</w:t>
        <w:br/>
        <w:t xml:space="preserve">  │             (with sec-grid cap, MJ_REQ cap, MBQ cap, pack-round) │</w:t>
        <w:br/>
        <w:t xml:space="preserve">  │   Stage D   reflect to listing; assign ALLOC_STATUS + ALLOC_SEQ  │</w:t>
        <w:br/>
        <w:t xml:space="preserve">  │   F0–F5     optional fallback phase (boost MBQs + re-run)        │</w:t>
        <w:br/>
        <w:t xml:space="preserve">  └───┬──────────────────────────────────────────────────────────────┘</w:t>
        <w:br/>
        <w:t xml:space="preserve">      │</w:t>
        <w:br/>
        <w:t xml:space="preserve">  ┌───┴──────────────────────────────────────────────────────────────┐</w:t>
        <w:br/>
        <w:t xml:space="preserve">  │ PARK + REVIEW  (parked_history.py)                               │</w:t>
        <w:br/>
        <w:t xml:space="preserve">  │   Part 8.4   snapshot_session_to_parked(session_id)              │</w:t>
        <w:br/>
        <w:t xml:space="preserve">  │   Part 8.5   OPT_STATUS post-alloc classifier (RL/NL/MIX/TBL)    │</w:t>
        <w:br/>
        <w:t xml:space="preserve">  │   Part 8.6   ARS_NL_TBL_HOLD_TRACKING schema                     │</w:t>
        <w:br/>
        <w:t xml:space="preserve">  │   APPROVE    promote *_PARKED → *_HISTORY, PEND_ALC, hold sync   │</w:t>
        <w:br/>
        <w:t xml:space="preserve">  │   REJECT     delete parked rows, revert hold snapshot, audit log │</w:t>
        <w:br/>
        <w:t xml:space="preserve">  └──────────────────────────────────────────────────────────────────┘</w:t>
        <w:br/>
      </w:r>
    </w:p>
    <w:p>
      <w:pPr>
        <w:spacing w:before="80" w:after="80"/>
        <w:ind w:left="216"/>
        <w:pBdr>
          <w:left w:val="single" w:sz="24" w:color="2E70C0"/>
        </w:pBdr>
        <w:shd w:val="clear" w:color="auto" w:fill="F2F6FB"/>
      </w:pPr>
      <w:r>
        <w:rPr>
          <w:color w:val="333333"/>
          <w:sz w:val="20"/>
        </w:rPr>
        <w:t>Listing build is synchronous on one connection. Allocation can run via two backends — sequential SQL (rule_engine_new) or per-MAJ_CAT pandas workers (rule_engine_pandas) — controlled by the allocation_mode parameter. The pandas path is the production default; see Section 16 for the trade-offs.</w:t>
      </w:r>
    </w:p>
    <w:p>
      <w:pPr>
        <w:keepNext/>
        <w:spacing w:before="160" w:after="80"/>
      </w:pPr>
      <w:r>
        <w:rPr>
          <w:b/>
          <w:color w:val="154E9E"/>
          <w:sz w:val="36"/>
        </w:rPr>
        <w:t>2. The example we'll follow throughout</w:t>
      </w:r>
    </w:p>
    <w:p>
      <w:pPr>
        <w:spacing w:after="80"/>
      </w:pPr>
      <w:r>
        <w:rPr>
          <w:b w:val="0"/>
          <w:i w:val="0"/>
          <w:color w:val="333333"/>
          <w:sz w:val="20"/>
        </w:rPr>
        <w:t>One real OPT is traced from listing build through Stage C waterfall, Stage D status, and finally park. Numbers come from batch 20260513_094250_955.</w:t>
      </w:r>
    </w:p>
    <w:tbl>
      <w:tblPr>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324"/>
        <w:gridCol w:w="3324"/>
        <w:gridCol w:w="3324"/>
      </w:tblGrid>
      <w:tr>
        <w:tc>
          <w:tcPr>
            <w:tcW w:type="dxa" w:w="2592"/>
            <w:shd w:val="clear" w:color="auto" w:fill="E7EEF7"/>
            <w:vAlign w:val="center"/>
          </w:tcPr>
          <w:p>
            <w:pPr>
              <w:spacing w:after="0"/>
            </w:pPr>
            <w:r>
              <w:rPr>
                <w:b/>
                <w:color w:val="10356B"/>
                <w:sz w:val="18"/>
              </w:rPr>
              <w:t>Attribute</w:t>
            </w:r>
          </w:p>
        </w:tc>
        <w:tc>
          <w:tcPr>
            <w:tcW w:type="dxa" w:w="3744"/>
            <w:shd w:val="clear" w:color="auto" w:fill="E7EEF7"/>
            <w:vAlign w:val="center"/>
          </w:tcPr>
          <w:p>
            <w:pPr>
              <w:spacing w:after="0"/>
            </w:pPr>
            <w:r>
              <w:rPr>
                <w:b/>
                <w:color w:val="10356B"/>
                <w:sz w:val="18"/>
              </w:rPr>
              <w:t>Value</w:t>
            </w:r>
          </w:p>
        </w:tc>
        <w:tc>
          <w:tcPr>
            <w:tcW w:type="dxa" w:w="3456"/>
            <w:shd w:val="clear" w:color="auto" w:fill="E7EEF7"/>
            <w:vAlign w:val="center"/>
          </w:tcPr>
          <w:p>
            <w:pPr>
              <w:spacing w:after="0"/>
            </w:pPr>
            <w:r>
              <w:rPr>
                <w:b/>
                <w:color w:val="10356B"/>
                <w:sz w:val="18"/>
              </w:rPr>
              <w:t>Where it came from</w:t>
            </w:r>
          </w:p>
        </w:tc>
      </w:tr>
      <w:tr>
        <w:tc>
          <w:tcPr>
            <w:tcW w:type="dxa" w:w="2592"/>
            <w:vAlign w:val="top"/>
          </w:tcPr>
          <w:p>
            <w:pPr>
              <w:spacing w:after="0"/>
            </w:pPr>
            <w:r>
              <w:rPr>
                <w:color w:val="333333"/>
                <w:sz w:val="18"/>
              </w:rPr>
              <w:t>Store (WERKS)</w:t>
            </w:r>
          </w:p>
        </w:tc>
        <w:tc>
          <w:tcPr>
            <w:tcW w:type="dxa" w:w="3744"/>
            <w:vAlign w:val="top"/>
          </w:tcPr>
          <w:p>
            <w:pPr>
              <w:spacing w:after="0"/>
            </w:pPr>
            <w:r>
              <w:rPr>
                <w:color w:val="333333"/>
                <w:sz w:val="18"/>
              </w:rPr>
              <w:t>HB15</w:t>
            </w:r>
          </w:p>
        </w:tc>
        <w:tc>
          <w:tcPr>
            <w:tcW w:type="dxa" w:w="3456"/>
            <w:vAlign w:val="top"/>
          </w:tcPr>
          <w:p>
            <w:pPr>
              <w:spacing w:after="0"/>
            </w:pPr>
            <w:r>
              <w:rPr>
                <w:color w:val="333333"/>
                <w:sz w:val="18"/>
              </w:rPr>
              <w:t>grid universe (Part 1)</w:t>
            </w:r>
          </w:p>
        </w:tc>
      </w:tr>
      <w:tr>
        <w:tc>
          <w:tcPr>
            <w:tcW w:type="dxa" w:w="2592"/>
            <w:vAlign w:val="top"/>
          </w:tcPr>
          <w:p>
            <w:pPr>
              <w:spacing w:after="0"/>
            </w:pPr>
            <w:r>
              <w:rPr>
                <w:color w:val="333333"/>
                <w:sz w:val="18"/>
              </w:rPr>
              <w:t>MAJ_CAT</w:t>
            </w:r>
          </w:p>
        </w:tc>
        <w:tc>
          <w:tcPr>
            <w:tcW w:type="dxa" w:w="3744"/>
            <w:vAlign w:val="top"/>
          </w:tcPr>
          <w:p>
            <w:pPr>
              <w:spacing w:after="0"/>
            </w:pPr>
            <w:r>
              <w:rPr>
                <w:color w:val="333333"/>
                <w:sz w:val="18"/>
              </w:rPr>
              <w:t>M_W_PYJAMA</w:t>
            </w:r>
          </w:p>
        </w:tc>
        <w:tc>
          <w:tcPr>
            <w:tcW w:type="dxa" w:w="3456"/>
            <w:vAlign w:val="top"/>
          </w:tcPr>
          <w:p>
            <w:pPr>
              <w:spacing w:after="0"/>
            </w:pPr>
            <w:r>
              <w:rPr>
                <w:color w:val="333333"/>
                <w:sz w:val="18"/>
              </w:rPr>
              <w:t>grid universe</w:t>
            </w:r>
          </w:p>
        </w:tc>
      </w:tr>
      <w:tr>
        <w:tc>
          <w:tcPr>
            <w:tcW w:type="dxa" w:w="2592"/>
            <w:vAlign w:val="top"/>
          </w:tcPr>
          <w:p>
            <w:pPr>
              <w:spacing w:after="0"/>
            </w:pPr>
            <w:r>
              <w:rPr>
                <w:color w:val="333333"/>
                <w:sz w:val="18"/>
              </w:rPr>
              <w:t>GEN_ART_NUMBER</w:t>
            </w:r>
          </w:p>
        </w:tc>
        <w:tc>
          <w:tcPr>
            <w:tcW w:type="dxa" w:w="3744"/>
            <w:vAlign w:val="top"/>
          </w:tcPr>
          <w:p>
            <w:pPr>
              <w:spacing w:after="0"/>
            </w:pPr>
            <w:r>
              <w:rPr>
                <w:color w:val="333333"/>
                <w:sz w:val="18"/>
              </w:rPr>
              <w:t>1115099069</w:t>
            </w:r>
          </w:p>
        </w:tc>
        <w:tc>
          <w:tcPr>
            <w:tcW w:type="dxa" w:w="3456"/>
            <w:vAlign w:val="top"/>
          </w:tcPr>
          <w:p>
            <w:pPr>
              <w:spacing w:after="0"/>
            </w:pPr>
            <w:r>
              <w:rPr>
                <w:color w:val="333333"/>
                <w:sz w:val="18"/>
              </w:rPr>
              <w:t>grid universe</w:t>
            </w:r>
          </w:p>
        </w:tc>
      </w:tr>
      <w:tr>
        <w:tc>
          <w:tcPr>
            <w:tcW w:type="dxa" w:w="2592"/>
            <w:vAlign w:val="top"/>
          </w:tcPr>
          <w:p>
            <w:pPr>
              <w:spacing w:after="0"/>
            </w:pPr>
            <w:r>
              <w:rPr>
                <w:color w:val="333333"/>
                <w:sz w:val="18"/>
              </w:rPr>
              <w:t>GEN_ART_DESC</w:t>
            </w:r>
          </w:p>
        </w:tc>
        <w:tc>
          <w:tcPr>
            <w:tcW w:type="dxa" w:w="3744"/>
            <w:vAlign w:val="top"/>
          </w:tcPr>
          <w:p>
            <w:pPr>
              <w:spacing w:after="0"/>
            </w:pPr>
            <w:r>
              <w:rPr>
                <w:color w:val="333333"/>
                <w:sz w:val="18"/>
              </w:rPr>
              <w:t>C-POP-PLN-BTM_ELS-R_FIT-C_PKT-5*3</w:t>
            </w:r>
          </w:p>
        </w:tc>
        <w:tc>
          <w:tcPr>
            <w:tcW w:type="dxa" w:w="3456"/>
            <w:vAlign w:val="top"/>
          </w:tcPr>
          <w:p>
            <w:pPr>
              <w:spacing w:after="0"/>
            </w:pPr>
            <w:r>
              <w:rPr>
                <w:color w:val="333333"/>
                <w:sz w:val="18"/>
              </w:rPr>
              <w:t>MASTER_GEN_ART</w:t>
            </w:r>
          </w:p>
        </w:tc>
      </w:tr>
      <w:tr>
        <w:tc>
          <w:tcPr>
            <w:tcW w:type="dxa" w:w="2592"/>
            <w:vAlign w:val="top"/>
          </w:tcPr>
          <w:p>
            <w:pPr>
              <w:spacing w:after="0"/>
            </w:pPr>
            <w:r>
              <w:rPr>
                <w:color w:val="333333"/>
                <w:sz w:val="18"/>
              </w:rPr>
              <w:t>CLR</w:t>
            </w:r>
          </w:p>
        </w:tc>
        <w:tc>
          <w:tcPr>
            <w:tcW w:type="dxa" w:w="3744"/>
            <w:vAlign w:val="top"/>
          </w:tcPr>
          <w:p>
            <w:pPr>
              <w:spacing w:after="0"/>
            </w:pPr>
            <w:r>
              <w:rPr>
                <w:color w:val="333333"/>
                <w:sz w:val="18"/>
              </w:rPr>
              <w:t>D_GRY</w:t>
            </w:r>
          </w:p>
        </w:tc>
        <w:tc>
          <w:tcPr>
            <w:tcW w:type="dxa" w:w="3456"/>
            <w:vAlign w:val="top"/>
          </w:tcPr>
          <w:p>
            <w:pPr>
              <w:spacing w:after="0"/>
            </w:pPr>
            <w:r>
              <w:rPr>
                <w:color w:val="333333"/>
                <w:sz w:val="18"/>
              </w:rPr>
              <w:t>grid universe</w:t>
            </w:r>
          </w:p>
        </w:tc>
      </w:tr>
      <w:tr>
        <w:tc>
          <w:tcPr>
            <w:tcW w:type="dxa" w:w="2592"/>
            <w:vAlign w:val="top"/>
          </w:tcPr>
          <w:p>
            <w:pPr>
              <w:spacing w:after="0"/>
            </w:pPr>
            <w:r>
              <w:rPr>
                <w:color w:val="333333"/>
                <w:sz w:val="18"/>
              </w:rPr>
              <w:t>RNG_SEG</w:t>
            </w:r>
          </w:p>
        </w:tc>
        <w:tc>
          <w:tcPr>
            <w:tcW w:type="dxa" w:w="3744"/>
            <w:vAlign w:val="top"/>
          </w:tcPr>
          <w:p>
            <w:pPr>
              <w:spacing w:after="0"/>
            </w:pPr>
            <w:r>
              <w:rPr>
                <w:color w:val="333333"/>
                <w:sz w:val="18"/>
              </w:rPr>
              <w:t>V</w:t>
            </w:r>
          </w:p>
        </w:tc>
        <w:tc>
          <w:tcPr>
            <w:tcW w:type="dxa" w:w="3456"/>
            <w:vAlign w:val="top"/>
          </w:tcPr>
          <w:p>
            <w:pPr>
              <w:spacing w:after="0"/>
            </w:pPr>
            <w:r>
              <w:rPr>
                <w:color w:val="333333"/>
                <w:sz w:val="18"/>
              </w:rPr>
              <w:t>grid join (Part 4a)</w:t>
            </w:r>
          </w:p>
        </w:tc>
      </w:tr>
      <w:tr>
        <w:tc>
          <w:tcPr>
            <w:tcW w:type="dxa" w:w="2592"/>
            <w:vAlign w:val="top"/>
          </w:tcPr>
          <w:p>
            <w:pPr>
              <w:spacing w:after="0"/>
            </w:pPr>
            <w:r>
              <w:rPr>
                <w:color w:val="333333"/>
                <w:sz w:val="18"/>
              </w:rPr>
              <w:t>MACRO_MVGR</w:t>
            </w:r>
          </w:p>
        </w:tc>
        <w:tc>
          <w:tcPr>
            <w:tcW w:type="dxa" w:w="3744"/>
            <w:vAlign w:val="top"/>
          </w:tcPr>
          <w:p>
            <w:pPr>
              <w:spacing w:after="0"/>
            </w:pPr>
            <w:r>
              <w:rPr>
                <w:color w:val="333333"/>
                <w:sz w:val="18"/>
              </w:rPr>
              <w:t>JGR</w:t>
            </w:r>
          </w:p>
        </w:tc>
        <w:tc>
          <w:tcPr>
            <w:tcW w:type="dxa" w:w="3456"/>
            <w:vAlign w:val="top"/>
          </w:tcPr>
          <w:p>
            <w:pPr>
              <w:spacing w:after="0"/>
            </w:pPr>
            <w:r>
              <w:rPr>
                <w:color w:val="333333"/>
                <w:sz w:val="18"/>
              </w:rPr>
              <w:t>grid join (Part 4a)</w:t>
            </w:r>
          </w:p>
        </w:tc>
      </w:tr>
      <w:tr>
        <w:tc>
          <w:tcPr>
            <w:tcW w:type="dxa" w:w="2592"/>
            <w:vAlign w:val="top"/>
          </w:tcPr>
          <w:p>
            <w:pPr>
              <w:spacing w:after="0"/>
            </w:pPr>
            <w:r>
              <w:rPr>
                <w:color w:val="333333"/>
                <w:sz w:val="18"/>
              </w:rPr>
              <w:t>STK_TTL</w:t>
            </w:r>
          </w:p>
        </w:tc>
        <w:tc>
          <w:tcPr>
            <w:tcW w:type="dxa" w:w="3744"/>
            <w:vAlign w:val="top"/>
          </w:tcPr>
          <w:p>
            <w:pPr>
              <w:spacing w:after="0"/>
            </w:pPr>
            <w:r>
              <w:rPr>
                <w:color w:val="333333"/>
                <w:sz w:val="18"/>
              </w:rPr>
              <w:t>0</w:t>
            </w:r>
          </w:p>
        </w:tc>
        <w:tc>
          <w:tcPr>
            <w:tcW w:type="dxa" w:w="3456"/>
            <w:vAlign w:val="top"/>
          </w:tcPr>
          <w:p>
            <w:pPr>
              <w:spacing w:after="0"/>
            </w:pPr>
            <w:r>
              <w:rPr>
                <w:color w:val="333333"/>
                <w:sz w:val="18"/>
              </w:rPr>
              <w:t>store_stock SLOC roll-up (Part 3.5)</w:t>
            </w:r>
          </w:p>
        </w:tc>
      </w:tr>
      <w:tr>
        <w:tc>
          <w:tcPr>
            <w:tcW w:type="dxa" w:w="2592"/>
            <w:vAlign w:val="top"/>
          </w:tcPr>
          <w:p>
            <w:pPr>
              <w:spacing w:after="0"/>
            </w:pPr>
            <w:r>
              <w:rPr>
                <w:color w:val="333333"/>
                <w:sz w:val="18"/>
              </w:rPr>
              <w:t>ACS_D / ALC_D</w:t>
            </w:r>
          </w:p>
        </w:tc>
        <w:tc>
          <w:tcPr>
            <w:tcW w:type="dxa" w:w="3744"/>
            <w:vAlign w:val="top"/>
          </w:tcPr>
          <w:p>
            <w:pPr>
              <w:spacing w:after="0"/>
            </w:pPr>
            <w:r>
              <w:rPr>
                <w:color w:val="333333"/>
                <w:sz w:val="18"/>
              </w:rPr>
              <w:t>14 / 9</w:t>
            </w:r>
          </w:p>
        </w:tc>
        <w:tc>
          <w:tcPr>
            <w:tcW w:type="dxa" w:w="3456"/>
            <w:vAlign w:val="top"/>
          </w:tcPr>
          <w:p>
            <w:pPr>
              <w:spacing w:after="0"/>
            </w:pPr>
            <w:r>
              <w:rPr>
                <w:color w:val="333333"/>
                <w:sz w:val="18"/>
              </w:rPr>
              <w:t>ARS_CALC_ST_MAJ_CAT (Part 3.5)</w:t>
            </w:r>
          </w:p>
        </w:tc>
      </w:tr>
      <w:tr>
        <w:tc>
          <w:tcPr>
            <w:tcW w:type="dxa" w:w="2592"/>
            <w:vAlign w:val="top"/>
          </w:tcPr>
          <w:p>
            <w:pPr>
              <w:spacing w:after="0"/>
            </w:pPr>
            <w:r>
              <w:rPr>
                <w:color w:val="333333"/>
                <w:sz w:val="18"/>
              </w:rPr>
              <w:t>MSA_FNL_Q</w:t>
            </w:r>
          </w:p>
        </w:tc>
        <w:tc>
          <w:tcPr>
            <w:tcW w:type="dxa" w:w="3744"/>
            <w:vAlign w:val="top"/>
          </w:tcPr>
          <w:p>
            <w:pPr>
              <w:spacing w:after="0"/>
            </w:pPr>
            <w:r>
              <w:rPr>
                <w:color w:val="333333"/>
                <w:sz w:val="18"/>
              </w:rPr>
              <w:t>703</w:t>
            </w:r>
          </w:p>
        </w:tc>
        <w:tc>
          <w:tcPr>
            <w:tcW w:type="dxa" w:w="3456"/>
            <w:vAlign w:val="top"/>
          </w:tcPr>
          <w:p>
            <w:pPr>
              <w:spacing w:after="0"/>
            </w:pPr>
            <w:r>
              <w:rPr>
                <w:color w:val="333333"/>
                <w:sz w:val="18"/>
              </w:rPr>
              <w:t>ARS_MSA_GEN_ART (Part 3.55)</w:t>
            </w:r>
          </w:p>
        </w:tc>
      </w:tr>
      <w:tr>
        <w:tc>
          <w:tcPr>
            <w:tcW w:type="dxa" w:w="2592"/>
            <w:vAlign w:val="top"/>
          </w:tcPr>
          <w:p>
            <w:pPr>
              <w:spacing w:after="0"/>
            </w:pPr>
            <w:r>
              <w:rPr>
                <w:color w:val="333333"/>
                <w:sz w:val="18"/>
              </w:rPr>
              <w:t>RL_HOLD_QTY</w:t>
            </w:r>
          </w:p>
        </w:tc>
        <w:tc>
          <w:tcPr>
            <w:tcW w:type="dxa" w:w="3744"/>
            <w:vAlign w:val="top"/>
          </w:tcPr>
          <w:p>
            <w:pPr>
              <w:spacing w:after="0"/>
            </w:pPr>
            <w:r>
              <w:rPr>
                <w:color w:val="333333"/>
                <w:sz w:val="18"/>
              </w:rPr>
              <w:t>0</w:t>
            </w:r>
          </w:p>
        </w:tc>
        <w:tc>
          <w:tcPr>
            <w:tcW w:type="dxa" w:w="3456"/>
            <w:vAlign w:val="top"/>
          </w:tcPr>
          <w:p>
            <w:pPr>
              <w:spacing w:after="0"/>
            </w:pPr>
            <w:r>
              <w:rPr>
                <w:color w:val="333333"/>
                <w:sz w:val="18"/>
              </w:rPr>
              <w:t>ARS_NL_TBL_HOLD_TRACKING (Part 3.54)</w:t>
            </w:r>
          </w:p>
        </w:tc>
      </w:tr>
      <w:tr>
        <w:tc>
          <w:tcPr>
            <w:tcW w:type="dxa" w:w="2592"/>
            <w:vAlign w:val="top"/>
          </w:tcPr>
          <w:p>
            <w:pPr>
              <w:spacing w:after="0"/>
            </w:pPr>
            <w:r>
              <w:rPr>
                <w:color w:val="333333"/>
                <w:sz w:val="18"/>
              </w:rPr>
              <w:t>Active sizes</w:t>
            </w:r>
          </w:p>
        </w:tc>
        <w:tc>
          <w:tcPr>
            <w:tcW w:type="dxa" w:w="3744"/>
            <w:vAlign w:val="top"/>
          </w:tcPr>
          <w:p>
            <w:pPr>
              <w:spacing w:after="0"/>
            </w:pPr>
            <w:r>
              <w:rPr>
                <w:color w:val="333333"/>
                <w:sz w:val="18"/>
              </w:rPr>
              <w:t>S / M / L / XL / 2XL</w:t>
            </w:r>
          </w:p>
        </w:tc>
        <w:tc>
          <w:tcPr>
            <w:tcW w:type="dxa" w:w="3456"/>
            <w:vAlign w:val="top"/>
          </w:tcPr>
          <w:p>
            <w:pPr>
              <w:spacing w:after="0"/>
            </w:pPr>
            <w:r>
              <w:rPr>
                <w:color w:val="333333"/>
                <w:sz w:val="18"/>
              </w:rPr>
              <w:t>ARS_MSA_VAR_ART (Stage B)</w:t>
            </w:r>
          </w:p>
        </w:tc>
      </w:tr>
      <w:tr>
        <w:tc>
          <w:tcPr>
            <w:tcW w:type="dxa" w:w="2592"/>
            <w:vAlign w:val="top"/>
          </w:tcPr>
          <w:p>
            <w:pPr>
              <w:spacing w:after="0"/>
            </w:pPr>
            <w:r>
              <w:rPr>
                <w:color w:val="333333"/>
                <w:sz w:val="18"/>
              </w:rPr>
              <w:t>OPT_TYPE</w:t>
            </w:r>
          </w:p>
        </w:tc>
        <w:tc>
          <w:tcPr>
            <w:tcW w:type="dxa" w:w="3744"/>
            <w:vAlign w:val="top"/>
          </w:tcPr>
          <w:p>
            <w:pPr>
              <w:spacing w:after="0"/>
            </w:pPr>
            <w:r>
              <w:rPr>
                <w:color w:val="333333"/>
                <w:sz w:val="18"/>
              </w:rPr>
              <w:t>TBL</w:t>
            </w:r>
          </w:p>
        </w:tc>
        <w:tc>
          <w:tcPr>
            <w:tcW w:type="dxa" w:w="3456"/>
            <w:vAlign w:val="top"/>
          </w:tcPr>
          <w:p>
            <w:pPr>
              <w:spacing w:after="0"/>
            </w:pPr>
            <w:r>
              <w:rPr>
                <w:color w:val="333333"/>
                <w:sz w:val="18"/>
              </w:rPr>
              <w:t>Part 3.6 classifier</w:t>
            </w:r>
          </w:p>
        </w:tc>
      </w:tr>
      <w:tr>
        <w:tc>
          <w:tcPr>
            <w:tcW w:type="dxa" w:w="2592"/>
            <w:vAlign w:val="top"/>
          </w:tcPr>
          <w:p>
            <w:pPr>
              <w:spacing w:after="0"/>
            </w:pPr>
            <w:r>
              <w:rPr>
                <w:color w:val="333333"/>
                <w:sz w:val="18"/>
              </w:rPr>
              <w:t>OPT_MBQ / OPT_REQ</w:t>
            </w:r>
          </w:p>
        </w:tc>
        <w:tc>
          <w:tcPr>
            <w:tcW w:type="dxa" w:w="3744"/>
            <w:vAlign w:val="top"/>
          </w:tcPr>
          <w:p>
            <w:pPr>
              <w:spacing w:after="0"/>
            </w:pPr>
            <w:r>
              <w:rPr>
                <w:color w:val="333333"/>
                <w:sz w:val="18"/>
              </w:rPr>
              <w:t>≈25 / 25</w:t>
            </w:r>
          </w:p>
        </w:tc>
        <w:tc>
          <w:tcPr>
            <w:tcW w:type="dxa" w:w="3456"/>
            <w:vAlign w:val="top"/>
          </w:tcPr>
          <w:p>
            <w:pPr>
              <w:spacing w:after="0"/>
            </w:pPr>
            <w:r>
              <w:rPr>
                <w:color w:val="333333"/>
                <w:sz w:val="18"/>
              </w:rPr>
              <w:t>Part 4c</w:t>
            </w:r>
          </w:p>
        </w:tc>
      </w:tr>
      <w:tr>
        <w:tc>
          <w:tcPr>
            <w:tcW w:type="dxa" w:w="2592"/>
            <w:vAlign w:val="top"/>
          </w:tcPr>
          <w:p>
            <w:pPr>
              <w:spacing w:after="0"/>
            </w:pPr>
            <w:r>
              <w:rPr>
                <w:color w:val="333333"/>
                <w:sz w:val="18"/>
              </w:rPr>
              <w:t>OPT_MBQ_WH</w:t>
            </w:r>
          </w:p>
        </w:tc>
        <w:tc>
          <w:tcPr>
            <w:tcW w:type="dxa" w:w="3744"/>
            <w:vAlign w:val="top"/>
          </w:tcPr>
          <w:p>
            <w:pPr>
              <w:spacing w:after="0"/>
            </w:pPr>
            <w:r>
              <w:rPr>
                <w:color w:val="333333"/>
                <w:sz w:val="18"/>
              </w:rPr>
              <w:t>≈43  (hold_days=15)</w:t>
            </w:r>
          </w:p>
        </w:tc>
        <w:tc>
          <w:tcPr>
            <w:tcW w:type="dxa" w:w="3456"/>
            <w:vAlign w:val="top"/>
          </w:tcPr>
          <w:p>
            <w:pPr>
              <w:spacing w:after="0"/>
            </w:pPr>
            <w:r>
              <w:rPr>
                <w:color w:val="333333"/>
                <w:sz w:val="18"/>
              </w:rPr>
              <w:t>Part 4c</w:t>
            </w:r>
          </w:p>
        </w:tc>
      </w:tr>
      <w:tr>
        <w:tc>
          <w:tcPr>
            <w:tcW w:type="dxa" w:w="2592"/>
            <w:vAlign w:val="top"/>
          </w:tcPr>
          <w:p>
            <w:pPr>
              <w:spacing w:after="0"/>
            </w:pPr>
            <w:r>
              <w:rPr>
                <w:color w:val="333333"/>
                <w:sz w:val="18"/>
              </w:rPr>
              <w:t>PRI_CT% / ALLOC_FLAG</w:t>
            </w:r>
          </w:p>
        </w:tc>
        <w:tc>
          <w:tcPr>
            <w:tcW w:type="dxa" w:w="3744"/>
            <w:vAlign w:val="top"/>
          </w:tcPr>
          <w:p>
            <w:pPr>
              <w:spacing w:after="0"/>
            </w:pPr>
            <w:r>
              <w:rPr>
                <w:color w:val="333333"/>
                <w:sz w:val="18"/>
              </w:rPr>
              <w:t>100% / 1</w:t>
            </w:r>
          </w:p>
        </w:tc>
        <w:tc>
          <w:tcPr>
            <w:tcW w:type="dxa" w:w="3456"/>
            <w:vAlign w:val="top"/>
          </w:tcPr>
          <w:p>
            <w:pPr>
              <w:spacing w:after="0"/>
            </w:pPr>
            <w:r>
              <w:rPr>
                <w:color w:val="333333"/>
                <w:sz w:val="18"/>
              </w:rPr>
              <w:t>Part 7</w:t>
            </w:r>
          </w:p>
        </w:tc>
      </w:tr>
      <w:tr>
        <w:tc>
          <w:tcPr>
            <w:tcW w:type="dxa" w:w="2592"/>
            <w:vAlign w:val="top"/>
          </w:tcPr>
          <w:p>
            <w:pPr>
              <w:spacing w:after="0"/>
            </w:pPr>
            <w:r>
              <w:rPr>
                <w:color w:val="333333"/>
                <w:sz w:val="18"/>
              </w:rPr>
              <w:t>Stage A outcome</w:t>
            </w:r>
          </w:p>
        </w:tc>
        <w:tc>
          <w:tcPr>
            <w:tcW w:type="dxa" w:w="3744"/>
            <w:vAlign w:val="top"/>
          </w:tcPr>
          <w:p>
            <w:pPr>
              <w:spacing w:after="0"/>
            </w:pPr>
            <w:r>
              <w:rPr>
                <w:color w:val="333333"/>
                <w:sz w:val="18"/>
              </w:rPr>
              <w:t>LISTED_FLAG=1 (all rules pass)</w:t>
            </w:r>
          </w:p>
        </w:tc>
        <w:tc>
          <w:tcPr>
            <w:tcW w:type="dxa" w:w="3456"/>
            <w:vAlign w:val="top"/>
          </w:tcPr>
          <w:p>
            <w:pPr>
              <w:spacing w:after="0"/>
            </w:pPr>
            <w:r>
              <w:rPr>
                <w:color w:val="333333"/>
                <w:sz w:val="18"/>
              </w:rPr>
              <w:t>rule_engine.Stage A</w:t>
            </w:r>
          </w:p>
        </w:tc>
      </w:tr>
      <w:tr>
        <w:tc>
          <w:tcPr>
            <w:tcW w:type="dxa" w:w="2592"/>
            <w:vAlign w:val="top"/>
          </w:tcPr>
          <w:p>
            <w:pPr>
              <w:spacing w:after="0"/>
            </w:pPr>
            <w:r>
              <w:rPr>
                <w:color w:val="333333"/>
                <w:sz w:val="18"/>
              </w:rPr>
              <w:t>Final outcome</w:t>
            </w:r>
          </w:p>
        </w:tc>
        <w:tc>
          <w:tcPr>
            <w:tcW w:type="dxa" w:w="3744"/>
            <w:vAlign w:val="top"/>
          </w:tcPr>
          <w:p>
            <w:pPr>
              <w:spacing w:after="0"/>
            </w:pPr>
            <w:r>
              <w:rPr>
                <w:color w:val="333333"/>
                <w:sz w:val="18"/>
              </w:rPr>
              <w:t>ALLOCATED — 18 SHIP + 6 HOLD across 5 sizes</w:t>
            </w:r>
          </w:p>
        </w:tc>
        <w:tc>
          <w:tcPr>
            <w:tcW w:type="dxa" w:w="3456"/>
            <w:vAlign w:val="top"/>
          </w:tcPr>
          <w:p>
            <w:pPr>
              <w:spacing w:after="0"/>
            </w:pPr>
            <w:r>
              <w:rPr>
                <w:color w:val="333333"/>
                <w:sz w:val="18"/>
              </w:rPr>
              <w:t>Stage D</w:t>
            </w:r>
          </w:p>
        </w:tc>
      </w:tr>
    </w:tbl>
    <w:p>
      <w:pPr>
        <w:keepNext/>
        <w:spacing w:before="160" w:after="80"/>
      </w:pPr>
      <w:r>
        <w:rPr>
          <w:b/>
          <w:color w:val="154E9E"/>
          <w:sz w:val="36"/>
        </w:rPr>
        <w:t>3. Listing build — every Part inside listing.py</w:t>
      </w:r>
    </w:p>
    <w:p>
      <w:pPr>
        <w:spacing w:after="80"/>
        <w:ind w:left="216"/>
      </w:pPr>
      <w:r>
        <w:rPr>
          <w:b/>
          <w:color w:val="2E70C0"/>
          <w:sz w:val="18"/>
        </w:rPr>
        <w:t xml:space="preserve">Entry point: </w:t>
      </w:r>
      <w:r>
        <w:rPr>
          <w:rFonts w:ascii="Consolas" w:hAnsi="Consolas"/>
          <w:color w:val="333333"/>
          <w:sz w:val="18"/>
        </w:rPr>
        <w:t>backend/app/api/v1/endpoints/listing.py : _generate_listing_impl  (~line 508)</w:t>
      </w:r>
    </w:p>
    <w:p>
      <w:pPr>
        <w:spacing w:after="80"/>
        <w:ind w:left="216"/>
      </w:pPr>
      <w:r>
        <w:rPr>
          <w:b/>
          <w:color w:val="2E70C0"/>
          <w:sz w:val="18"/>
        </w:rPr>
        <w:t xml:space="preserve">API endpoint: </w:t>
      </w:r>
      <w:r>
        <w:rPr>
          <w:rFonts w:ascii="Consolas" w:hAnsi="Consolas"/>
          <w:color w:val="333333"/>
          <w:sz w:val="18"/>
        </w:rPr>
        <w:t>POST /listing/generate  (~line 363) — non-blocking; spawns background thread</w:t>
      </w:r>
    </w:p>
    <w:p>
      <w:pPr>
        <w:spacing w:after="80"/>
      </w:pPr>
      <w:r>
        <w:rPr>
          <w:b w:val="0"/>
          <w:i w:val="0"/>
          <w:color w:val="333333"/>
          <w:sz w:val="20"/>
        </w:rPr>
        <w:t>Progress is published via GET /listing/sessions/{session_id} and GET /listing/alloc-progress?batch_id=… (see SessionRegistry in listing_sessions.py). The Part labels below are the comment markers used inside _generate_listing_impl — search the file for '# ──── Part X' to find each.</w:t>
      </w:r>
    </w:p>
    <w:p>
      <w:pPr>
        <w:keepNext/>
        <w:spacing w:before="160" w:after="80"/>
      </w:pPr>
      <w:r>
        <w:rPr>
          <w:b/>
          <w:color w:val="2E70C0"/>
          <w:sz w:val="28"/>
        </w:rPr>
        <w:t>3.1  Parts 1, 2, 2.5 — assemble the row universe</w:t>
      </w:r>
    </w:p>
    <w:p>
      <w:pPr>
        <w:pStyle w:val="ListBullet"/>
        <w:spacing w:after="40"/>
        <w:ind w:left="360"/>
      </w:pPr>
      <w:r>
        <w:rPr>
          <w:color w:val="333333"/>
          <w:sz w:val="20"/>
        </w:rPr>
        <w:t>Part 1 (~line 826): INSERT every (WERKS × MAJ_CAT × GEN_ART_NUMBER × CLR) row from the active grids of ARS_GRID_MJ_GEN_ART into ARS_LISTING.</w:t>
      </w:r>
    </w:p>
    <w:p>
      <w:pPr>
        <w:pStyle w:val="ListBullet"/>
        <w:spacing w:after="40"/>
        <w:ind w:left="360"/>
      </w:pPr>
      <w:r>
        <w:rPr>
          <w:color w:val="333333"/>
          <w:sz w:val="20"/>
        </w:rPr>
        <w:t>Part 2 (~line 859): INSERT rows that exist in the MSA missing-option pool but not yet in any grid. Source table chosen via req.msa_table.</w:t>
      </w:r>
    </w:p>
    <w:p>
      <w:pPr>
        <w:pStyle w:val="ListBullet"/>
        <w:spacing w:after="40"/>
        <w:ind w:left="360"/>
      </w:pPr>
      <w:r>
        <w:rPr>
          <w:color w:val="333333"/>
          <w:sz w:val="20"/>
        </w:rPr>
        <w:t>Part 2.5 (~line 876): if INSERTed rows ≥ 5,000, build a clustered index on (MAJ_CAT, WERKS) to make subsequent UPDATEs sargable. Skipped for small datasets.</w:t>
      </w:r>
    </w:p>
    <w:p>
      <w:pPr>
        <w:spacing w:after="80"/>
      </w:pPr>
      <w:r>
        <w:rPr>
          <w:b w:val="0"/>
          <w:i/>
          <w:color w:val="666666"/>
          <w:sz w:val="20"/>
        </w:rPr>
        <w:t>Latest run: 108,920 (Part 1) + 20,627 (Part 2) = 129,547 rows in ARS_LISTING.</w:t>
      </w:r>
    </w:p>
    <w:p>
      <w:pPr>
        <w:keepNext/>
        <w:spacing w:before="160" w:after="80"/>
      </w:pPr>
      <w:r>
        <w:rPr>
          <w:b/>
          <w:color w:val="2E70C0"/>
          <w:sz w:val="28"/>
        </w:rPr>
        <w:t>3.2  Parts 3.5, 3.5a, 3.5b, 3.5c — per-row enrichment</w:t>
      </w:r>
    </w:p>
    <w:tbl>
      <w:tblPr>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324"/>
        <w:gridCol w:w="3324"/>
        <w:gridCol w:w="3324"/>
      </w:tblGrid>
      <w:tr>
        <w:tc>
          <w:tcPr>
            <w:tcW w:type="dxa" w:w="2304"/>
            <w:shd w:val="clear" w:color="auto" w:fill="E7EEF7"/>
            <w:vAlign w:val="center"/>
          </w:tcPr>
          <w:p>
            <w:pPr>
              <w:spacing w:after="0"/>
            </w:pPr>
            <w:r>
              <w:rPr>
                <w:b/>
                <w:color w:val="10356B"/>
                <w:sz w:val="18"/>
              </w:rPr>
              <w:t>Part</w:t>
            </w:r>
          </w:p>
        </w:tc>
        <w:tc>
          <w:tcPr>
            <w:tcW w:type="dxa" w:w="3744"/>
            <w:shd w:val="clear" w:color="auto" w:fill="E7EEF7"/>
            <w:vAlign w:val="center"/>
          </w:tcPr>
          <w:p>
            <w:pPr>
              <w:spacing w:after="0"/>
            </w:pPr>
            <w:r>
              <w:rPr>
                <w:b/>
                <w:color w:val="10356B"/>
                <w:sz w:val="18"/>
              </w:rPr>
              <w:t>What it populates</w:t>
            </w:r>
          </w:p>
        </w:tc>
        <w:tc>
          <w:tcPr>
            <w:tcW w:type="dxa" w:w="3744"/>
            <w:shd w:val="clear" w:color="auto" w:fill="E7EEF7"/>
            <w:vAlign w:val="center"/>
          </w:tcPr>
          <w:p>
            <w:pPr>
              <w:spacing w:after="0"/>
            </w:pPr>
            <w:r>
              <w:rPr>
                <w:b/>
                <w:color w:val="10356B"/>
                <w:sz w:val="18"/>
              </w:rPr>
              <w:t>Source</w:t>
            </w:r>
          </w:p>
        </w:tc>
      </w:tr>
      <w:tr>
        <w:tc>
          <w:tcPr>
            <w:tcW w:type="dxa" w:w="2304"/>
            <w:vAlign w:val="top"/>
          </w:tcPr>
          <w:p>
            <w:pPr>
              <w:spacing w:after="0"/>
            </w:pPr>
            <w:r>
              <w:rPr>
                <w:color w:val="333333"/>
                <w:sz w:val="18"/>
              </w:rPr>
              <w:t>3.5  (~line 914)</w:t>
            </w:r>
          </w:p>
        </w:tc>
        <w:tc>
          <w:tcPr>
            <w:tcW w:type="dxa" w:w="3744"/>
            <w:vAlign w:val="top"/>
          </w:tcPr>
          <w:p>
            <w:pPr>
              <w:spacing w:after="0"/>
            </w:pPr>
            <w:r>
              <w:rPr>
                <w:color w:val="333333"/>
                <w:sz w:val="18"/>
              </w:rPr>
              <w:t>ACS_D, ALC_D</w:t>
            </w:r>
          </w:p>
        </w:tc>
        <w:tc>
          <w:tcPr>
            <w:tcW w:type="dxa" w:w="3744"/>
            <w:vAlign w:val="top"/>
          </w:tcPr>
          <w:p>
            <w:pPr>
              <w:spacing w:after="0"/>
            </w:pPr>
            <w:r>
              <w:rPr>
                <w:color w:val="333333"/>
                <w:sz w:val="18"/>
              </w:rPr>
              <w:t>ARS_CALC_ST_MAJ_CAT + ARS_CALC_ST_ART</w:t>
            </w:r>
          </w:p>
        </w:tc>
      </w:tr>
      <w:tr>
        <w:tc>
          <w:tcPr>
            <w:tcW w:type="dxa" w:w="2304"/>
            <w:vAlign w:val="top"/>
          </w:tcPr>
          <w:p>
            <w:pPr>
              <w:spacing w:after="0"/>
            </w:pPr>
            <w:r>
              <w:rPr>
                <w:color w:val="333333"/>
                <w:sz w:val="18"/>
              </w:rPr>
              <w:t>3.5a (~line 916)</w:t>
            </w:r>
          </w:p>
        </w:tc>
        <w:tc>
          <w:tcPr>
            <w:tcW w:type="dxa" w:w="3744"/>
            <w:vAlign w:val="top"/>
          </w:tcPr>
          <w:p>
            <w:pPr>
              <w:spacing w:after="0"/>
            </w:pPr>
            <w:r>
              <w:rPr>
                <w:color w:val="333333"/>
                <w:sz w:val="18"/>
              </w:rPr>
              <w:t>I_ROD, CLR_MIN, CLR_MAX, FOCUS_W_CAP, FOCUS_WO_CAP</w:t>
            </w:r>
          </w:p>
        </w:tc>
        <w:tc>
          <w:tcPr>
            <w:tcW w:type="dxa" w:w="3744"/>
            <w:vAlign w:val="top"/>
          </w:tcPr>
          <w:p>
            <w:pPr>
              <w:spacing w:after="0"/>
            </w:pPr>
            <w:r>
              <w:rPr>
                <w:color w:val="333333"/>
                <w:sz w:val="18"/>
              </w:rPr>
              <w:t>ARS_CALC_ST_MAJ_CAT</w:t>
            </w:r>
          </w:p>
        </w:tc>
      </w:tr>
      <w:tr>
        <w:tc>
          <w:tcPr>
            <w:tcW w:type="dxa" w:w="2304"/>
            <w:vAlign w:val="top"/>
          </w:tcPr>
          <w:p>
            <w:pPr>
              <w:spacing w:after="0"/>
            </w:pPr>
            <w:r>
              <w:rPr>
                <w:color w:val="333333"/>
                <w:sz w:val="18"/>
              </w:rPr>
              <w:t>3.5b (~line 973)</w:t>
            </w:r>
          </w:p>
        </w:tc>
        <w:tc>
          <w:tcPr>
            <w:tcW w:type="dxa" w:w="3744"/>
            <w:vAlign w:val="top"/>
          </w:tcPr>
          <w:p>
            <w:pPr>
              <w:spacing w:after="0"/>
            </w:pPr>
            <w:r>
              <w:rPr>
                <w:color w:val="333333"/>
                <w:sz w:val="18"/>
              </w:rPr>
              <w:t>AUTO_GEN_ART_SALE</w:t>
            </w:r>
          </w:p>
        </w:tc>
        <w:tc>
          <w:tcPr>
            <w:tcW w:type="dxa" w:w="3744"/>
            <w:vAlign w:val="top"/>
          </w:tcPr>
          <w:p>
            <w:pPr>
              <w:spacing w:after="0"/>
            </w:pPr>
            <w:r>
              <w:rPr>
                <w:color w:val="333333"/>
                <w:sz w:val="18"/>
              </w:rPr>
              <w:t>MASTER_GEN_ART_SALE.SAL_PD</w:t>
            </w:r>
          </w:p>
        </w:tc>
      </w:tr>
      <w:tr>
        <w:tc>
          <w:tcPr>
            <w:tcW w:type="dxa" w:w="2304"/>
            <w:vAlign w:val="top"/>
          </w:tcPr>
          <w:p>
            <w:pPr>
              <w:spacing w:after="0"/>
            </w:pPr>
            <w:r>
              <w:rPr>
                <w:color w:val="333333"/>
                <w:sz w:val="18"/>
              </w:rPr>
              <w:t>3.5c (~line 996)</w:t>
            </w:r>
          </w:p>
        </w:tc>
        <w:tc>
          <w:tcPr>
            <w:tcW w:type="dxa" w:w="3744"/>
            <w:vAlign w:val="top"/>
          </w:tcPr>
          <w:p>
            <w:pPr>
              <w:spacing w:after="0"/>
            </w:pPr>
            <w:r>
              <w:rPr>
                <w:color w:val="333333"/>
                <w:sz w:val="18"/>
              </w:rPr>
              <w:t>AGE</w:t>
            </w:r>
          </w:p>
        </w:tc>
        <w:tc>
          <w:tcPr>
            <w:tcW w:type="dxa" w:w="3744"/>
            <w:vAlign w:val="top"/>
          </w:tcPr>
          <w:p>
            <w:pPr>
              <w:spacing w:after="0"/>
            </w:pPr>
            <w:r>
              <w:rPr>
                <w:color w:val="333333"/>
                <w:sz w:val="18"/>
              </w:rPr>
              <w:t>MASTER_GEN_ART_AGE (key = ST_CD, MAJ_CAT, GEN_ART_NUMBER, CLR)</w:t>
            </w:r>
          </w:p>
        </w:tc>
      </w:tr>
    </w:tbl>
    <w:p>
      <w:pPr>
        <w:spacing w:before="80" w:after="80"/>
        <w:ind w:left="216"/>
        <w:pBdr>
          <w:left w:val="single" w:sz="24" w:color="2E70C0"/>
        </w:pBdr>
        <w:shd w:val="clear" w:color="auto" w:fill="F2F6FB"/>
      </w:pPr>
      <w:r>
        <w:rPr>
          <w:color w:val="333333"/>
          <w:sz w:val="20"/>
        </w:rPr>
        <w:t>ACS_D = accessories density = one OPT display quantity, NOT a daily sale figure. Velocity comes from MAX_DAILY_SALE = MAX(L-7-daily, AUTO_GEN_ART_SALE), or PER_OPT_SALE when AGE &lt; age_threshold (default 15).</w:t>
      </w:r>
    </w:p>
    <w:p>
      <w:pPr>
        <w:keepNext/>
        <w:spacing w:before="160" w:after="80"/>
      </w:pPr>
      <w:r>
        <w:rPr>
          <w:b/>
          <w:color w:val="2E70C0"/>
          <w:sz w:val="28"/>
        </w:rPr>
        <w:t>3.3  Parts 3.54, 3.55 — hold + MSA pool</w:t>
      </w:r>
    </w:p>
    <w:tbl>
      <w:tblPr>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324"/>
        <w:gridCol w:w="3324"/>
        <w:gridCol w:w="3324"/>
      </w:tblGrid>
      <w:tr>
        <w:tc>
          <w:tcPr>
            <w:tcW w:type="dxa" w:w="2016"/>
            <w:shd w:val="clear" w:color="auto" w:fill="E7EEF7"/>
            <w:vAlign w:val="center"/>
          </w:tcPr>
          <w:p>
            <w:pPr>
              <w:spacing w:after="0"/>
            </w:pPr>
            <w:r>
              <w:rPr>
                <w:b/>
                <w:color w:val="10356B"/>
                <w:sz w:val="18"/>
              </w:rPr>
              <w:t>Part</w:t>
            </w:r>
          </w:p>
        </w:tc>
        <w:tc>
          <w:tcPr>
            <w:tcW w:type="dxa" w:w="2592"/>
            <w:shd w:val="clear" w:color="auto" w:fill="E7EEF7"/>
            <w:vAlign w:val="center"/>
          </w:tcPr>
          <w:p>
            <w:pPr>
              <w:spacing w:after="0"/>
            </w:pPr>
            <w:r>
              <w:rPr>
                <w:b/>
                <w:color w:val="10356B"/>
                <w:sz w:val="18"/>
              </w:rPr>
              <w:t>What</w:t>
            </w:r>
          </w:p>
        </w:tc>
        <w:tc>
          <w:tcPr>
            <w:tcW w:type="dxa" w:w="5184"/>
            <w:shd w:val="clear" w:color="auto" w:fill="E7EEF7"/>
            <w:vAlign w:val="center"/>
          </w:tcPr>
          <w:p>
            <w:pPr>
              <w:spacing w:after="0"/>
            </w:pPr>
            <w:r>
              <w:rPr>
                <w:b/>
                <w:color w:val="10356B"/>
                <w:sz w:val="18"/>
              </w:rPr>
              <w:t>Detail</w:t>
            </w:r>
          </w:p>
        </w:tc>
      </w:tr>
      <w:tr>
        <w:tc>
          <w:tcPr>
            <w:tcW w:type="dxa" w:w="2016"/>
            <w:vAlign w:val="top"/>
          </w:tcPr>
          <w:p>
            <w:pPr>
              <w:spacing w:after="0"/>
            </w:pPr>
            <w:r>
              <w:rPr>
                <w:color w:val="333333"/>
                <w:sz w:val="18"/>
              </w:rPr>
              <w:t>3.54 (~line 1068)</w:t>
            </w:r>
          </w:p>
        </w:tc>
        <w:tc>
          <w:tcPr>
            <w:tcW w:type="dxa" w:w="2592"/>
            <w:vAlign w:val="top"/>
          </w:tcPr>
          <w:p>
            <w:pPr>
              <w:spacing w:after="0"/>
            </w:pPr>
            <w:r>
              <w:rPr>
                <w:color w:val="333333"/>
                <w:sz w:val="18"/>
              </w:rPr>
              <w:t>RL_HOLD_QTY</w:t>
            </w:r>
          </w:p>
        </w:tc>
        <w:tc>
          <w:tcPr>
            <w:tcW w:type="dxa" w:w="5184"/>
            <w:vAlign w:val="top"/>
          </w:tcPr>
          <w:p>
            <w:pPr>
              <w:spacing w:after="0"/>
            </w:pPr>
            <w:r>
              <w:rPr>
                <w:color w:val="333333"/>
                <w:sz w:val="18"/>
              </w:rPr>
              <w:t>SUM(HOLD_REM) of open (IS_CLOSED=0) rows in ARS_NL_TBL_HOLD_TRACKING joined on (WERKS, MAJ_CAT, GEN_ART_NUMBER, CLR). Closed holds assumed already reflected in STK_TTL.</w:t>
            </w:r>
          </w:p>
        </w:tc>
      </w:tr>
      <w:tr>
        <w:tc>
          <w:tcPr>
            <w:tcW w:type="dxa" w:w="2016"/>
            <w:vAlign w:val="top"/>
          </w:tcPr>
          <w:p>
            <w:pPr>
              <w:spacing w:after="0"/>
            </w:pPr>
            <w:r>
              <w:rPr>
                <w:color w:val="333333"/>
                <w:sz w:val="18"/>
              </w:rPr>
              <w:t>3.55 (~line 1105)</w:t>
            </w:r>
          </w:p>
        </w:tc>
        <w:tc>
          <w:tcPr>
            <w:tcW w:type="dxa" w:w="2592"/>
            <w:vAlign w:val="top"/>
          </w:tcPr>
          <w:p>
            <w:pPr>
              <w:spacing w:after="0"/>
            </w:pPr>
            <w:r>
              <w:rPr>
                <w:color w:val="333333"/>
                <w:sz w:val="18"/>
              </w:rPr>
              <w:t>MSA_FNL_Q + VAR_COUNT + VAR_FNL_COUNT</w:t>
            </w:r>
          </w:p>
        </w:tc>
        <w:tc>
          <w:tcPr>
            <w:tcW w:type="dxa" w:w="5184"/>
            <w:vAlign w:val="top"/>
          </w:tcPr>
          <w:p>
            <w:pPr>
              <w:spacing w:after="0"/>
            </w:pPr>
            <w:r>
              <w:rPr>
                <w:color w:val="333333"/>
                <w:sz w:val="18"/>
              </w:rPr>
              <w:t>MSA_FNL_Q = sum across sizes from ARS_MSA_GEN_ART. VAR_COUNT = total color-size variants; VAR_FNL_COUNT = variants with positive FNL_Q.</w:t>
            </w:r>
          </w:p>
        </w:tc>
      </w:tr>
    </w:tbl>
    <w:p>
      <w:pPr>
        <w:keepNext/>
        <w:spacing w:before="160" w:after="80"/>
      </w:pPr>
      <w:r>
        <w:rPr>
          <w:b/>
          <w:color w:val="2E70C0"/>
          <w:sz w:val="28"/>
        </w:rPr>
        <w:t>3.4  Part 3.6 — OPT_TYPE classifier</w:t>
      </w:r>
    </w:p>
    <w:p>
      <w:pPr>
        <w:spacing w:after="80"/>
        <w:ind w:left="216"/>
      </w:pPr>
      <w:r>
        <w:rPr>
          <w:b/>
          <w:color w:val="2E70C0"/>
          <w:sz w:val="18"/>
        </w:rPr>
        <w:t xml:space="preserve">Function: </w:t>
      </w:r>
      <w:r>
        <w:rPr>
          <w:rFonts w:ascii="Consolas" w:hAnsi="Consolas"/>
          <w:color w:val="333333"/>
          <w:sz w:val="18"/>
        </w:rPr>
        <w:t>_classify_opt_type()  inside listing.py (~line 1162) — emits one SQL UPDATE with a 6-branch CASE</w:t>
      </w:r>
    </w:p>
    <w:p>
      <w:pPr>
        <w:spacing w:after="80"/>
      </w:pPr>
      <w:r>
        <w:rPr>
          <w:b w:val="0"/>
          <w:i w:val="0"/>
          <w:color w:val="333333"/>
          <w:sz w:val="20"/>
        </w:rPr>
        <w:t>Top-down, first match wins. threshold = req.stock_threshold_pct (default 0.6). ACS_D falls back to req.default_acs_d (default 18) when missing/zero — done inline via ISNULL(NULLIF(ACS_D, 0), …).</w:t>
      </w:r>
    </w:p>
    <w:tbl>
      <w:tblPr>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93"/>
        <w:gridCol w:w="2493"/>
        <w:gridCol w:w="2493"/>
        <w:gridCol w:w="2493"/>
      </w:tblGrid>
      <w:tr>
        <w:tc>
          <w:tcPr>
            <w:tcW w:type="dxa" w:w="432"/>
            <w:shd w:val="clear" w:color="auto" w:fill="E7EEF7"/>
            <w:vAlign w:val="center"/>
          </w:tcPr>
          <w:p>
            <w:pPr>
              <w:spacing w:after="0"/>
            </w:pPr>
            <w:r>
              <w:rPr>
                <w:b/>
                <w:color w:val="10356B"/>
                <w:sz w:val="18"/>
              </w:rPr>
              <w:t>#</w:t>
            </w:r>
          </w:p>
        </w:tc>
        <w:tc>
          <w:tcPr>
            <w:tcW w:type="dxa" w:w="4320"/>
            <w:shd w:val="clear" w:color="auto" w:fill="E7EEF7"/>
            <w:vAlign w:val="center"/>
          </w:tcPr>
          <w:p>
            <w:pPr>
              <w:spacing w:after="0"/>
            </w:pPr>
            <w:r>
              <w:rPr>
                <w:b/>
                <w:color w:val="10356B"/>
                <w:sz w:val="18"/>
              </w:rPr>
              <w:t>Condition</w:t>
            </w:r>
          </w:p>
        </w:tc>
        <w:tc>
          <w:tcPr>
            <w:tcW w:type="dxa" w:w="1440"/>
            <w:shd w:val="clear" w:color="auto" w:fill="E7EEF7"/>
            <w:vAlign w:val="center"/>
          </w:tcPr>
          <w:p>
            <w:pPr>
              <w:spacing w:after="0"/>
            </w:pPr>
            <w:r>
              <w:rPr>
                <w:b/>
                <w:color w:val="10356B"/>
                <w:sz w:val="18"/>
              </w:rPr>
              <w:t>OPT_TYPE</w:t>
            </w:r>
          </w:p>
        </w:tc>
        <w:tc>
          <w:tcPr>
            <w:tcW w:type="dxa" w:w="3456"/>
            <w:shd w:val="clear" w:color="auto" w:fill="E7EEF7"/>
            <w:vAlign w:val="center"/>
          </w:tcPr>
          <w:p>
            <w:pPr>
              <w:spacing w:after="0"/>
            </w:pPr>
            <w:r>
              <w:rPr>
                <w:b/>
                <w:color w:val="10356B"/>
                <w:sz w:val="18"/>
              </w:rPr>
              <w:t>Plain meaning</w:t>
            </w:r>
          </w:p>
        </w:tc>
      </w:tr>
      <w:tr>
        <w:tc>
          <w:tcPr>
            <w:tcW w:type="dxa" w:w="432"/>
            <w:vAlign w:val="top"/>
          </w:tcPr>
          <w:p>
            <w:pPr>
              <w:spacing w:after="0"/>
            </w:pPr>
            <w:r>
              <w:rPr>
                <w:color w:val="333333"/>
                <w:sz w:val="18"/>
              </w:rPr>
              <w:t>1</w:t>
            </w:r>
          </w:p>
        </w:tc>
        <w:tc>
          <w:tcPr>
            <w:tcW w:type="dxa" w:w="4320"/>
            <w:vAlign w:val="top"/>
          </w:tcPr>
          <w:p>
            <w:pPr>
              <w:spacing w:after="0"/>
            </w:pPr>
            <w:r>
              <w:rPr>
                <w:color w:val="333333"/>
                <w:sz w:val="18"/>
              </w:rPr>
              <w:t>STK_TTL &lt; threshold×ACS_D  AND  MSA_FNL_Q=0  AND  RL_HOLD_QTY=0</w:t>
            </w:r>
          </w:p>
        </w:tc>
        <w:tc>
          <w:tcPr>
            <w:tcW w:type="dxa" w:w="1440"/>
            <w:vAlign w:val="top"/>
          </w:tcPr>
          <w:p>
            <w:pPr>
              <w:spacing w:after="0"/>
            </w:pPr>
            <w:r>
              <w:rPr>
                <w:color w:val="333333"/>
                <w:sz w:val="18"/>
              </w:rPr>
              <w:t>MIX (safety)</w:t>
            </w:r>
          </w:p>
        </w:tc>
        <w:tc>
          <w:tcPr>
            <w:tcW w:type="dxa" w:w="3456"/>
            <w:vAlign w:val="top"/>
          </w:tcPr>
          <w:p>
            <w:pPr>
              <w:spacing w:after="0"/>
            </w:pPr>
            <w:r>
              <w:rPr>
                <w:color w:val="333333"/>
                <w:sz w:val="18"/>
              </w:rPr>
              <w:t>Nothing anywhere — discontinue.</w:t>
            </w:r>
          </w:p>
        </w:tc>
      </w:tr>
      <w:tr>
        <w:tc>
          <w:tcPr>
            <w:tcW w:type="dxa" w:w="432"/>
            <w:vAlign w:val="top"/>
          </w:tcPr>
          <w:p>
            <w:pPr>
              <w:spacing w:after="0"/>
            </w:pPr>
            <w:r>
              <w:rPr>
                <w:color w:val="333333"/>
                <w:sz w:val="18"/>
              </w:rPr>
              <w:t>2</w:t>
            </w:r>
          </w:p>
        </w:tc>
        <w:tc>
          <w:tcPr>
            <w:tcW w:type="dxa" w:w="4320"/>
            <w:vAlign w:val="top"/>
          </w:tcPr>
          <w:p>
            <w:pPr>
              <w:spacing w:after="0"/>
            </w:pPr>
            <w:r>
              <w:rPr>
                <w:color w:val="333333"/>
                <w:sz w:val="18"/>
              </w:rPr>
              <w:t>VAR_FNL_COUNT / VAR_COUNT &lt; size_threshold  OR  VAR_FNL_COUNT &lt; min_size_count</w:t>
            </w:r>
          </w:p>
        </w:tc>
        <w:tc>
          <w:tcPr>
            <w:tcW w:type="dxa" w:w="1440"/>
            <w:vAlign w:val="top"/>
          </w:tcPr>
          <w:p>
            <w:pPr>
              <w:spacing w:after="0"/>
            </w:pPr>
            <w:r>
              <w:rPr>
                <w:color w:val="333333"/>
                <w:sz w:val="18"/>
              </w:rPr>
              <w:t>MIX (sparse)</w:t>
            </w:r>
          </w:p>
        </w:tc>
        <w:tc>
          <w:tcPr>
            <w:tcW w:type="dxa" w:w="3456"/>
            <w:vAlign w:val="top"/>
          </w:tcPr>
          <w:p>
            <w:pPr>
              <w:spacing w:after="0"/>
            </w:pPr>
            <w:r>
              <w:rPr>
                <w:color w:val="333333"/>
                <w:sz w:val="18"/>
              </w:rPr>
              <w:t>Not enough sizes to ship — bad customer experience.</w:t>
            </w:r>
          </w:p>
        </w:tc>
      </w:tr>
      <w:tr>
        <w:tc>
          <w:tcPr>
            <w:tcW w:type="dxa" w:w="432"/>
            <w:vAlign w:val="top"/>
          </w:tcPr>
          <w:p>
            <w:pPr>
              <w:spacing w:after="0"/>
            </w:pPr>
            <w:r>
              <w:rPr>
                <w:color w:val="333333"/>
                <w:sz w:val="18"/>
              </w:rPr>
              <w:t>3</w:t>
            </w:r>
          </w:p>
        </w:tc>
        <w:tc>
          <w:tcPr>
            <w:tcW w:type="dxa" w:w="4320"/>
            <w:vAlign w:val="top"/>
          </w:tcPr>
          <w:p>
            <w:pPr>
              <w:spacing w:after="0"/>
            </w:pPr>
            <w:r>
              <w:rPr>
                <w:color w:val="333333"/>
                <w:sz w:val="18"/>
              </w:rPr>
              <w:t>(STK_TTL ≥ threshold×ACS_D  OR  RL_HOLD_QTY &gt; 0)  AND  MSA_FNL_Q &gt; 0</w:t>
            </w:r>
          </w:p>
        </w:tc>
        <w:tc>
          <w:tcPr>
            <w:tcW w:type="dxa" w:w="1440"/>
            <w:vAlign w:val="top"/>
          </w:tcPr>
          <w:p>
            <w:pPr>
              <w:spacing w:after="0"/>
            </w:pPr>
            <w:r>
              <w:rPr>
                <w:color w:val="333333"/>
                <w:sz w:val="18"/>
              </w:rPr>
              <w:t>RL</w:t>
            </w:r>
          </w:p>
        </w:tc>
        <w:tc>
          <w:tcPr>
            <w:tcW w:type="dxa" w:w="3456"/>
            <w:vAlign w:val="top"/>
          </w:tcPr>
          <w:p>
            <w:pPr>
              <w:spacing w:after="0"/>
            </w:pPr>
            <w:r>
              <w:rPr>
                <w:color w:val="333333"/>
                <w:sz w:val="18"/>
              </w:rPr>
              <w:t>Adequate stock, supply available — top up.</w:t>
            </w:r>
          </w:p>
        </w:tc>
      </w:tr>
      <w:tr>
        <w:tc>
          <w:tcPr>
            <w:tcW w:type="dxa" w:w="432"/>
            <w:vAlign w:val="top"/>
          </w:tcPr>
          <w:p>
            <w:pPr>
              <w:spacing w:after="0"/>
            </w:pPr>
            <w:r>
              <w:rPr>
                <w:color w:val="333333"/>
                <w:sz w:val="18"/>
              </w:rPr>
              <w:t>4</w:t>
            </w:r>
          </w:p>
        </w:tc>
        <w:tc>
          <w:tcPr>
            <w:tcW w:type="dxa" w:w="4320"/>
            <w:vAlign w:val="top"/>
          </w:tcPr>
          <w:p>
            <w:pPr>
              <w:spacing w:after="0"/>
            </w:pPr>
            <w:r>
              <w:rPr>
                <w:color w:val="333333"/>
                <w:sz w:val="18"/>
              </w:rPr>
              <w:t>0 &lt; STK_TTL &lt; threshold×ACS_D  AND  (MSA_FNL_Q &gt; 0  OR  RL_HOLD_QTY &gt; 0)</w:t>
            </w:r>
          </w:p>
        </w:tc>
        <w:tc>
          <w:tcPr>
            <w:tcW w:type="dxa" w:w="1440"/>
            <w:vAlign w:val="top"/>
          </w:tcPr>
          <w:p>
            <w:pPr>
              <w:spacing w:after="0"/>
            </w:pPr>
            <w:r>
              <w:rPr>
                <w:color w:val="333333"/>
                <w:sz w:val="18"/>
              </w:rPr>
              <w:t>TBC</w:t>
            </w:r>
          </w:p>
        </w:tc>
        <w:tc>
          <w:tcPr>
            <w:tcW w:type="dxa" w:w="3456"/>
            <w:vAlign w:val="top"/>
          </w:tcPr>
          <w:p>
            <w:pPr>
              <w:spacing w:after="0"/>
            </w:pPr>
            <w:r>
              <w:rPr>
                <w:color w:val="333333"/>
                <w:sz w:val="18"/>
              </w:rPr>
              <w:t>Some stock, below target — partial top-up.</w:t>
            </w:r>
          </w:p>
        </w:tc>
      </w:tr>
      <w:tr>
        <w:tc>
          <w:tcPr>
            <w:tcW w:type="dxa" w:w="432"/>
            <w:vAlign w:val="top"/>
          </w:tcPr>
          <w:p>
            <w:pPr>
              <w:spacing w:after="0"/>
            </w:pPr>
            <w:r>
              <w:rPr>
                <w:color w:val="333333"/>
                <w:sz w:val="18"/>
              </w:rPr>
              <w:t>5</w:t>
            </w:r>
          </w:p>
        </w:tc>
        <w:tc>
          <w:tcPr>
            <w:tcW w:type="dxa" w:w="4320"/>
            <w:vAlign w:val="top"/>
          </w:tcPr>
          <w:p>
            <w:pPr>
              <w:spacing w:after="0"/>
            </w:pPr>
            <w:r>
              <w:rPr>
                <w:color w:val="333333"/>
                <w:sz w:val="18"/>
              </w:rPr>
              <w:t>STK_TTL ≤ 0  AND  (MSA_FNL_Q &gt; 0  OR  RL_HOLD_QTY &gt; 0)</w:t>
            </w:r>
          </w:p>
        </w:tc>
        <w:tc>
          <w:tcPr>
            <w:tcW w:type="dxa" w:w="1440"/>
            <w:vAlign w:val="top"/>
          </w:tcPr>
          <w:p>
            <w:pPr>
              <w:spacing w:after="0"/>
            </w:pPr>
            <w:r>
              <w:rPr>
                <w:color w:val="333333"/>
                <w:sz w:val="18"/>
              </w:rPr>
              <w:t>TBL</w:t>
            </w:r>
          </w:p>
        </w:tc>
        <w:tc>
          <w:tcPr>
            <w:tcW w:type="dxa" w:w="3456"/>
            <w:vAlign w:val="top"/>
          </w:tcPr>
          <w:p>
            <w:pPr>
              <w:spacing w:after="0"/>
            </w:pPr>
            <w:r>
              <w:rPr>
                <w:color w:val="333333"/>
                <w:sz w:val="18"/>
              </w:rPr>
              <w:t>Empty store, warehouse has stock — fresh listing.</w:t>
            </w:r>
          </w:p>
        </w:tc>
      </w:tr>
      <w:tr>
        <w:tc>
          <w:tcPr>
            <w:tcW w:type="dxa" w:w="432"/>
            <w:vAlign w:val="top"/>
          </w:tcPr>
          <w:p>
            <w:pPr>
              <w:spacing w:after="0"/>
            </w:pPr>
            <w:r>
              <w:rPr>
                <w:color w:val="333333"/>
                <w:sz w:val="18"/>
              </w:rPr>
              <w:t>6</w:t>
            </w:r>
          </w:p>
        </w:tc>
        <w:tc>
          <w:tcPr>
            <w:tcW w:type="dxa" w:w="4320"/>
            <w:vAlign w:val="top"/>
          </w:tcPr>
          <w:p>
            <w:pPr>
              <w:spacing w:after="0"/>
            </w:pPr>
            <w:r>
              <w:rPr>
                <w:color w:val="333333"/>
                <w:sz w:val="18"/>
              </w:rPr>
              <w:t>default (anything else)</w:t>
            </w:r>
          </w:p>
        </w:tc>
        <w:tc>
          <w:tcPr>
            <w:tcW w:type="dxa" w:w="1440"/>
            <w:vAlign w:val="top"/>
          </w:tcPr>
          <w:p>
            <w:pPr>
              <w:spacing w:after="0"/>
            </w:pPr>
            <w:r>
              <w:rPr>
                <w:color w:val="333333"/>
                <w:sz w:val="18"/>
              </w:rPr>
              <w:t>MIX</w:t>
            </w:r>
          </w:p>
        </w:tc>
        <w:tc>
          <w:tcPr>
            <w:tcW w:type="dxa" w:w="3456"/>
            <w:vAlign w:val="top"/>
          </w:tcPr>
          <w:p>
            <w:pPr>
              <w:spacing w:after="0"/>
            </w:pPr>
            <w:r>
              <w:rPr>
                <w:color w:val="333333"/>
                <w:sz w:val="18"/>
              </w:rPr>
              <w:t>Catch-all.</w:t>
            </w:r>
          </w:p>
        </w:tc>
      </w:tr>
    </w:tbl>
    <w:p>
      <w:pPr>
        <w:spacing w:after="80"/>
      </w:pPr>
      <w:r>
        <w:rPr>
          <w:b w:val="0"/>
          <w:i/>
          <w:color w:val="B83A3A"/>
          <w:sz w:val="20"/>
        </w:rPr>
        <w:t>Important (2026-05-11 change): RL now requires MSA_FNL_Q &gt; 0. A store with adequate stock but no MSA supply falls through to MIX (branch 6) — we don't want the allocator considering rows it cannot ship.</w:t>
      </w:r>
    </w:p>
    <w:p>
      <w:pPr>
        <w:spacing w:after="80"/>
      </w:pPr>
      <w:r>
        <w:rPr>
          <w:b w:val="0"/>
          <w:i/>
          <w:color w:val="666666"/>
          <w:sz w:val="20"/>
        </w:rPr>
        <w:t>Latest run distribution: MIX 100,333 → aggregated to 365 lines in Part 3.7 | TBL 16,494 | TBC 2,358 | RL 10,362.</w:t>
      </w:r>
    </w:p>
    <w:p>
      <w:pPr>
        <w:spacing w:after="80"/>
      </w:pPr>
      <w:r>
        <w:rPr>
          <w:b/>
          <w:i w:val="0"/>
          <w:color w:val="2E70C0"/>
          <w:sz w:val="20"/>
        </w:rPr>
        <w:t>Our example: STK=0 AND MSA_FNL_Q=703 → branch 5 → OPT_TYPE = TBL.</w:t>
      </w:r>
    </w:p>
    <w:p>
      <w:pPr>
        <w:keepNext/>
        <w:spacing w:before="160" w:after="80"/>
      </w:pPr>
      <w:r>
        <w:rPr>
          <w:b/>
          <w:color w:val="2E70C0"/>
          <w:sz w:val="28"/>
        </w:rPr>
        <w:t>3.5  Part 3.7 — MIX aggregation</w:t>
      </w:r>
    </w:p>
    <w:p>
      <w:pPr>
        <w:spacing w:after="80"/>
        <w:ind w:left="216"/>
      </w:pPr>
      <w:r>
        <w:rPr>
          <w:b/>
          <w:color w:val="2E70C0"/>
          <w:sz w:val="18"/>
        </w:rPr>
        <w:t xml:space="preserve">Function: </w:t>
      </w:r>
      <w:r>
        <w:rPr>
          <w:rFonts w:ascii="Consolas" w:hAnsi="Consolas"/>
          <w:color w:val="333333"/>
          <w:sz w:val="18"/>
        </w:rPr>
        <w:t>listing.py (~line 1269) — collapse MIX rows per mix_mode</w:t>
      </w:r>
    </w:p>
    <w:p>
      <w:pPr>
        <w:spacing w:after="80"/>
      </w:pPr>
      <w:r>
        <w:rPr>
          <w:b w:val="0"/>
          <w:i w:val="0"/>
          <w:color w:val="333333"/>
          <w:sz w:val="20"/>
        </w:rPr>
        <w:t>MIX rows are rolled up so they don't bloat the working table. mix_mode controls the grain:</w:t>
      </w:r>
    </w:p>
    <w:tbl>
      <w:tblPr>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986"/>
        <w:gridCol w:w="4986"/>
      </w:tblGrid>
      <w:tr>
        <w:tc>
          <w:tcPr>
            <w:tcW w:type="dxa" w:w="2016"/>
            <w:shd w:val="clear" w:color="auto" w:fill="E7EEF7"/>
            <w:vAlign w:val="center"/>
          </w:tcPr>
          <w:p>
            <w:pPr>
              <w:spacing w:after="0"/>
            </w:pPr>
            <w:r>
              <w:rPr>
                <w:b/>
                <w:color w:val="10356B"/>
                <w:sz w:val="18"/>
              </w:rPr>
              <w:t>mix_mode</w:t>
            </w:r>
          </w:p>
        </w:tc>
        <w:tc>
          <w:tcPr>
            <w:tcW w:type="dxa" w:w="6624"/>
            <w:shd w:val="clear" w:color="auto" w:fill="E7EEF7"/>
            <w:vAlign w:val="center"/>
          </w:tcPr>
          <w:p>
            <w:pPr>
              <w:spacing w:after="0"/>
            </w:pPr>
            <w:r>
              <w:rPr>
                <w:b/>
                <w:color w:val="10356B"/>
                <w:sz w:val="18"/>
              </w:rPr>
              <w:t>Aggregation grain</w:t>
            </w:r>
          </w:p>
        </w:tc>
      </w:tr>
      <w:tr>
        <w:tc>
          <w:tcPr>
            <w:tcW w:type="dxa" w:w="2016"/>
            <w:vAlign w:val="top"/>
          </w:tcPr>
          <w:p>
            <w:pPr>
              <w:spacing w:after="0"/>
            </w:pPr>
            <w:r>
              <w:rPr>
                <w:color w:val="333333"/>
                <w:sz w:val="18"/>
              </w:rPr>
              <w:t>each</w:t>
            </w:r>
          </w:p>
        </w:tc>
        <w:tc>
          <w:tcPr>
            <w:tcW w:type="dxa" w:w="6624"/>
            <w:vAlign w:val="top"/>
          </w:tcPr>
          <w:p>
            <w:pPr>
              <w:spacing w:after="0"/>
            </w:pPr>
            <w:r>
              <w:rPr>
                <w:color w:val="333333"/>
                <w:sz w:val="18"/>
              </w:rPr>
              <w:t>no aggregation — every MIX row preserved</w:t>
            </w:r>
          </w:p>
        </w:tc>
      </w:tr>
      <w:tr>
        <w:tc>
          <w:tcPr>
            <w:tcW w:type="dxa" w:w="2016"/>
            <w:vAlign w:val="top"/>
          </w:tcPr>
          <w:p>
            <w:pPr>
              <w:spacing w:after="0"/>
            </w:pPr>
            <w:r>
              <w:rPr>
                <w:color w:val="333333"/>
                <w:sz w:val="18"/>
              </w:rPr>
              <w:t>st_maj_rng</w:t>
            </w:r>
          </w:p>
        </w:tc>
        <w:tc>
          <w:tcPr>
            <w:tcW w:type="dxa" w:w="6624"/>
            <w:vAlign w:val="top"/>
          </w:tcPr>
          <w:p>
            <w:pPr>
              <w:spacing w:after="0"/>
            </w:pPr>
            <w:r>
              <w:rPr>
                <w:color w:val="333333"/>
                <w:sz w:val="18"/>
              </w:rPr>
              <w:t>one MIX row per (WERKS × MAJ_CAT × RNG_SEG)</w:t>
            </w:r>
          </w:p>
        </w:tc>
      </w:tr>
      <w:tr>
        <w:tc>
          <w:tcPr>
            <w:tcW w:type="dxa" w:w="2016"/>
            <w:vAlign w:val="top"/>
          </w:tcPr>
          <w:p>
            <w:pPr>
              <w:spacing w:after="0"/>
            </w:pPr>
            <w:r>
              <w:rPr>
                <w:color w:val="333333"/>
                <w:sz w:val="18"/>
              </w:rPr>
              <w:t>maj_cat_rng</w:t>
            </w:r>
          </w:p>
        </w:tc>
        <w:tc>
          <w:tcPr>
            <w:tcW w:type="dxa" w:w="6624"/>
            <w:vAlign w:val="top"/>
          </w:tcPr>
          <w:p>
            <w:pPr>
              <w:spacing w:after="0"/>
            </w:pPr>
            <w:r>
              <w:rPr>
                <w:color w:val="333333"/>
                <w:sz w:val="18"/>
              </w:rPr>
              <w:t>one MIX row per (WERKS × MAJ_CAT)  (default — most aggressive)</w:t>
            </w:r>
          </w:p>
        </w:tc>
      </w:tr>
    </w:tbl>
    <w:p>
      <w:pPr>
        <w:spacing w:after="80"/>
      </w:pPr>
      <w:r>
        <w:rPr>
          <w:b w:val="0"/>
          <w:i/>
          <w:color w:val="666666"/>
          <w:sz w:val="20"/>
        </w:rPr>
        <w:t>Numeric columns are summed; categorical columns kept as 'MIX'. Aggregated rows always have ALLOC_FLAG=0 downstream.</w:t>
      </w:r>
    </w:p>
    <w:p>
      <w:pPr>
        <w:keepNext/>
        <w:spacing w:before="160" w:after="80"/>
      </w:pPr>
      <w:r>
        <w:rPr>
          <w:b/>
          <w:color w:val="2E70C0"/>
          <w:sz w:val="28"/>
        </w:rPr>
        <w:t>3.6  Parts 4, 4a, 4b — grid joins</w:t>
      </w:r>
    </w:p>
    <w:p>
      <w:pPr>
        <w:spacing w:after="80"/>
        <w:ind w:left="216"/>
      </w:pPr>
      <w:r>
        <w:rPr>
          <w:b/>
          <w:color w:val="2E70C0"/>
          <w:sz w:val="18"/>
        </w:rPr>
        <w:t xml:space="preserve">Function: </w:t>
      </w:r>
      <w:r>
        <w:rPr>
          <w:rFonts w:ascii="Consolas" w:hAnsi="Consolas"/>
          <w:color w:val="333333"/>
          <w:sz w:val="18"/>
        </w:rPr>
        <w:t>listing.py (~line 1453 onwards) — driven by ARS_GRID_BUILDER + ARS_GRID_HIERARCHY</w:t>
      </w:r>
    </w:p>
    <w:p>
      <w:pPr>
        <w:spacing w:after="80"/>
      </w:pPr>
      <w:r>
        <w:rPr>
          <w:b w:val="0"/>
          <w:i w:val="0"/>
          <w:color w:val="333333"/>
          <w:sz w:val="20"/>
        </w:rPr>
        <w:t>Every active grid registered in ARS_GRID_BUILDER joins its STK_TTL / MBQ / OPT_CNT / DISP_Q columns onto ARS_LISTING as &lt;prefix&gt;_&lt;column&gt;. Part 4a executes the JOIN per grid (direct join on the last hierarchy column avoids expensive multi-table joins). Part 4b populates PER_OPT_SALE from the grid flagged use_for_opt_sale=1.</w:t>
      </w:r>
    </w:p>
    <w:tbl>
      <w:tblPr>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324"/>
        <w:gridCol w:w="3324"/>
        <w:gridCol w:w="3324"/>
      </w:tblGrid>
      <w:tr>
        <w:tc>
          <w:tcPr>
            <w:tcW w:type="dxa" w:w="2304"/>
            <w:shd w:val="clear" w:color="auto" w:fill="E7EEF7"/>
            <w:vAlign w:val="center"/>
          </w:tcPr>
          <w:p>
            <w:pPr>
              <w:spacing w:after="0"/>
            </w:pPr>
            <w:r>
              <w:rPr>
                <w:b/>
                <w:color w:val="10356B"/>
                <w:sz w:val="18"/>
              </w:rPr>
              <w:t>Grid</w:t>
            </w:r>
          </w:p>
        </w:tc>
        <w:tc>
          <w:tcPr>
            <w:tcW w:type="dxa" w:w="4320"/>
            <w:shd w:val="clear" w:color="auto" w:fill="E7EEF7"/>
            <w:vAlign w:val="center"/>
          </w:tcPr>
          <w:p>
            <w:pPr>
              <w:spacing w:after="0"/>
            </w:pPr>
            <w:r>
              <w:rPr>
                <w:b/>
                <w:color w:val="10356B"/>
                <w:sz w:val="18"/>
              </w:rPr>
              <w:t>Hierarchy</w:t>
            </w:r>
          </w:p>
        </w:tc>
        <w:tc>
          <w:tcPr>
            <w:tcW w:type="dxa" w:w="2016"/>
            <w:shd w:val="clear" w:color="auto" w:fill="E7EEF7"/>
            <w:vAlign w:val="center"/>
          </w:tcPr>
          <w:p>
            <w:pPr>
              <w:spacing w:after="0"/>
            </w:pPr>
            <w:r>
              <w:rPr>
                <w:b/>
                <w:color w:val="10356B"/>
                <w:sz w:val="18"/>
              </w:rPr>
              <w:t>grid_group</w:t>
            </w:r>
          </w:p>
        </w:tc>
      </w:tr>
      <w:tr>
        <w:tc>
          <w:tcPr>
            <w:tcW w:type="dxa" w:w="2304"/>
            <w:vAlign w:val="top"/>
          </w:tcPr>
          <w:p>
            <w:pPr>
              <w:spacing w:after="0"/>
            </w:pPr>
            <w:r>
              <w:rPr>
                <w:color w:val="333333"/>
                <w:sz w:val="18"/>
              </w:rPr>
              <w:t>MJ</w:t>
            </w:r>
          </w:p>
        </w:tc>
        <w:tc>
          <w:tcPr>
            <w:tcW w:type="dxa" w:w="4320"/>
            <w:vAlign w:val="top"/>
          </w:tcPr>
          <w:p>
            <w:pPr>
              <w:spacing w:after="0"/>
            </w:pPr>
            <w:r>
              <w:rPr>
                <w:color w:val="333333"/>
                <w:sz w:val="18"/>
              </w:rPr>
              <w:t>WERKS × MAJ_CAT</w:t>
            </w:r>
          </w:p>
        </w:tc>
        <w:tc>
          <w:tcPr>
            <w:tcW w:type="dxa" w:w="2016"/>
            <w:vAlign w:val="top"/>
          </w:tcPr>
          <w:p>
            <w:pPr>
              <w:spacing w:after="0"/>
            </w:pPr>
            <w:r>
              <w:rPr>
                <w:color w:val="333333"/>
                <w:sz w:val="18"/>
              </w:rPr>
              <w:t>Primary</w:t>
            </w:r>
          </w:p>
        </w:tc>
      </w:tr>
      <w:tr>
        <w:tc>
          <w:tcPr>
            <w:tcW w:type="dxa" w:w="2304"/>
            <w:vAlign w:val="top"/>
          </w:tcPr>
          <w:p>
            <w:pPr>
              <w:spacing w:after="0"/>
            </w:pPr>
            <w:r>
              <w:rPr>
                <w:color w:val="333333"/>
                <w:sz w:val="18"/>
              </w:rPr>
              <w:t>MJ_RNG_SEG</w:t>
            </w:r>
          </w:p>
        </w:tc>
        <w:tc>
          <w:tcPr>
            <w:tcW w:type="dxa" w:w="4320"/>
            <w:vAlign w:val="top"/>
          </w:tcPr>
          <w:p>
            <w:pPr>
              <w:spacing w:after="0"/>
            </w:pPr>
            <w:r>
              <w:rPr>
                <w:color w:val="333333"/>
                <w:sz w:val="18"/>
              </w:rPr>
              <w:t>WERKS × MAJ_CAT × RNG_SEG</w:t>
            </w:r>
          </w:p>
        </w:tc>
        <w:tc>
          <w:tcPr>
            <w:tcW w:type="dxa" w:w="2016"/>
            <w:vAlign w:val="top"/>
          </w:tcPr>
          <w:p>
            <w:pPr>
              <w:spacing w:after="0"/>
            </w:pPr>
            <w:r>
              <w:rPr>
                <w:color w:val="333333"/>
                <w:sz w:val="18"/>
              </w:rPr>
              <w:t>Primary</w:t>
            </w:r>
          </w:p>
        </w:tc>
      </w:tr>
      <w:tr>
        <w:tc>
          <w:tcPr>
            <w:tcW w:type="dxa" w:w="2304"/>
            <w:vAlign w:val="top"/>
          </w:tcPr>
          <w:p>
            <w:pPr>
              <w:spacing w:after="0"/>
            </w:pPr>
            <w:r>
              <w:rPr>
                <w:color w:val="333333"/>
                <w:sz w:val="18"/>
              </w:rPr>
              <w:t>MJ_MACRO_MVGR</w:t>
            </w:r>
          </w:p>
        </w:tc>
        <w:tc>
          <w:tcPr>
            <w:tcW w:type="dxa" w:w="4320"/>
            <w:vAlign w:val="top"/>
          </w:tcPr>
          <w:p>
            <w:pPr>
              <w:spacing w:after="0"/>
            </w:pPr>
            <w:r>
              <w:rPr>
                <w:color w:val="333333"/>
                <w:sz w:val="18"/>
              </w:rPr>
              <w:t>WERKS × MAJ_CAT × MACRO_MVGR</w:t>
            </w:r>
          </w:p>
        </w:tc>
        <w:tc>
          <w:tcPr>
            <w:tcW w:type="dxa" w:w="2016"/>
            <w:vAlign w:val="top"/>
          </w:tcPr>
          <w:p>
            <w:pPr>
              <w:spacing w:after="0"/>
            </w:pPr>
            <w:r>
              <w:rPr>
                <w:color w:val="333333"/>
                <w:sz w:val="18"/>
              </w:rPr>
              <w:t>Primary</w:t>
            </w:r>
          </w:p>
        </w:tc>
      </w:tr>
      <w:tr>
        <w:tc>
          <w:tcPr>
            <w:tcW w:type="dxa" w:w="2304"/>
            <w:vAlign w:val="top"/>
          </w:tcPr>
          <w:p>
            <w:pPr>
              <w:spacing w:after="0"/>
            </w:pPr>
            <w:r>
              <w:rPr>
                <w:color w:val="333333"/>
                <w:sz w:val="18"/>
              </w:rPr>
              <w:t>MJ_MICRO_MVGR</w:t>
            </w:r>
          </w:p>
        </w:tc>
        <w:tc>
          <w:tcPr>
            <w:tcW w:type="dxa" w:w="4320"/>
            <w:vAlign w:val="top"/>
          </w:tcPr>
          <w:p>
            <w:pPr>
              <w:spacing w:after="0"/>
            </w:pPr>
            <w:r>
              <w:rPr>
                <w:color w:val="333333"/>
                <w:sz w:val="18"/>
              </w:rPr>
              <w:t>WERKS × MAJ_CAT × MICRO_MVGR</w:t>
            </w:r>
          </w:p>
        </w:tc>
        <w:tc>
          <w:tcPr>
            <w:tcW w:type="dxa" w:w="2016"/>
            <w:vAlign w:val="top"/>
          </w:tcPr>
          <w:p>
            <w:pPr>
              <w:spacing w:after="0"/>
            </w:pPr>
            <w:r>
              <w:rPr>
                <w:color w:val="333333"/>
                <w:sz w:val="18"/>
              </w:rPr>
              <w:t>Secondary</w:t>
            </w:r>
          </w:p>
        </w:tc>
      </w:tr>
      <w:tr>
        <w:tc>
          <w:tcPr>
            <w:tcW w:type="dxa" w:w="2304"/>
            <w:vAlign w:val="top"/>
          </w:tcPr>
          <w:p>
            <w:pPr>
              <w:spacing w:after="0"/>
            </w:pPr>
            <w:r>
              <w:rPr>
                <w:color w:val="333333"/>
                <w:sz w:val="18"/>
              </w:rPr>
              <w:t>MJ_FAB</w:t>
            </w:r>
          </w:p>
        </w:tc>
        <w:tc>
          <w:tcPr>
            <w:tcW w:type="dxa" w:w="4320"/>
            <w:vAlign w:val="top"/>
          </w:tcPr>
          <w:p>
            <w:pPr>
              <w:spacing w:after="0"/>
            </w:pPr>
            <w:r>
              <w:rPr>
                <w:color w:val="333333"/>
                <w:sz w:val="18"/>
              </w:rPr>
              <w:t>WERKS × MAJ_CAT × FAB</w:t>
            </w:r>
          </w:p>
        </w:tc>
        <w:tc>
          <w:tcPr>
            <w:tcW w:type="dxa" w:w="2016"/>
            <w:vAlign w:val="top"/>
          </w:tcPr>
          <w:p>
            <w:pPr>
              <w:spacing w:after="0"/>
            </w:pPr>
            <w:r>
              <w:rPr>
                <w:color w:val="333333"/>
                <w:sz w:val="18"/>
              </w:rPr>
              <w:t>Secondary</w:t>
            </w:r>
          </w:p>
        </w:tc>
      </w:tr>
      <w:tr>
        <w:tc>
          <w:tcPr>
            <w:tcW w:type="dxa" w:w="2304"/>
            <w:vAlign w:val="top"/>
          </w:tcPr>
          <w:p>
            <w:pPr>
              <w:spacing w:after="0"/>
            </w:pPr>
            <w:r>
              <w:rPr>
                <w:color w:val="333333"/>
                <w:sz w:val="18"/>
              </w:rPr>
              <w:t>MJ_CLR</w:t>
            </w:r>
          </w:p>
        </w:tc>
        <w:tc>
          <w:tcPr>
            <w:tcW w:type="dxa" w:w="4320"/>
            <w:vAlign w:val="top"/>
          </w:tcPr>
          <w:p>
            <w:pPr>
              <w:spacing w:after="0"/>
            </w:pPr>
            <w:r>
              <w:rPr>
                <w:color w:val="333333"/>
                <w:sz w:val="18"/>
              </w:rPr>
              <w:t>WERKS × MAJ_CAT × CLR</w:t>
            </w:r>
          </w:p>
        </w:tc>
        <w:tc>
          <w:tcPr>
            <w:tcW w:type="dxa" w:w="2016"/>
            <w:vAlign w:val="top"/>
          </w:tcPr>
          <w:p>
            <w:pPr>
              <w:spacing w:after="0"/>
            </w:pPr>
            <w:r>
              <w:rPr>
                <w:color w:val="333333"/>
                <w:sz w:val="18"/>
              </w:rPr>
              <w:t>Secondary</w:t>
            </w:r>
          </w:p>
        </w:tc>
      </w:tr>
      <w:tr>
        <w:tc>
          <w:tcPr>
            <w:tcW w:type="dxa" w:w="2304"/>
            <w:vAlign w:val="top"/>
          </w:tcPr>
          <w:p>
            <w:pPr>
              <w:spacing w:after="0"/>
            </w:pPr>
            <w:r>
              <w:rPr>
                <w:color w:val="333333"/>
                <w:sz w:val="18"/>
              </w:rPr>
              <w:t>MJ_M_VND_CD</w:t>
            </w:r>
          </w:p>
        </w:tc>
        <w:tc>
          <w:tcPr>
            <w:tcW w:type="dxa" w:w="4320"/>
            <w:vAlign w:val="top"/>
          </w:tcPr>
          <w:p>
            <w:pPr>
              <w:spacing w:after="0"/>
            </w:pPr>
            <w:r>
              <w:rPr>
                <w:color w:val="333333"/>
                <w:sz w:val="18"/>
              </w:rPr>
              <w:t>WERKS × MAJ_CAT × M_VND_CD</w:t>
            </w:r>
          </w:p>
        </w:tc>
        <w:tc>
          <w:tcPr>
            <w:tcW w:type="dxa" w:w="2016"/>
            <w:vAlign w:val="top"/>
          </w:tcPr>
          <w:p>
            <w:pPr>
              <w:spacing w:after="0"/>
            </w:pPr>
            <w:r>
              <w:rPr>
                <w:color w:val="333333"/>
                <w:sz w:val="18"/>
              </w:rPr>
              <w:t>Secondary</w:t>
            </w:r>
          </w:p>
        </w:tc>
      </w:tr>
    </w:tbl>
    <w:p>
      <w:pPr>
        <w:spacing w:before="80" w:after="80"/>
        <w:ind w:left="216"/>
        <w:pBdr>
          <w:left w:val="single" w:sz="24" w:color="2E70C0"/>
        </w:pBdr>
        <w:shd w:val="clear" w:color="auto" w:fill="F2F6FB"/>
      </w:pPr>
      <w:r>
        <w:rPr>
          <w:color w:val="333333"/>
          <w:sz w:val="20"/>
        </w:rPr>
        <w:t>Primary grids drive ALLOC_FLAG (PRI_CT% must reach 100). Secondary grids are informational at Stage A but cap dispatch at Stage C via the sec-grid cap (Section 9). The grid_group column in ARS_GRID_BUILDER is the single source of truth for that bucketing — don't hard-code it.</w:t>
      </w:r>
    </w:p>
    <w:p>
      <w:pPr>
        <w:keepNext/>
        <w:spacing w:before="160" w:after="80"/>
      </w:pPr>
      <w:r>
        <w:rPr>
          <w:b/>
          <w:color w:val="2E70C0"/>
          <w:sz w:val="28"/>
        </w:rPr>
        <w:t>3.7  Part 4c — OPT_MBQ, OPT_REQ, OPT_MBQ_WH, OPT_REQ_WH</w:t>
      </w:r>
    </w:p>
    <w:p>
      <w:pPr>
        <w:spacing w:after="80"/>
        <w:ind w:left="216"/>
      </w:pPr>
      <w:r>
        <w:rPr>
          <w:b/>
          <w:color w:val="2E70C0"/>
          <w:sz w:val="18"/>
        </w:rPr>
        <w:t xml:space="preserve">Function: </w:t>
      </w:r>
      <w:r>
        <w:rPr>
          <w:rFonts w:ascii="Consolas" w:hAnsi="Consolas"/>
          <w:color w:val="333333"/>
          <w:sz w:val="18"/>
        </w:rPr>
        <w:t>listing.py (~line 1703) — emits one UPDATE per article-level field</w:t>
      </w:r>
    </w:p>
    <w:p>
      <w:pPr>
        <w:spacing w:after="120"/>
        <w:ind w:left="216"/>
        <w:pBdr>
          <w:top w:val="single" w:sz="4" w:color="D0D7DE"/>
          <w:left w:val="single" w:sz="4" w:color="D0D7DE"/>
          <w:bottom w:val="single" w:sz="4" w:color="D0D7DE"/>
          <w:right w:val="single" w:sz="4" w:color="D0D7DE"/>
        </w:pBdr>
        <w:shd w:val="clear" w:color="auto" w:fill="F6F8FA"/>
      </w:pPr>
      <w:r>
        <w:rPr>
          <w:rFonts w:ascii="Consolas" w:hAnsi="Consolas" w:eastAsia="Consolas"/>
          <w:sz w:val="18"/>
        </w:rPr>
        <w:t>rate_expr   = CASE WHEN AGE &lt; age_threshold THEN MAX(PER_OPT_SALE, L7_daily)</w:t>
        <w:br/>
        <w:t xml:space="preserve">                   ELSE                          MAX(L7_daily, AUTO_GEN_ART_SALE)</w:t>
        <w:br/>
        <w:t xml:space="preserve">              END</w:t>
        <w:br/>
        <w:br/>
        <w:t>OPT_MBQ     = ROUND(ISNULL(ACS_D, 0) + rate_expr × ISNULL(ALC_D, 0), 0)</w:t>
        <w:br/>
        <w:br/>
        <w:t>OPT_REQ     = CASE WHEN OPT_MBQ − STK_TTL &gt; 0</w:t>
        <w:br/>
        <w:t xml:space="preserve">                   THEN ROUND(OPT_MBQ − STK_TTL, 0)</w:t>
        <w:br/>
        <w:t xml:space="preserve">                   ELSE 0 END</w:t>
        <w:br/>
        <w:br/>
        <w:t>OPT_MBQ_WH  = ROUND(</w:t>
        <w:br/>
        <w:t xml:space="preserve">                ISNULL(ACS_D, 0) +</w:t>
        <w:br/>
        <w:t xml:space="preserve">                rate_expr × (ISNULL(ALC_D, 0) + (CASE WHEN IS_NEW=1 THEN hold_days ELSE 0 END)),</w:t>
        <w:br/>
        <w:t xml:space="preserve">                0)</w:t>
        <w:br/>
        <w:br/>
        <w:t>OPT_REQ_WH  = MAX(OPT_MBQ_WH − STK_TTL, 0)</w:t>
        <w:br/>
        <w:br/>
        <w:t>MAX_DAILY_SALE = MAX(L7_daily, AUTO_GEN_ART_SALE)        ← used by Stage A ranking</w:t>
        <w:br/>
      </w:r>
    </w:p>
    <w:p>
      <w:pPr>
        <w:spacing w:after="80"/>
      </w:pPr>
      <w:r>
        <w:rPr>
          <w:b w:val="0"/>
          <w:i w:val="0"/>
          <w:color w:val="333333"/>
          <w:sz w:val="20"/>
        </w:rPr>
        <w:t>For our example: rate ≈ 1.22, ACS_D=14, ALC_D=9, IS_NEW=1, hold_days=15.</w:t>
      </w:r>
    </w:p>
    <w:p>
      <w:pPr>
        <w:spacing w:after="120"/>
        <w:ind w:left="216"/>
        <w:pBdr>
          <w:top w:val="single" w:sz="4" w:color="D0D7DE"/>
          <w:left w:val="single" w:sz="4" w:color="D0D7DE"/>
          <w:bottom w:val="single" w:sz="4" w:color="D0D7DE"/>
          <w:right w:val="single" w:sz="4" w:color="D0D7DE"/>
        </w:pBdr>
        <w:shd w:val="clear" w:color="auto" w:fill="F6F8FA"/>
      </w:pPr>
      <w:r>
        <w:rPr>
          <w:rFonts w:ascii="Consolas" w:hAnsi="Consolas" w:eastAsia="Consolas"/>
          <w:sz w:val="18"/>
        </w:rPr>
        <w:t>OPT_MBQ    = ROUND(14 + 1.22 × 9,        0) ≈ 25</w:t>
        <w:br/>
        <w:t>OPT_REQ    = ROUND(25 − 0,               0)  = 25</w:t>
        <w:br/>
        <w:t>OPT_MBQ_WH = ROUND(14 + 1.22 × (9 + 15), 0) ≈ 43</w:t>
        <w:br/>
        <w:t>OPT_REQ_WH = MAX(43 − 0, 0)                  = 43</w:t>
        <w:br/>
      </w:r>
    </w:p>
    <w:p>
      <w:pPr>
        <w:spacing w:before="80" w:after="80"/>
        <w:ind w:left="216"/>
        <w:pBdr>
          <w:left w:val="single" w:sz="24" w:color="B83A3A"/>
        </w:pBdr>
        <w:shd w:val="clear" w:color="auto" w:fill="F2F6FB"/>
      </w:pPr>
      <w:r>
        <w:rPr>
          <w:color w:val="333333"/>
          <w:sz w:val="20"/>
        </w:rPr>
        <w:t>OPT_MBQ_WH only adds hold_days when IS_NEW=1 (i.e. effectively for TBL options). RL / TBC rows have OPT_MBQ_WH = OPT_MBQ → no hold reserve at Stage C.</w:t>
      </w:r>
    </w:p>
    <w:p>
      <w:pPr>
        <w:keepNext/>
        <w:spacing w:before="160" w:after="80"/>
      </w:pPr>
      <w:r>
        <w:rPr>
          <w:b/>
          <w:color w:val="2E70C0"/>
          <w:sz w:val="28"/>
        </w:rPr>
        <w:t>3.8  Part 4d — ART_EXCESS (article-level over-stock)</w:t>
      </w:r>
    </w:p>
    <w:p>
      <w:pPr>
        <w:spacing w:after="80"/>
        <w:ind w:left="216"/>
      </w:pPr>
      <w:r>
        <w:rPr>
          <w:b/>
          <w:color w:val="2E70C0"/>
          <w:sz w:val="18"/>
        </w:rPr>
        <w:t xml:space="preserve">Function: </w:t>
      </w:r>
      <w:r>
        <w:rPr>
          <w:rFonts w:ascii="Consolas" w:hAnsi="Consolas"/>
          <w:color w:val="333333"/>
          <w:sz w:val="18"/>
        </w:rPr>
        <w:t>listing.py (~line 1727) — fills ART_EXCESS and EXCESS_STK</w:t>
      </w:r>
    </w:p>
    <w:p>
      <w:pPr>
        <w:spacing w:after="120"/>
        <w:ind w:left="216"/>
        <w:pBdr>
          <w:top w:val="single" w:sz="4" w:color="D0D7DE"/>
          <w:left w:val="single" w:sz="4" w:color="D0D7DE"/>
          <w:bottom w:val="single" w:sz="4" w:color="D0D7DE"/>
          <w:right w:val="single" w:sz="4" w:color="D0D7DE"/>
        </w:pBdr>
        <w:shd w:val="clear" w:color="auto" w:fill="F6F8FA"/>
      </w:pPr>
      <w:r>
        <w:rPr>
          <w:rFonts w:ascii="Consolas" w:hAnsi="Consolas" w:eastAsia="Consolas"/>
          <w:sz w:val="18"/>
        </w:rPr>
        <w:t>ART_EXCESS = CASE</w:t>
        <w:br/>
        <w:t xml:space="preserve">  WHEN OPT_TYPE = 'MIX'                                       THEN 0</w:t>
        <w:br/>
        <w:t xml:space="preserve">  WHEN STK_TTL − excess_multiplier × OPT_MBQ &gt; 0</w:t>
        <w:br/>
        <w:t xml:space="preserve">       THEN ROUND(STK_TTL − excess_multiplier × OPT_MBQ, 0)</w:t>
        <w:br/>
        <w:t xml:space="preserve">  ELSE 0 END                                  -- excess_multiplier default 2.0</w:t>
        <w:br/>
        <w:t>EXCESS_STK = ART_EXCESS</w:t>
        <w:br/>
      </w:r>
    </w:p>
    <w:p>
      <w:pPr>
        <w:spacing w:after="80"/>
      </w:pPr>
      <w:r>
        <w:rPr>
          <w:b w:val="0"/>
          <w:i w:val="0"/>
          <w:color w:val="333333"/>
          <w:sz w:val="20"/>
        </w:rPr>
        <w:t>ART_EXCESS feeds the per-grid REQ deduction in Part 4e — we don't want to request stock for grids whose underlying article is already over-stocked.</w:t>
      </w:r>
    </w:p>
    <w:p>
      <w:pPr>
        <w:keepNext/>
        <w:spacing w:before="160" w:after="80"/>
      </w:pPr>
      <w:r>
        <w:rPr>
          <w:b/>
          <w:color w:val="2E70C0"/>
          <w:sz w:val="28"/>
        </w:rPr>
        <w:t>3.9  Part 4e — per-grid REQ with excess deduction</w:t>
      </w:r>
    </w:p>
    <w:p>
      <w:pPr>
        <w:spacing w:after="80"/>
      </w:pPr>
      <w:r>
        <w:rPr>
          <w:b w:val="0"/>
          <w:i w:val="0"/>
          <w:color w:val="333333"/>
          <w:sz w:val="20"/>
        </w:rPr>
        <w:t>For each active grid, &lt;prefix&gt;_REQ is the deficit at that grid's grain, minus the article-level excess. Stored on ARS_LISTING for use by Part 7.</w:t>
      </w:r>
    </w:p>
    <w:tbl>
      <w:tblPr>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324"/>
        <w:gridCol w:w="3324"/>
        <w:gridCol w:w="3324"/>
      </w:tblGrid>
      <w:tr>
        <w:tc>
          <w:tcPr>
            <w:tcW w:type="dxa" w:w="2880"/>
            <w:shd w:val="clear" w:color="auto" w:fill="E7EEF7"/>
            <w:vAlign w:val="center"/>
          </w:tcPr>
          <w:p>
            <w:pPr>
              <w:spacing w:after="0"/>
            </w:pPr>
            <w:r>
              <w:rPr>
                <w:b/>
                <w:color w:val="10356B"/>
                <w:sz w:val="18"/>
              </w:rPr>
              <w:t>&lt;prefix&gt;_REQ</w:t>
            </w:r>
          </w:p>
        </w:tc>
        <w:tc>
          <w:tcPr>
            <w:tcW w:type="dxa" w:w="4320"/>
            <w:shd w:val="clear" w:color="auto" w:fill="E7EEF7"/>
            <w:vAlign w:val="center"/>
          </w:tcPr>
          <w:p>
            <w:pPr>
              <w:spacing w:after="0"/>
            </w:pPr>
            <w:r>
              <w:rPr>
                <w:b/>
                <w:color w:val="10356B"/>
                <w:sz w:val="18"/>
              </w:rPr>
              <w:t>Grain</w:t>
            </w:r>
          </w:p>
        </w:tc>
        <w:tc>
          <w:tcPr>
            <w:tcW w:type="dxa" w:w="2160"/>
            <w:shd w:val="clear" w:color="auto" w:fill="E7EEF7"/>
            <w:vAlign w:val="center"/>
          </w:tcPr>
          <w:p>
            <w:pPr>
              <w:spacing w:after="0"/>
            </w:pPr>
            <w:r>
              <w:rPr>
                <w:b/>
                <w:color w:val="10356B"/>
                <w:sz w:val="18"/>
              </w:rPr>
              <w:t>Our example</w:t>
            </w:r>
          </w:p>
        </w:tc>
      </w:tr>
      <w:tr>
        <w:tc>
          <w:tcPr>
            <w:tcW w:type="dxa" w:w="2880"/>
            <w:vAlign w:val="top"/>
          </w:tcPr>
          <w:p>
            <w:pPr>
              <w:spacing w:after="0"/>
            </w:pPr>
            <w:r>
              <w:rPr>
                <w:color w:val="333333"/>
                <w:sz w:val="18"/>
              </w:rPr>
              <w:t>MJ_REQ</w:t>
            </w:r>
          </w:p>
        </w:tc>
        <w:tc>
          <w:tcPr>
            <w:tcW w:type="dxa" w:w="4320"/>
            <w:vAlign w:val="top"/>
          </w:tcPr>
          <w:p>
            <w:pPr>
              <w:spacing w:after="0"/>
            </w:pPr>
            <w:r>
              <w:rPr>
                <w:color w:val="333333"/>
                <w:sz w:val="18"/>
              </w:rPr>
              <w:t>WERKS × MAJ_CAT</w:t>
            </w:r>
          </w:p>
        </w:tc>
        <w:tc>
          <w:tcPr>
            <w:tcW w:type="dxa" w:w="2160"/>
            <w:vAlign w:val="top"/>
          </w:tcPr>
          <w:p>
            <w:pPr>
              <w:spacing w:after="0"/>
            </w:pPr>
            <w:r>
              <w:rPr>
                <w:color w:val="333333"/>
                <w:sz w:val="18"/>
              </w:rPr>
              <w:t>848</w:t>
            </w:r>
          </w:p>
        </w:tc>
      </w:tr>
      <w:tr>
        <w:tc>
          <w:tcPr>
            <w:tcW w:type="dxa" w:w="2880"/>
            <w:vAlign w:val="top"/>
          </w:tcPr>
          <w:p>
            <w:pPr>
              <w:spacing w:after="0"/>
            </w:pPr>
            <w:r>
              <w:rPr>
                <w:color w:val="333333"/>
                <w:sz w:val="18"/>
              </w:rPr>
              <w:t>RNG_SEG_REQ</w:t>
            </w:r>
          </w:p>
        </w:tc>
        <w:tc>
          <w:tcPr>
            <w:tcW w:type="dxa" w:w="4320"/>
            <w:vAlign w:val="top"/>
          </w:tcPr>
          <w:p>
            <w:pPr>
              <w:spacing w:after="0"/>
            </w:pPr>
            <w:r>
              <w:rPr>
                <w:color w:val="333333"/>
                <w:sz w:val="18"/>
              </w:rPr>
              <w:t>WERKS × MAJ_CAT × RNG_SEG ('V')</w:t>
            </w:r>
          </w:p>
        </w:tc>
        <w:tc>
          <w:tcPr>
            <w:tcW w:type="dxa" w:w="2160"/>
            <w:vAlign w:val="top"/>
          </w:tcPr>
          <w:p>
            <w:pPr>
              <w:spacing w:after="0"/>
            </w:pPr>
            <w:r>
              <w:rPr>
                <w:color w:val="333333"/>
                <w:sz w:val="18"/>
              </w:rPr>
              <w:t>161</w:t>
            </w:r>
          </w:p>
        </w:tc>
      </w:tr>
      <w:tr>
        <w:tc>
          <w:tcPr>
            <w:tcW w:type="dxa" w:w="2880"/>
            <w:vAlign w:val="top"/>
          </w:tcPr>
          <w:p>
            <w:pPr>
              <w:spacing w:after="0"/>
            </w:pPr>
            <w:r>
              <w:rPr>
                <w:color w:val="333333"/>
                <w:sz w:val="18"/>
              </w:rPr>
              <w:t>MACRO_MVGR_REQ</w:t>
            </w:r>
          </w:p>
        </w:tc>
        <w:tc>
          <w:tcPr>
            <w:tcW w:type="dxa" w:w="4320"/>
            <w:vAlign w:val="top"/>
          </w:tcPr>
          <w:p>
            <w:pPr>
              <w:spacing w:after="0"/>
            </w:pPr>
            <w:r>
              <w:rPr>
                <w:color w:val="333333"/>
                <w:sz w:val="18"/>
              </w:rPr>
              <w:t>WERKS × MAJ_CAT × MACRO_MVGR ('JGR')</w:t>
            </w:r>
          </w:p>
        </w:tc>
        <w:tc>
          <w:tcPr>
            <w:tcW w:type="dxa" w:w="2160"/>
            <w:vAlign w:val="top"/>
          </w:tcPr>
          <w:p>
            <w:pPr>
              <w:spacing w:after="0"/>
            </w:pPr>
            <w:r>
              <w:rPr>
                <w:color w:val="333333"/>
                <w:sz w:val="18"/>
              </w:rPr>
              <w:t>50</w:t>
            </w:r>
          </w:p>
        </w:tc>
      </w:tr>
      <w:tr>
        <w:tc>
          <w:tcPr>
            <w:tcW w:type="dxa" w:w="2880"/>
            <w:vAlign w:val="top"/>
          </w:tcPr>
          <w:p>
            <w:pPr>
              <w:spacing w:after="0"/>
            </w:pPr>
            <w:r>
              <w:rPr>
                <w:color w:val="333333"/>
                <w:sz w:val="18"/>
              </w:rPr>
              <w:t>MICRO_MVGR_REQ</w:t>
            </w:r>
          </w:p>
        </w:tc>
        <w:tc>
          <w:tcPr>
            <w:tcW w:type="dxa" w:w="4320"/>
            <w:vAlign w:val="top"/>
          </w:tcPr>
          <w:p>
            <w:pPr>
              <w:spacing w:after="0"/>
            </w:pPr>
            <w:r>
              <w:rPr>
                <w:color w:val="333333"/>
                <w:sz w:val="18"/>
              </w:rPr>
              <w:t>WERKS × MAJ_CAT × MICRO_MVGR</w:t>
            </w:r>
          </w:p>
        </w:tc>
        <w:tc>
          <w:tcPr>
            <w:tcW w:type="dxa" w:w="2160"/>
            <w:vAlign w:val="top"/>
          </w:tcPr>
          <w:p>
            <w:pPr>
              <w:spacing w:after="0"/>
            </w:pPr>
            <w:r>
              <w:rPr>
                <w:color w:val="333333"/>
                <w:sz w:val="18"/>
              </w:rPr>
              <w:t>Secondary — informational</w:t>
            </w:r>
          </w:p>
        </w:tc>
      </w:tr>
      <w:tr>
        <w:tc>
          <w:tcPr>
            <w:tcW w:type="dxa" w:w="2880"/>
            <w:vAlign w:val="top"/>
          </w:tcPr>
          <w:p>
            <w:pPr>
              <w:spacing w:after="0"/>
            </w:pPr>
            <w:r>
              <w:rPr>
                <w:color w:val="333333"/>
                <w:sz w:val="18"/>
              </w:rPr>
              <w:t>FAB_REQ / CLR_REQ / M_VND_CD_REQ</w:t>
            </w:r>
          </w:p>
        </w:tc>
        <w:tc>
          <w:tcPr>
            <w:tcW w:type="dxa" w:w="4320"/>
            <w:vAlign w:val="top"/>
          </w:tcPr>
          <w:p>
            <w:pPr>
              <w:spacing w:after="0"/>
            </w:pPr>
            <w:r>
              <w:rPr>
                <w:color w:val="333333"/>
                <w:sz w:val="18"/>
              </w:rPr>
              <w:t>Secondary grids</w:t>
            </w:r>
          </w:p>
        </w:tc>
        <w:tc>
          <w:tcPr>
            <w:tcW w:type="dxa" w:w="2160"/>
            <w:vAlign w:val="top"/>
          </w:tcPr>
          <w:p>
            <w:pPr>
              <w:spacing w:after="0"/>
            </w:pPr>
            <w:r>
              <w:rPr>
                <w:color w:val="333333"/>
                <w:sz w:val="18"/>
              </w:rPr>
              <w:t>Secondary — informational</w:t>
            </w:r>
          </w:p>
        </w:tc>
      </w:tr>
    </w:tbl>
    <w:p>
      <w:pPr>
        <w:keepNext/>
        <w:spacing w:before="160" w:after="80"/>
      </w:pPr>
      <w:r>
        <w:rPr>
          <w:b/>
          <w:color w:val="2E70C0"/>
          <w:sz w:val="28"/>
        </w:rPr>
        <w:t>3.10  Part 5 — final indexes</w:t>
      </w:r>
    </w:p>
    <w:p>
      <w:pPr>
        <w:spacing w:after="80"/>
      </w:pPr>
      <w:r>
        <w:rPr>
          <w:b w:val="0"/>
          <w:i w:val="0"/>
          <w:color w:val="333333"/>
          <w:sz w:val="20"/>
        </w:rPr>
        <w:t>Nonclustered index on [RDC] for downstream RDC-keyed lookups (pool join). Created at ~line 1805. No-op if already exists.</w:t>
      </w:r>
    </w:p>
    <w:p>
      <w:pPr>
        <w:keepNext/>
        <w:spacing w:before="160" w:after="80"/>
      </w:pPr>
      <w:r>
        <w:rPr>
          <w:b/>
          <w:color w:val="2E70C0"/>
          <w:sz w:val="28"/>
        </w:rPr>
        <w:t>3.11  Part 6 — store ranking (ST_RANK)</w:t>
      </w:r>
    </w:p>
    <w:p>
      <w:pPr>
        <w:spacing w:after="80"/>
        <w:ind w:left="216"/>
      </w:pPr>
      <w:r>
        <w:rPr>
          <w:b/>
          <w:color w:val="2E70C0"/>
          <w:sz w:val="18"/>
        </w:rPr>
        <w:t xml:space="preserve">Function: </w:t>
      </w:r>
      <w:r>
        <w:rPr>
          <w:rFonts w:ascii="Consolas" w:hAnsi="Consolas"/>
          <w:color w:val="333333"/>
          <w:sz w:val="18"/>
        </w:rPr>
        <w:t>listing.py (~line 1870) — builds ARS_STORE_RANKING then UPDATEs ST_RANK onto ARS_LISTING</w:t>
      </w:r>
    </w:p>
    <w:p>
      <w:pPr>
        <w:spacing w:after="120"/>
        <w:ind w:left="216"/>
        <w:pBdr>
          <w:top w:val="single" w:sz="4" w:color="D0D7DE"/>
          <w:left w:val="single" w:sz="4" w:color="D0D7DE"/>
          <w:bottom w:val="single" w:sz="4" w:color="D0D7DE"/>
          <w:right w:val="single" w:sz="4" w:color="D0D7DE"/>
        </w:pBdr>
        <w:shd w:val="clear" w:color="auto" w:fill="F6F8FA"/>
      </w:pPr>
      <w:r>
        <w:rPr>
          <w:rFonts w:ascii="Consolas" w:hAnsi="Consolas" w:eastAsia="Consolas"/>
          <w:sz w:val="18"/>
        </w:rPr>
        <w:t>Per (MAJ_CAT, WERKS):</w:t>
        <w:br/>
        <w:t xml:space="preserve">  FILL_RATE  = MJ_STK_TTL / MJ_MBQ                          -- fill efficiency</w:t>
        <w:br/>
        <w:t xml:space="preserve">  REQ_RANK   = ROW_NUMBER over MAJ_CAT ORDER BY MJ_REQ  DESC</w:t>
        <w:br/>
        <w:t xml:space="preserve">  FILL_RANK  = ROW_NUMBER over MAJ_CAT ORDER BY FILL_RATE ASC</w:t>
        <w:br/>
        <w:t xml:space="preserve">  SCORE      = REQ_RANK × req_weight + FILL_RANK × fill_weight</w:t>
        <w:br/>
        <w:t xml:space="preserve">  ST_RANK    = ROW_NUMBER over MAJ_CAT ORDER BY SCORE ASC      (1 = best)</w:t>
        <w:br/>
        <w:br/>
        <w:t>Defaults: req_weight = 0.4   fill_weight = 0.6</w:t>
        <w:br/>
      </w:r>
    </w:p>
    <w:p>
      <w:pPr>
        <w:spacing w:after="80"/>
      </w:pPr>
      <w:r>
        <w:rPr>
          <w:b w:val="0"/>
          <w:i/>
          <w:color w:val="666666"/>
          <w:sz w:val="20"/>
        </w:rPr>
        <w:t>Our example: HB15 ranked 53 across stores for M_W_PYJAMA.</w:t>
      </w:r>
    </w:p>
    <w:p>
      <w:pPr>
        <w:keepNext/>
        <w:spacing w:before="160" w:after="80"/>
      </w:pPr>
      <w:r>
        <w:rPr>
          <w:b/>
          <w:color w:val="2E70C0"/>
          <w:sz w:val="28"/>
        </w:rPr>
        <w:t>3.12  Part 7 — ARS_LISTING_WORKING + ALLOC_FLAG</w:t>
      </w:r>
    </w:p>
    <w:p>
      <w:pPr>
        <w:spacing w:after="80"/>
        <w:ind w:left="216"/>
      </w:pPr>
      <w:r>
        <w:rPr>
          <w:b/>
          <w:color w:val="2E70C0"/>
          <w:sz w:val="18"/>
        </w:rPr>
        <w:t xml:space="preserve">Function: </w:t>
      </w:r>
      <w:r>
        <w:rPr>
          <w:rFonts w:ascii="Consolas" w:hAnsi="Consolas"/>
          <w:color w:val="333333"/>
          <w:sz w:val="18"/>
        </w:rPr>
        <w:t>listing.py (~line 2085) — creates the filtered working table the allocator reads</w:t>
      </w:r>
    </w:p>
    <w:p>
      <w:pPr>
        <w:spacing w:after="80"/>
      </w:pPr>
      <w:r>
        <w:rPr>
          <w:b w:val="0"/>
          <w:i w:val="0"/>
          <w:color w:val="333333"/>
          <w:sz w:val="20"/>
        </w:rPr>
        <w:t>Working table filter — only rows with meaningful work survive:</w:t>
      </w:r>
    </w:p>
    <w:p>
      <w:pPr>
        <w:spacing w:after="120"/>
        <w:ind w:left="216"/>
        <w:pBdr>
          <w:top w:val="single" w:sz="4" w:color="D0D7DE"/>
          <w:left w:val="single" w:sz="4" w:color="D0D7DE"/>
          <w:bottom w:val="single" w:sz="4" w:color="D0D7DE"/>
          <w:right w:val="single" w:sz="4" w:color="D0D7DE"/>
        </w:pBdr>
        <w:shd w:val="clear" w:color="auto" w:fill="F6F8FA"/>
      </w:pPr>
      <w:r>
        <w:rPr>
          <w:rFonts w:ascii="Consolas" w:hAnsi="Consolas" w:eastAsia="Consolas"/>
          <w:sz w:val="18"/>
        </w:rPr>
        <w:t>INSERT INTO ARS_LISTING_WORKING</w:t>
        <w:br/>
        <w:t>SELECT * FROM ARS_LISTING</w:t>
        <w:br/>
        <w:t>WHERE LISTING = 1</w:t>
        <w:br/>
        <w:t xml:space="preserve">  AND (MSA_FNL_Q &gt; 0 OR RL_HOLD_QTY &gt; 0)</w:t>
        <w:br/>
        <w:t xml:space="preserve">  AND OPT_REQ_WH &gt;= 1</w:t>
        <w:br/>
        <w:t xml:space="preserve">  AND (VAR_FNL_COUNT × 1.0 / NULLIF(VAR_COUNT,0)) &gt;= var_ratio_threshold</w:t>
        <w:br/>
      </w:r>
    </w:p>
    <w:p>
      <w:pPr>
        <w:spacing w:after="80"/>
      </w:pPr>
      <w:r>
        <w:rPr>
          <w:b w:val="0"/>
          <w:i/>
          <w:color w:val="666666"/>
          <w:sz w:val="20"/>
        </w:rPr>
        <w:t>Latest run: 22,123 working rows survived (out of 129,547).</w:t>
      </w:r>
    </w:p>
    <w:p>
      <w:pPr>
        <w:spacing w:after="80"/>
      </w:pPr>
      <w:r>
        <w:rPr>
          <w:b w:val="0"/>
          <w:i w:val="0"/>
          <w:color w:val="333333"/>
          <w:sz w:val="20"/>
        </w:rPr>
        <w:t>Coverage-flag math (set per row, per grid):</w:t>
      </w:r>
    </w:p>
    <w:p>
      <w:pPr>
        <w:spacing w:after="120"/>
        <w:ind w:left="216"/>
        <w:pBdr>
          <w:top w:val="single" w:sz="4" w:color="D0D7DE"/>
          <w:left w:val="single" w:sz="4" w:color="D0D7DE"/>
          <w:bottom w:val="single" w:sz="4" w:color="D0D7DE"/>
          <w:right w:val="single" w:sz="4" w:color="D0D7DE"/>
        </w:pBdr>
        <w:shd w:val="clear" w:color="auto" w:fill="F6F8FA"/>
      </w:pPr>
      <w:r>
        <w:rPr>
          <w:rFonts w:ascii="Consolas" w:hAnsi="Consolas" w:eastAsia="Consolas"/>
          <w:sz w:val="18"/>
        </w:rPr>
        <w:t>For each active grid g (Primary or Secondary):</w:t>
        <w:br/>
        <w:t xml:space="preserve">  GH_&lt;g&gt; = 1 if row belongs to g's hierarchy (else raw hierarchy flag 0/1)</w:t>
        <w:br/>
        <w:t xml:space="preserve">  H_&lt;g&gt;  = (1 if &lt;g&gt;_REQ &gt; 0 else 0)  ×  GH_&lt;g&gt;</w:t>
        <w:br/>
        <w:br/>
        <w:t>Then per row:</w:t>
        <w:br/>
        <w:t xml:space="preserve">  PRI_CT%   = ROUND(Σ H_&lt;g_in_Primary&gt;   / NULLIF(Σ GH_&lt;g_in_Primary&gt;, 0)   × 100, 1)</w:t>
        <w:br/>
        <w:t xml:space="preserve">  SEC_CT%   = ROUND(Σ H_&lt;g_in_Secondary&gt; / NULLIF(Σ GH_&lt;g_in_Secondary&gt;, 0) × 100, 1)</w:t>
        <w:br/>
        <w:t xml:space="preserve">  ALLOC_FLAG = CASE WHEN ISNULL(PRI_CT%, 0) &gt;= 100 THEN 1 ELSE 0 END</w:t>
        <w:br/>
        <w:br/>
        <w:t>Our example:</w:t>
        <w:br/>
        <w:t xml:space="preserve">  GH_MJ=1, GH_RNG_SEG=1, GH_MACRO_MVGR=1     (row covers all 3 Primary grids)</w:t>
        <w:br/>
        <w:t xml:space="preserve">  H_MJ=1,  H_RNG_SEG=1,  H_MACRO_MVGR=1     (each has REQ &gt; 0)</w:t>
        <w:br/>
        <w:t xml:space="preserve">  PRI_CT% = (1+1+1) / (1+1+1) × 100 = 100%</w:t>
        <w:br/>
        <w:t xml:space="preserve">  ALLOC_FLAG = 1                            → eligible for allocation</w:t>
        <w:br/>
      </w:r>
    </w:p>
    <w:p>
      <w:pPr>
        <w:spacing w:before="80" w:after="80"/>
        <w:ind w:left="216"/>
        <w:pBdr>
          <w:left w:val="single" w:sz="24" w:color="2E70C0"/>
        </w:pBdr>
        <w:shd w:val="clear" w:color="auto" w:fill="F2F6FB"/>
      </w:pPr>
      <w:r>
        <w:rPr>
          <w:color w:val="333333"/>
          <w:sz w:val="20"/>
        </w:rPr>
        <w:t>ALLOC_FLAG is a SUGGESTION, not a gate. Stage A applies R06 which only ENFORCES PRI_CT≥100 for OPT_TYPE='TBL' by default. RL/TBC rows can list even when PRI_CT&lt;100 — they're capped later by MBQ-cap (rl_mbq_cap_pct / tbc_mbq_cap_pct) at Stage C.</w:t>
      </w:r>
    </w:p>
    <w:p>
      <w:pPr>
        <w:keepNext/>
        <w:spacing w:before="160" w:after="80"/>
      </w:pPr>
      <w:r>
        <w:rPr>
          <w:b/>
          <w:color w:val="2E70C0"/>
          <w:sz w:val="28"/>
        </w:rPr>
        <w:t>3.13  Parts 8.4, 8.5, 8.6 — post-alloc steps</w:t>
      </w:r>
    </w:p>
    <w:tbl>
      <w:tblPr>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324"/>
        <w:gridCol w:w="3324"/>
        <w:gridCol w:w="3324"/>
      </w:tblGrid>
      <w:tr>
        <w:tc>
          <w:tcPr>
            <w:tcW w:type="dxa" w:w="1872"/>
            <w:shd w:val="clear" w:color="auto" w:fill="E7EEF7"/>
            <w:vAlign w:val="center"/>
          </w:tcPr>
          <w:p>
            <w:pPr>
              <w:spacing w:after="0"/>
            </w:pPr>
            <w:r>
              <w:rPr>
                <w:b/>
                <w:color w:val="10356B"/>
                <w:sz w:val="18"/>
              </w:rPr>
              <w:t>Part</w:t>
            </w:r>
          </w:p>
        </w:tc>
        <w:tc>
          <w:tcPr>
            <w:tcW w:type="dxa" w:w="2880"/>
            <w:shd w:val="clear" w:color="auto" w:fill="E7EEF7"/>
            <w:vAlign w:val="center"/>
          </w:tcPr>
          <w:p>
            <w:pPr>
              <w:spacing w:after="0"/>
            </w:pPr>
            <w:r>
              <w:rPr>
                <w:b/>
                <w:color w:val="10356B"/>
                <w:sz w:val="18"/>
              </w:rPr>
              <w:t>What</w:t>
            </w:r>
          </w:p>
        </w:tc>
        <w:tc>
          <w:tcPr>
            <w:tcW w:type="dxa" w:w="5184"/>
            <w:shd w:val="clear" w:color="auto" w:fill="E7EEF7"/>
            <w:vAlign w:val="center"/>
          </w:tcPr>
          <w:p>
            <w:pPr>
              <w:spacing w:after="0"/>
            </w:pPr>
            <w:r>
              <w:rPr>
                <w:b/>
                <w:color w:val="10356B"/>
                <w:sz w:val="18"/>
              </w:rPr>
              <w:t>Code</w:t>
            </w:r>
          </w:p>
        </w:tc>
      </w:tr>
      <w:tr>
        <w:tc>
          <w:tcPr>
            <w:tcW w:type="dxa" w:w="1872"/>
            <w:vAlign w:val="top"/>
          </w:tcPr>
          <w:p>
            <w:pPr>
              <w:spacing w:after="0"/>
            </w:pPr>
            <w:r>
              <w:rPr>
                <w:color w:val="333333"/>
                <w:sz w:val="18"/>
              </w:rPr>
              <w:t>8.4 (~line 2198)</w:t>
            </w:r>
          </w:p>
        </w:tc>
        <w:tc>
          <w:tcPr>
            <w:tcW w:type="dxa" w:w="2880"/>
            <w:vAlign w:val="top"/>
          </w:tcPr>
          <w:p>
            <w:pPr>
              <w:spacing w:after="0"/>
            </w:pPr>
            <w:r>
              <w:rPr>
                <w:color w:val="333333"/>
                <w:sz w:val="18"/>
              </w:rPr>
              <w:t>Snapshot listing + alloc to *_PARKED</w:t>
            </w:r>
          </w:p>
        </w:tc>
        <w:tc>
          <w:tcPr>
            <w:tcW w:type="dxa" w:w="5184"/>
            <w:vAlign w:val="top"/>
          </w:tcPr>
          <w:p>
            <w:pPr>
              <w:spacing w:after="0"/>
            </w:pPr>
            <w:r>
              <w:rPr>
                <w:color w:val="333333"/>
                <w:sz w:val="18"/>
              </w:rPr>
              <w:t>parked_history.snapshot_session_to_parked(session_id) — non-fatal if it errors</w:t>
            </w:r>
          </w:p>
        </w:tc>
      </w:tr>
      <w:tr>
        <w:tc>
          <w:tcPr>
            <w:tcW w:type="dxa" w:w="1872"/>
            <w:vAlign w:val="top"/>
          </w:tcPr>
          <w:p>
            <w:pPr>
              <w:spacing w:after="0"/>
            </w:pPr>
            <w:r>
              <w:rPr>
                <w:color w:val="333333"/>
                <w:sz w:val="18"/>
              </w:rPr>
              <w:t>8.5 (~line 2247)</w:t>
            </w:r>
          </w:p>
        </w:tc>
        <w:tc>
          <w:tcPr>
            <w:tcW w:type="dxa" w:w="2880"/>
            <w:vAlign w:val="top"/>
          </w:tcPr>
          <w:p>
            <w:pPr>
              <w:spacing w:after="0"/>
            </w:pPr>
            <w:r>
              <w:rPr>
                <w:color w:val="333333"/>
                <w:sz w:val="18"/>
              </w:rPr>
              <w:t>OPT_STATUS post-alloc reclassifier</w:t>
            </w:r>
          </w:p>
        </w:tc>
        <w:tc>
          <w:tcPr>
            <w:tcW w:type="dxa" w:w="5184"/>
            <w:vAlign w:val="top"/>
          </w:tcPr>
          <w:p>
            <w:pPr>
              <w:spacing w:after="0"/>
            </w:pPr>
            <w:r>
              <w:rPr>
                <w:color w:val="333333"/>
                <w:sz w:val="18"/>
              </w:rPr>
              <w:t>CASE: RL→RL ; TBC alloc&gt;0 &amp; (STK+ALC)≥t×ACS_D→RL else MIX ; TBL alloc&gt;0 &amp; ≥t→NL else TBL. Sets TBL_LISTED_DATE=GETDATE() when TBL→NL transition happens.</w:t>
            </w:r>
          </w:p>
        </w:tc>
      </w:tr>
      <w:tr>
        <w:tc>
          <w:tcPr>
            <w:tcW w:type="dxa" w:w="1872"/>
            <w:vAlign w:val="top"/>
          </w:tcPr>
          <w:p>
            <w:pPr>
              <w:spacing w:after="0"/>
            </w:pPr>
            <w:r>
              <w:rPr>
                <w:color w:val="333333"/>
                <w:sz w:val="18"/>
              </w:rPr>
              <w:t>8.6 (~line 2349)</w:t>
            </w:r>
          </w:p>
        </w:tc>
        <w:tc>
          <w:tcPr>
            <w:tcW w:type="dxa" w:w="2880"/>
            <w:vAlign w:val="top"/>
          </w:tcPr>
          <w:p>
            <w:pPr>
              <w:spacing w:after="0"/>
            </w:pPr>
            <w:r>
              <w:rPr>
                <w:color w:val="333333"/>
                <w:sz w:val="18"/>
              </w:rPr>
              <w:t>Hold-tracking schema ensure</w:t>
            </w:r>
          </w:p>
        </w:tc>
        <w:tc>
          <w:tcPr>
            <w:tcW w:type="dxa" w:w="5184"/>
            <w:vAlign w:val="top"/>
          </w:tcPr>
          <w:p>
            <w:pPr>
              <w:spacing w:after="0"/>
            </w:pPr>
            <w:r>
              <w:rPr>
                <w:color w:val="333333"/>
                <w:sz w:val="18"/>
              </w:rPr>
              <w:t>Creates/alters ARS_NL_TBL_HOLD_TRACKING (key WERKS+VAR_ART+SZ). Data writes happen at approve, not here.</w:t>
            </w:r>
          </w:p>
        </w:tc>
      </w:tr>
    </w:tbl>
    <w:p>
      <w:pPr>
        <w:spacing w:before="80" w:after="80"/>
        <w:ind w:left="216"/>
        <w:pBdr>
          <w:left w:val="single" w:sz="24" w:color="2E70C0"/>
        </w:pBdr>
        <w:shd w:val="clear" w:color="auto" w:fill="F2F6FB"/>
      </w:pPr>
      <w:r>
        <w:rPr>
          <w:color w:val="333333"/>
          <w:sz w:val="20"/>
        </w:rPr>
        <w:t>OPT_STATUS is the POST-allocation label and lives on the WORKING table. It is what the review UI displays. The pre-allocation OPT_TYPE never changes — it is the input to Stage A.</w:t>
      </w:r>
    </w:p>
    <w:p>
      <w:pPr>
        <w:keepNext/>
        <w:spacing w:before="160" w:after="80"/>
      </w:pPr>
      <w:r>
        <w:rPr>
          <w:b/>
          <w:color w:val="154E9E"/>
          <w:sz w:val="36"/>
        </w:rPr>
        <w:t>4. Allocation — Stage A (list + rank)</w:t>
      </w:r>
    </w:p>
    <w:p>
      <w:pPr>
        <w:spacing w:after="80"/>
        <w:ind w:left="216"/>
      </w:pPr>
      <w:r>
        <w:rPr>
          <w:b/>
          <w:color w:val="2E70C0"/>
          <w:sz w:val="18"/>
        </w:rPr>
        <w:t xml:space="preserve">Sequential backend: </w:t>
      </w:r>
      <w:r>
        <w:rPr>
          <w:rFonts w:ascii="Consolas" w:hAnsi="Consolas"/>
          <w:color w:val="333333"/>
          <w:sz w:val="18"/>
        </w:rPr>
        <w:t>backend/app/services/rule_engine_new.py : _stage_a_apply_rules (~line 276), _stage_a_assign_rank (~line 394)</w:t>
      </w:r>
    </w:p>
    <w:p>
      <w:pPr>
        <w:spacing w:after="80"/>
        <w:ind w:left="216"/>
      </w:pPr>
      <w:r>
        <w:rPr>
          <w:b/>
          <w:color w:val="2E70C0"/>
          <w:sz w:val="18"/>
        </w:rPr>
        <w:t xml:space="preserve">Pandas backend: </w:t>
      </w:r>
      <w:r>
        <w:rPr>
          <w:rFonts w:ascii="Consolas" w:hAnsi="Consolas"/>
          <w:color w:val="333333"/>
          <w:sz w:val="18"/>
        </w:rPr>
        <w:t>backend/app/services/rule_engine_pandas.py : run_listing_and_allocation_pandas (~line 374) — calls Stage A in SQL once before fanning out</w:t>
      </w:r>
    </w:p>
    <w:p>
      <w:pPr>
        <w:keepNext/>
        <w:spacing w:before="160" w:after="80"/>
      </w:pPr>
      <w:r>
        <w:rPr>
          <w:b/>
          <w:color w:val="2E70C0"/>
          <w:sz w:val="28"/>
        </w:rPr>
        <w:t>4.1  Stage A rules</w:t>
      </w:r>
    </w:p>
    <w:p>
      <w:pPr>
        <w:spacing w:after="80"/>
      </w:pPr>
      <w:r>
        <w:rPr>
          <w:b w:val="0"/>
          <w:i w:val="0"/>
          <w:color w:val="333333"/>
          <w:sz w:val="20"/>
        </w:rPr>
        <w:t>Each rule is gated by a module-level boolean flag (RULE_R01_LISTING, RULE_R02_NOT_MIX, …) at the top of rule_engine_new.py (~lines 31–39) — flip a flag to False to disable that rule entirely. LISTED_REASON is a concatenation of every rule that fired; LISTED_FLAG = 1 iff LISTED_REASON is empty.</w:t>
      </w:r>
    </w:p>
    <w:tbl>
      <w:tblPr>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93"/>
        <w:gridCol w:w="2493"/>
        <w:gridCol w:w="2493"/>
        <w:gridCol w:w="2493"/>
      </w:tblGrid>
      <w:tr>
        <w:tc>
          <w:tcPr>
            <w:tcW w:type="dxa" w:w="2160"/>
            <w:shd w:val="clear" w:color="auto" w:fill="E7EEF7"/>
            <w:vAlign w:val="center"/>
          </w:tcPr>
          <w:p>
            <w:pPr>
              <w:spacing w:after="0"/>
            </w:pPr>
            <w:r>
              <w:rPr>
                <w:b/>
                <w:color w:val="10356B"/>
                <w:sz w:val="18"/>
              </w:rPr>
              <w:t>Rule</w:t>
            </w:r>
          </w:p>
        </w:tc>
        <w:tc>
          <w:tcPr>
            <w:tcW w:type="dxa" w:w="4320"/>
            <w:shd w:val="clear" w:color="auto" w:fill="E7EEF7"/>
            <w:vAlign w:val="center"/>
          </w:tcPr>
          <w:p>
            <w:pPr>
              <w:spacing w:after="0"/>
            </w:pPr>
            <w:r>
              <w:rPr>
                <w:b/>
                <w:color w:val="10356B"/>
                <w:sz w:val="18"/>
              </w:rPr>
              <w:t>Skip when…</w:t>
            </w:r>
          </w:p>
        </w:tc>
        <w:tc>
          <w:tcPr>
            <w:tcW w:type="dxa" w:w="2016"/>
            <w:shd w:val="clear" w:color="auto" w:fill="E7EEF7"/>
            <w:vAlign w:val="center"/>
          </w:tcPr>
          <w:p>
            <w:pPr>
              <w:spacing w:after="0"/>
            </w:pPr>
            <w:r>
              <w:rPr>
                <w:b/>
                <w:color w:val="10356B"/>
                <w:sz w:val="18"/>
              </w:rPr>
              <w:t>Flag</w:t>
            </w:r>
          </w:p>
        </w:tc>
        <w:tc>
          <w:tcPr>
            <w:tcW w:type="dxa" w:w="1152"/>
            <w:shd w:val="clear" w:color="auto" w:fill="E7EEF7"/>
            <w:vAlign w:val="center"/>
          </w:tcPr>
          <w:p>
            <w:pPr>
              <w:spacing w:after="0"/>
            </w:pPr>
            <w:r>
              <w:rPr>
                <w:b/>
                <w:color w:val="10356B"/>
                <w:sz w:val="18"/>
              </w:rPr>
              <w:t>Our example</w:t>
            </w:r>
          </w:p>
        </w:tc>
      </w:tr>
      <w:tr>
        <w:tc>
          <w:tcPr>
            <w:tcW w:type="dxa" w:w="2160"/>
            <w:vAlign w:val="top"/>
          </w:tcPr>
          <w:p>
            <w:pPr>
              <w:spacing w:after="0"/>
            </w:pPr>
            <w:r>
              <w:rPr>
                <w:color w:val="333333"/>
                <w:sz w:val="18"/>
              </w:rPr>
              <w:t>R01_LISTING</w:t>
            </w:r>
          </w:p>
        </w:tc>
        <w:tc>
          <w:tcPr>
            <w:tcW w:type="dxa" w:w="4320"/>
            <w:vAlign w:val="top"/>
          </w:tcPr>
          <w:p>
            <w:pPr>
              <w:spacing w:after="0"/>
            </w:pPr>
            <w:r>
              <w:rPr>
                <w:color w:val="333333"/>
                <w:sz w:val="18"/>
              </w:rPr>
              <w:t>LISTING ≠ 1</w:t>
            </w:r>
          </w:p>
        </w:tc>
        <w:tc>
          <w:tcPr>
            <w:tcW w:type="dxa" w:w="2016"/>
            <w:vAlign w:val="top"/>
          </w:tcPr>
          <w:p>
            <w:pPr>
              <w:spacing w:after="0"/>
            </w:pPr>
            <w:r>
              <w:rPr>
                <w:color w:val="333333"/>
                <w:sz w:val="18"/>
              </w:rPr>
              <w:t>RULE_R01_LISTING</w:t>
            </w:r>
          </w:p>
        </w:tc>
        <w:tc>
          <w:tcPr>
            <w:tcW w:type="dxa" w:w="1152"/>
            <w:vAlign w:val="top"/>
          </w:tcPr>
          <w:p>
            <w:pPr>
              <w:spacing w:after="0"/>
            </w:pPr>
            <w:r>
              <w:rPr>
                <w:color w:val="333333"/>
                <w:sz w:val="18"/>
              </w:rPr>
              <w:t>pass</w:t>
            </w:r>
          </w:p>
        </w:tc>
      </w:tr>
      <w:tr>
        <w:tc>
          <w:tcPr>
            <w:tcW w:type="dxa" w:w="2160"/>
            <w:vAlign w:val="top"/>
          </w:tcPr>
          <w:p>
            <w:pPr>
              <w:spacing w:after="0"/>
            </w:pPr>
            <w:r>
              <w:rPr>
                <w:color w:val="333333"/>
                <w:sz w:val="18"/>
              </w:rPr>
              <w:t>R02_NOT_MIX</w:t>
            </w:r>
          </w:p>
        </w:tc>
        <w:tc>
          <w:tcPr>
            <w:tcW w:type="dxa" w:w="4320"/>
            <w:vAlign w:val="top"/>
          </w:tcPr>
          <w:p>
            <w:pPr>
              <w:spacing w:after="0"/>
            </w:pPr>
            <w:r>
              <w:rPr>
                <w:color w:val="333333"/>
                <w:sz w:val="18"/>
              </w:rPr>
              <w:t>OPT_TYPE = 'MIX'</w:t>
            </w:r>
          </w:p>
        </w:tc>
        <w:tc>
          <w:tcPr>
            <w:tcW w:type="dxa" w:w="2016"/>
            <w:vAlign w:val="top"/>
          </w:tcPr>
          <w:p>
            <w:pPr>
              <w:spacing w:after="0"/>
            </w:pPr>
            <w:r>
              <w:rPr>
                <w:color w:val="333333"/>
                <w:sz w:val="18"/>
              </w:rPr>
              <w:t>RULE_R02_NOT_MIX</w:t>
            </w:r>
          </w:p>
        </w:tc>
        <w:tc>
          <w:tcPr>
            <w:tcW w:type="dxa" w:w="1152"/>
            <w:vAlign w:val="top"/>
          </w:tcPr>
          <w:p>
            <w:pPr>
              <w:spacing w:after="0"/>
            </w:pPr>
            <w:r>
              <w:rPr>
                <w:color w:val="333333"/>
                <w:sz w:val="18"/>
              </w:rPr>
              <w:t>pass (TBL)</w:t>
            </w:r>
          </w:p>
        </w:tc>
      </w:tr>
      <w:tr>
        <w:tc>
          <w:tcPr>
            <w:tcW w:type="dxa" w:w="2160"/>
            <w:vAlign w:val="top"/>
          </w:tcPr>
          <w:p>
            <w:pPr>
              <w:spacing w:after="0"/>
            </w:pPr>
            <w:r>
              <w:rPr>
                <w:color w:val="333333"/>
                <w:sz w:val="18"/>
              </w:rPr>
              <w:t>R04_MSA_POS</w:t>
            </w:r>
          </w:p>
        </w:tc>
        <w:tc>
          <w:tcPr>
            <w:tcW w:type="dxa" w:w="4320"/>
            <w:vAlign w:val="top"/>
          </w:tcPr>
          <w:p>
            <w:pPr>
              <w:spacing w:after="0"/>
            </w:pPr>
            <w:r>
              <w:rPr>
                <w:color w:val="333333"/>
                <w:sz w:val="18"/>
              </w:rPr>
              <w:t>MSA_FNL_Q ≤ 0 AND RL_HOLD_QTY ≤ 0</w:t>
            </w:r>
          </w:p>
        </w:tc>
        <w:tc>
          <w:tcPr>
            <w:tcW w:type="dxa" w:w="2016"/>
            <w:vAlign w:val="top"/>
          </w:tcPr>
          <w:p>
            <w:pPr>
              <w:spacing w:after="0"/>
            </w:pPr>
            <w:r>
              <w:rPr>
                <w:color w:val="333333"/>
                <w:sz w:val="18"/>
              </w:rPr>
              <w:t>RULE_R04_MSA_POS</w:t>
            </w:r>
          </w:p>
        </w:tc>
        <w:tc>
          <w:tcPr>
            <w:tcW w:type="dxa" w:w="1152"/>
            <w:vAlign w:val="top"/>
          </w:tcPr>
          <w:p>
            <w:pPr>
              <w:spacing w:after="0"/>
            </w:pPr>
            <w:r>
              <w:rPr>
                <w:color w:val="333333"/>
                <w:sz w:val="18"/>
              </w:rPr>
              <w:t>pass (703 &gt; 0)</w:t>
            </w:r>
          </w:p>
        </w:tc>
      </w:tr>
      <w:tr>
        <w:tc>
          <w:tcPr>
            <w:tcW w:type="dxa" w:w="2160"/>
            <w:vAlign w:val="top"/>
          </w:tcPr>
          <w:p>
            <w:pPr>
              <w:spacing w:after="0"/>
            </w:pPr>
            <w:r>
              <w:rPr>
                <w:color w:val="333333"/>
                <w:sz w:val="18"/>
              </w:rPr>
              <w:t>R05_REQ_POS</w:t>
            </w:r>
          </w:p>
        </w:tc>
        <w:tc>
          <w:tcPr>
            <w:tcW w:type="dxa" w:w="4320"/>
            <w:vAlign w:val="top"/>
          </w:tcPr>
          <w:p>
            <w:pPr>
              <w:spacing w:after="0"/>
            </w:pPr>
            <w:r>
              <w:rPr>
                <w:color w:val="333333"/>
                <w:sz w:val="18"/>
              </w:rPr>
              <w:t>OPT_REQ_WH &lt; 1</w:t>
            </w:r>
          </w:p>
        </w:tc>
        <w:tc>
          <w:tcPr>
            <w:tcW w:type="dxa" w:w="2016"/>
            <w:vAlign w:val="top"/>
          </w:tcPr>
          <w:p>
            <w:pPr>
              <w:spacing w:after="0"/>
            </w:pPr>
            <w:r>
              <w:rPr>
                <w:color w:val="333333"/>
                <w:sz w:val="18"/>
              </w:rPr>
              <w:t>RULE_R05_REQ_POS</w:t>
            </w:r>
          </w:p>
        </w:tc>
        <w:tc>
          <w:tcPr>
            <w:tcW w:type="dxa" w:w="1152"/>
            <w:vAlign w:val="top"/>
          </w:tcPr>
          <w:p>
            <w:pPr>
              <w:spacing w:after="0"/>
            </w:pPr>
            <w:r>
              <w:rPr>
                <w:color w:val="333333"/>
                <w:sz w:val="18"/>
              </w:rPr>
              <w:t>pass (≈43)</w:t>
            </w:r>
          </w:p>
        </w:tc>
      </w:tr>
      <w:tr>
        <w:tc>
          <w:tcPr>
            <w:tcW w:type="dxa" w:w="2160"/>
            <w:vAlign w:val="top"/>
          </w:tcPr>
          <w:p>
            <w:pPr>
              <w:spacing w:after="0"/>
            </w:pPr>
            <w:r>
              <w:rPr>
                <w:color w:val="333333"/>
                <w:sz w:val="18"/>
              </w:rPr>
              <w:t>R06_PRI_100</w:t>
            </w:r>
          </w:p>
        </w:tc>
        <w:tc>
          <w:tcPr>
            <w:tcW w:type="dxa" w:w="4320"/>
            <w:vAlign w:val="top"/>
          </w:tcPr>
          <w:p>
            <w:pPr>
              <w:spacing w:after="0"/>
            </w:pPr>
            <w:r>
              <w:rPr>
                <w:color w:val="333333"/>
                <w:sz w:val="18"/>
              </w:rPr>
              <w:t>PRI_CT% &lt; 100 AND ALLOC_FLAG ≠ 1 AND OPT_TYPE ∈ enforced_set</w:t>
            </w:r>
          </w:p>
        </w:tc>
        <w:tc>
          <w:tcPr>
            <w:tcW w:type="dxa" w:w="2016"/>
            <w:vAlign w:val="top"/>
          </w:tcPr>
          <w:p>
            <w:pPr>
              <w:spacing w:after="0"/>
            </w:pPr>
            <w:r>
              <w:rPr>
                <w:color w:val="333333"/>
                <w:sz w:val="18"/>
              </w:rPr>
              <w:t>RULE_R06_PRI_100</w:t>
            </w:r>
          </w:p>
        </w:tc>
        <w:tc>
          <w:tcPr>
            <w:tcW w:type="dxa" w:w="1152"/>
            <w:vAlign w:val="top"/>
          </w:tcPr>
          <w:p>
            <w:pPr>
              <w:spacing w:after="0"/>
            </w:pPr>
            <w:r>
              <w:rPr>
                <w:color w:val="333333"/>
                <w:sz w:val="18"/>
              </w:rPr>
              <w:t>pass (100%)</w:t>
            </w:r>
          </w:p>
        </w:tc>
      </w:tr>
      <w:tr>
        <w:tc>
          <w:tcPr>
            <w:tcW w:type="dxa" w:w="2160"/>
            <w:vAlign w:val="top"/>
          </w:tcPr>
          <w:p>
            <w:pPr>
              <w:spacing w:after="0"/>
            </w:pPr>
            <w:r>
              <w:rPr>
                <w:color w:val="333333"/>
                <w:sz w:val="18"/>
              </w:rPr>
              <w:t>R07_VAR_RATIO_TBL</w:t>
            </w:r>
          </w:p>
        </w:tc>
        <w:tc>
          <w:tcPr>
            <w:tcW w:type="dxa" w:w="4320"/>
            <w:vAlign w:val="top"/>
          </w:tcPr>
          <w:p>
            <w:pPr>
              <w:spacing w:after="0"/>
            </w:pPr>
            <w:r>
              <w:rPr>
                <w:color w:val="333333"/>
                <w:sz w:val="18"/>
              </w:rPr>
              <w:t>OPT_TYPE='TBL' AND (VAR_FNL_COUNT/VAR_COUNT &lt; size_threshold OR VAR_FNL_COUNT &lt; min_size_count)</w:t>
            </w:r>
          </w:p>
        </w:tc>
        <w:tc>
          <w:tcPr>
            <w:tcW w:type="dxa" w:w="2016"/>
            <w:vAlign w:val="top"/>
          </w:tcPr>
          <w:p>
            <w:pPr>
              <w:spacing w:after="0"/>
            </w:pPr>
            <w:r>
              <w:rPr>
                <w:color w:val="333333"/>
                <w:sz w:val="18"/>
              </w:rPr>
              <w:t>RULE_R07_VAR_RATIO_TBL</w:t>
            </w:r>
          </w:p>
        </w:tc>
        <w:tc>
          <w:tcPr>
            <w:tcW w:type="dxa" w:w="1152"/>
            <w:vAlign w:val="top"/>
          </w:tcPr>
          <w:p>
            <w:pPr>
              <w:spacing w:after="0"/>
            </w:pPr>
            <w:r>
              <w:rPr>
                <w:color w:val="333333"/>
                <w:sz w:val="18"/>
              </w:rPr>
              <w:t>pass</w:t>
            </w:r>
          </w:p>
        </w:tc>
      </w:tr>
      <w:tr>
        <w:tc>
          <w:tcPr>
            <w:tcW w:type="dxa" w:w="2160"/>
            <w:vAlign w:val="top"/>
          </w:tcPr>
          <w:p>
            <w:pPr>
              <w:spacing w:after="0"/>
            </w:pPr>
            <w:r>
              <w:rPr>
                <w:color w:val="333333"/>
                <w:sz w:val="18"/>
              </w:rPr>
              <w:t>R08_MJ_REQ_BOOSTED</w:t>
            </w:r>
          </w:p>
        </w:tc>
        <w:tc>
          <w:tcPr>
            <w:tcW w:type="dxa" w:w="4320"/>
            <w:vAlign w:val="top"/>
          </w:tcPr>
          <w:p>
            <w:pPr>
              <w:spacing w:after="0"/>
            </w:pPr>
            <w:r>
              <w:rPr>
                <w:color w:val="333333"/>
                <w:sz w:val="18"/>
              </w:rPr>
              <w:t>OPT_TYPE ∈ {RL,TBC} AND (OPT_MBQ×cap_pct − MJ_STK_TTL) &lt; ACS_SKIP_FACTOR×ACS_D  (only when PRI gate off)</w:t>
            </w:r>
          </w:p>
        </w:tc>
        <w:tc>
          <w:tcPr>
            <w:tcW w:type="dxa" w:w="2016"/>
            <w:vAlign w:val="top"/>
          </w:tcPr>
          <w:p>
            <w:pPr>
              <w:spacing w:after="0"/>
            </w:pPr>
            <w:r>
              <w:rPr>
                <w:color w:val="333333"/>
                <w:sz w:val="18"/>
              </w:rPr>
              <w:t>RULE_R08_MJ_REQ_BOOSTED</w:t>
            </w:r>
          </w:p>
        </w:tc>
        <w:tc>
          <w:tcPr>
            <w:tcW w:type="dxa" w:w="1152"/>
            <w:vAlign w:val="top"/>
          </w:tcPr>
          <w:p>
            <w:pPr>
              <w:spacing w:after="0"/>
            </w:pPr>
            <w:r>
              <w:rPr>
                <w:color w:val="333333"/>
                <w:sz w:val="18"/>
              </w:rPr>
              <w:t>n/a (TBL)</w:t>
            </w:r>
          </w:p>
        </w:tc>
      </w:tr>
      <w:tr>
        <w:tc>
          <w:tcPr>
            <w:tcW w:type="dxa" w:w="2160"/>
            <w:vAlign w:val="top"/>
          </w:tcPr>
          <w:p>
            <w:pPr>
              <w:spacing w:after="0"/>
            </w:pPr>
            <w:r>
              <w:rPr>
                <w:color w:val="333333"/>
                <w:sz w:val="18"/>
              </w:rPr>
              <w:t>R09_TBL_TRIVIAL</w:t>
            </w:r>
          </w:p>
        </w:tc>
        <w:tc>
          <w:tcPr>
            <w:tcW w:type="dxa" w:w="4320"/>
            <w:vAlign w:val="top"/>
          </w:tcPr>
          <w:p>
            <w:pPr>
              <w:spacing w:after="0"/>
            </w:pPr>
            <w:r>
              <w:rPr>
                <w:color w:val="333333"/>
                <w:sz w:val="18"/>
              </w:rPr>
              <w:t>OPT_TYPE='TBL' AND MJ_REQ &lt; tbl_trivial_factor × ACS_D</w:t>
            </w:r>
          </w:p>
        </w:tc>
        <w:tc>
          <w:tcPr>
            <w:tcW w:type="dxa" w:w="2016"/>
            <w:vAlign w:val="top"/>
          </w:tcPr>
          <w:p>
            <w:pPr>
              <w:spacing w:after="0"/>
            </w:pPr>
            <w:r>
              <w:rPr>
                <w:color w:val="333333"/>
                <w:sz w:val="18"/>
              </w:rPr>
              <w:t>RULE_R09_TBL_TRIVIAL</w:t>
            </w:r>
          </w:p>
        </w:tc>
        <w:tc>
          <w:tcPr>
            <w:tcW w:type="dxa" w:w="1152"/>
            <w:vAlign w:val="top"/>
          </w:tcPr>
          <w:p>
            <w:pPr>
              <w:spacing w:after="0"/>
            </w:pPr>
            <w:r>
              <w:rPr>
                <w:color w:val="333333"/>
                <w:sz w:val="18"/>
              </w:rPr>
              <w:t>pass (848 &gt; 7)</w:t>
            </w:r>
          </w:p>
        </w:tc>
      </w:tr>
    </w:tbl>
    <w:p>
      <w:pPr>
        <w:spacing w:before="80" w:after="80"/>
        <w:ind w:left="216"/>
        <w:pBdr>
          <w:left w:val="single" w:sz="24" w:color="2E70C0"/>
        </w:pBdr>
        <w:shd w:val="clear" w:color="auto" w:fill="F2F6FB"/>
      </w:pPr>
      <w:r>
        <w:rPr>
          <w:color w:val="333333"/>
          <w:sz w:val="20"/>
        </w:rPr>
        <w:t>R06 enforced_set is computed in _stage_a_apply_rules (~line 313). It is always {TBL}; {RL} is added when pri_ct_check_rl is True; {TBC} is added when pri_ct_check_tbc is True. Default (cap mode) keeps R06 strict for TBL only, and RL/TBC fall into MBQ-cap mode at Stage C.</w:t>
      </w:r>
    </w:p>
    <w:p>
      <w:pPr>
        <w:spacing w:after="80"/>
      </w:pPr>
      <w:r>
        <w:rPr>
          <w:b w:val="0"/>
          <w:i/>
          <w:color w:val="666666"/>
          <w:sz w:val="20"/>
        </w:rPr>
        <w:t>Latest run: 'listed=6,767  dropped=15,356  total=22,123' (~30% pass through Stage A).</w:t>
      </w:r>
    </w:p>
    <w:p>
      <w:pPr>
        <w:keepNext/>
        <w:spacing w:before="160" w:after="80"/>
      </w:pPr>
      <w:r>
        <w:rPr>
          <w:b/>
          <w:color w:val="2E70C0"/>
          <w:sz w:val="28"/>
        </w:rPr>
        <w:t>4.2  Stage A ranking</w:t>
      </w:r>
    </w:p>
    <w:p>
      <w:pPr>
        <w:spacing w:after="80"/>
        <w:ind w:left="216"/>
      </w:pPr>
      <w:r>
        <w:rPr>
          <w:b/>
          <w:color w:val="2E70C0"/>
          <w:sz w:val="18"/>
        </w:rPr>
        <w:t xml:space="preserve">Tier: </w:t>
      </w:r>
      <w:r>
        <w:rPr>
          <w:rFonts w:ascii="Consolas" w:hAnsi="Consolas"/>
          <w:color w:val="333333"/>
          <w:sz w:val="18"/>
        </w:rPr>
        <w:t>_stage_a_assign_tier  (~line 381)</w:t>
      </w:r>
    </w:p>
    <w:p>
      <w:pPr>
        <w:spacing w:after="80"/>
        <w:ind w:left="216"/>
      </w:pPr>
      <w:r>
        <w:rPr>
          <w:b/>
          <w:color w:val="2E70C0"/>
          <w:sz w:val="18"/>
        </w:rPr>
        <w:t xml:space="preserve">Rank: </w:t>
      </w:r>
      <w:r>
        <w:rPr>
          <w:rFonts w:ascii="Consolas" w:hAnsi="Consolas"/>
          <w:color w:val="333333"/>
          <w:sz w:val="18"/>
        </w:rPr>
        <w:t>_stage_a_assign_rank  (~line 394)</w:t>
      </w:r>
    </w:p>
    <w:p>
      <w:pPr>
        <w:spacing w:after="120"/>
        <w:ind w:left="216"/>
        <w:pBdr>
          <w:top w:val="single" w:sz="4" w:color="D0D7DE"/>
          <w:left w:val="single" w:sz="4" w:color="D0D7DE"/>
          <w:bottom w:val="single" w:sz="4" w:color="D0D7DE"/>
          <w:right w:val="single" w:sz="4" w:color="D0D7DE"/>
        </w:pBdr>
        <w:shd w:val="clear" w:color="auto" w:fill="F6F8FA"/>
      </w:pPr>
      <w:r>
        <w:rPr>
          <w:rFonts w:ascii="Consolas" w:hAnsi="Consolas" w:eastAsia="Consolas"/>
          <w:sz w:val="18"/>
        </w:rPr>
        <w:t>OPT_PRIORITY_TIER = CASE</w:t>
        <w:br/>
        <w:t xml:space="preserve">  WHEN FOCUS_WO_CAP = 1 THEN 1     -- focus, no cap</w:t>
        <w:br/>
        <w:t xml:space="preserve">  WHEN FOCUS_W_CAP  = 1 THEN 2     -- focus, capped</w:t>
        <w:br/>
        <w:t xml:space="preserve">  ELSE                       3     -- regular</w:t>
        <w:br/>
        <w:t>END    -- when ENABLE_FOCUS_TIERING = False, ALL rows get tier 3</w:t>
        <w:br/>
        <w:br/>
        <w:t>OPT_PRIORITY_RANK = ROW_NUMBER() OVER (</w:t>
        <w:br/>
        <w:t xml:space="preserve">  PARTITION BY WERKS, OPT_TYPE, MAJ_CAT</w:t>
        <w:br/>
        <w:t xml:space="preserve">  ORDER BY</w:t>
        <w:br/>
        <w:t xml:space="preserve">    OPT_PRIORITY_TIER ASC,</w:t>
        <w:br/>
        <w:t xml:space="preserve">    SEC_CT%           DESC,</w:t>
        <w:br/>
        <w:t xml:space="preserve">    MAX_DAILY_SALE    DESC,</w:t>
        <w:br/>
        <w:t xml:space="preserve">    OPT_REQ_WH        DESC</w:t>
        <w:br/>
        <w:t>)</w:t>
        <w:br/>
        <w:br/>
        <w:t>ST_RANK is read in from ARS_LISTING (computed in Part 6).</w:t>
        <w:br/>
        <w:br/>
        <w:t>Our example:</w:t>
        <w:br/>
        <w:t xml:space="preserve">  OPT_PRIORITY_TIER = 3   (no focus)</w:t>
        <w:br/>
        <w:t xml:space="preserve">  OPT_PRIORITY_RANK = 1   (first in HB15 × M_W_PYJAMA × TBL)</w:t>
        <w:br/>
        <w:t xml:space="preserve">  ST_RANK           = 53</w:t>
        <w:br/>
      </w:r>
    </w:p>
    <w:p>
      <w:pPr>
        <w:keepNext/>
        <w:spacing w:before="160" w:after="80"/>
      </w:pPr>
      <w:r>
        <w:rPr>
          <w:b/>
          <w:color w:val="154E9E"/>
          <w:sz w:val="36"/>
        </w:rPr>
        <w:t>5. Allocation — Stage B (explode OPT → size rows)</w:t>
      </w:r>
    </w:p>
    <w:p>
      <w:pPr>
        <w:spacing w:after="80"/>
        <w:ind w:left="216"/>
      </w:pPr>
      <w:r>
        <w:rPr>
          <w:b/>
          <w:color w:val="2E70C0"/>
          <w:sz w:val="18"/>
        </w:rPr>
        <w:t xml:space="preserve">Explode: </w:t>
      </w:r>
      <w:r>
        <w:rPr>
          <w:rFonts w:ascii="Consolas" w:hAnsi="Consolas"/>
          <w:color w:val="333333"/>
          <w:sz w:val="18"/>
        </w:rPr>
        <w:t>rule_engine_new.py : _stage_b_explode  (~line 565)</w:t>
      </w:r>
    </w:p>
    <w:p>
      <w:pPr>
        <w:spacing w:after="80"/>
        <w:ind w:left="216"/>
      </w:pPr>
      <w:r>
        <w:rPr>
          <w:b/>
          <w:color w:val="2E70C0"/>
          <w:sz w:val="18"/>
        </w:rPr>
        <w:t xml:space="preserve">Contributions: </w:t>
      </w:r>
      <w:r>
        <w:rPr>
          <w:rFonts w:ascii="Consolas" w:hAnsi="Consolas"/>
          <w:color w:val="333333"/>
          <w:sz w:val="18"/>
        </w:rPr>
        <w:t>rule_engine_new.py : _stage_b_fill_cont  (~line 643)</w:t>
      </w:r>
    </w:p>
    <w:p>
      <w:pPr>
        <w:spacing w:after="80"/>
        <w:ind w:left="216"/>
      </w:pPr>
      <w:r>
        <w:rPr>
          <w:b/>
          <w:color w:val="2E70C0"/>
          <w:sz w:val="18"/>
        </w:rPr>
        <w:t xml:space="preserve">Targets: </w:t>
      </w:r>
      <w:r>
        <w:rPr>
          <w:rFonts w:ascii="Consolas" w:hAnsi="Consolas"/>
          <w:color w:val="333333"/>
          <w:sz w:val="18"/>
        </w:rPr>
        <w:t>rule_engine_new.py : _stage_b_fill_targets  (~line 675)</w:t>
      </w:r>
    </w:p>
    <w:p>
      <w:pPr>
        <w:spacing w:after="80"/>
      </w:pPr>
      <w:r>
        <w:rPr>
          <w:b w:val="0"/>
          <w:i w:val="0"/>
          <w:color w:val="333333"/>
          <w:sz w:val="20"/>
        </w:rPr>
        <w:t>Each LISTED OPT cross-joins ARS_MSA_VAR_ART to produce one row per (VAR_ART × SZ) into ARS_ALLOC_WORKING. CONT (size contribution) is looked up in Master_CONT_SZ; if missing, fallback = 1/distinct_sz_count.</w:t>
      </w:r>
    </w:p>
    <w:p>
      <w:pPr>
        <w:spacing w:after="120"/>
        <w:ind w:left="216"/>
        <w:pBdr>
          <w:top w:val="single" w:sz="4" w:color="D0D7DE"/>
          <w:left w:val="single" w:sz="4" w:color="D0D7DE"/>
          <w:bottom w:val="single" w:sz="4" w:color="D0D7DE"/>
          <w:right w:val="single" w:sz="4" w:color="D0D7DE"/>
        </w:pBdr>
        <w:shd w:val="clear" w:color="auto" w:fill="F6F8FA"/>
      </w:pPr>
      <w:r>
        <w:rPr>
          <w:rFonts w:ascii="Consolas" w:hAnsi="Consolas" w:eastAsia="Consolas"/>
          <w:sz w:val="18"/>
        </w:rPr>
        <w:t>CONT          = lookup(ST_CD, MAJ_CAT, SZ)   |   fallback 1 / distinct_sz_count</w:t>
        <w:br/>
        <w:t>SZ_MBQ        = ROUND(OPT_MBQ    × CONT, 0)</w:t>
        <w:br/>
        <w:t>SZ_MBQ_WH     = ROUND(OPT_MBQ_WH × CONT, 0)</w:t>
        <w:br/>
        <w:t>SZ_STK        = per-size stock at store (from ARS_GRID_MJ_VAR_ART) — optional, defaults to 0</w:t>
        <w:br/>
        <w:t>SZ_REQ        = MAX(SZ_MBQ    − SZ_STK, 0)</w:t>
        <w:br/>
        <w:t>SZ_REQ_WH     = MAX(SZ_MBQ_WH − SZ_STK, 0)</w:t>
        <w:br/>
      </w:r>
    </w:p>
    <w:p>
      <w:pPr>
        <w:spacing w:after="80"/>
      </w:pPr>
      <w:r>
        <w:rPr>
          <w:b w:val="0"/>
          <w:i/>
          <w:color w:val="666666"/>
          <w:sz w:val="20"/>
        </w:rPr>
        <w:t>Latest run: 9,920 size rows in ARS_ALLOC_WORKING at Stage B start.</w:t>
      </w:r>
    </w:p>
    <w:p>
      <w:pPr>
        <w:keepNext/>
        <w:spacing w:before="160" w:after="80"/>
      </w:pPr>
      <w:r>
        <w:rPr>
          <w:b/>
          <w:color w:val="2E70C0"/>
          <w:sz w:val="28"/>
        </w:rPr>
        <w:t>5.1  Our example after Stage B</w:t>
      </w:r>
    </w:p>
    <w:tbl>
      <w:tblPr>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425"/>
        <w:gridCol w:w="1425"/>
        <w:gridCol w:w="1425"/>
        <w:gridCol w:w="1425"/>
        <w:gridCol w:w="1425"/>
        <w:gridCol w:w="1425"/>
        <w:gridCol w:w="1425"/>
      </w:tblGrid>
      <w:tr>
        <w:tc>
          <w:tcPr>
            <w:tcW w:type="dxa" w:w="1872"/>
            <w:shd w:val="clear" w:color="auto" w:fill="E7EEF7"/>
            <w:vAlign w:val="center"/>
          </w:tcPr>
          <w:p>
            <w:pPr>
              <w:spacing w:after="0"/>
            </w:pPr>
            <w:r>
              <w:rPr>
                <w:b/>
                <w:color w:val="10356B"/>
                <w:sz w:val="18"/>
              </w:rPr>
              <w:t>VAR_ART</w:t>
            </w:r>
          </w:p>
        </w:tc>
        <w:tc>
          <w:tcPr>
            <w:tcW w:type="dxa" w:w="720"/>
            <w:shd w:val="clear" w:color="auto" w:fill="E7EEF7"/>
            <w:vAlign w:val="center"/>
          </w:tcPr>
          <w:p>
            <w:pPr>
              <w:spacing w:after="0"/>
            </w:pPr>
            <w:r>
              <w:rPr>
                <w:b/>
                <w:color w:val="10356B"/>
                <w:sz w:val="18"/>
              </w:rPr>
              <w:t>SZ</w:t>
            </w:r>
          </w:p>
        </w:tc>
        <w:tc>
          <w:tcPr>
            <w:tcW w:type="dxa" w:w="1008"/>
            <w:shd w:val="clear" w:color="auto" w:fill="E7EEF7"/>
            <w:vAlign w:val="center"/>
          </w:tcPr>
          <w:p>
            <w:pPr>
              <w:spacing w:after="0"/>
            </w:pPr>
            <w:r>
              <w:rPr>
                <w:b/>
                <w:color w:val="10356B"/>
                <w:sz w:val="18"/>
              </w:rPr>
              <w:t>CONT</w:t>
            </w:r>
          </w:p>
        </w:tc>
        <w:tc>
          <w:tcPr>
            <w:tcW w:type="dxa" w:w="1152"/>
            <w:shd w:val="clear" w:color="auto" w:fill="E7EEF7"/>
            <w:vAlign w:val="center"/>
          </w:tcPr>
          <w:p>
            <w:pPr>
              <w:spacing w:after="0"/>
            </w:pPr>
            <w:r>
              <w:rPr>
                <w:b/>
                <w:color w:val="10356B"/>
                <w:sz w:val="18"/>
              </w:rPr>
              <w:t>SZ_MBQ</w:t>
            </w:r>
          </w:p>
        </w:tc>
        <w:tc>
          <w:tcPr>
            <w:tcW w:type="dxa" w:w="1152"/>
            <w:shd w:val="clear" w:color="auto" w:fill="E7EEF7"/>
            <w:vAlign w:val="center"/>
          </w:tcPr>
          <w:p>
            <w:pPr>
              <w:spacing w:after="0"/>
            </w:pPr>
            <w:r>
              <w:rPr>
                <w:b/>
                <w:color w:val="10356B"/>
                <w:sz w:val="18"/>
              </w:rPr>
              <w:t>SZ_STK</w:t>
            </w:r>
          </w:p>
        </w:tc>
        <w:tc>
          <w:tcPr>
            <w:tcW w:type="dxa" w:w="1152"/>
            <w:shd w:val="clear" w:color="auto" w:fill="E7EEF7"/>
            <w:vAlign w:val="center"/>
          </w:tcPr>
          <w:p>
            <w:pPr>
              <w:spacing w:after="0"/>
            </w:pPr>
            <w:r>
              <w:rPr>
                <w:b/>
                <w:color w:val="10356B"/>
                <w:sz w:val="18"/>
              </w:rPr>
              <w:t>SZ_REQ</w:t>
            </w:r>
          </w:p>
        </w:tc>
        <w:tc>
          <w:tcPr>
            <w:tcW w:type="dxa" w:w="1440"/>
            <w:shd w:val="clear" w:color="auto" w:fill="E7EEF7"/>
            <w:vAlign w:val="center"/>
          </w:tcPr>
          <w:p>
            <w:pPr>
              <w:spacing w:after="0"/>
            </w:pPr>
            <w:r>
              <w:rPr>
                <w:b/>
                <w:color w:val="10356B"/>
                <w:sz w:val="18"/>
              </w:rPr>
              <w:t>FNL_Q (pool)</w:t>
            </w:r>
          </w:p>
        </w:tc>
      </w:tr>
      <w:tr>
        <w:tc>
          <w:tcPr>
            <w:tcW w:type="dxa" w:w="1872"/>
            <w:vAlign w:val="top"/>
          </w:tcPr>
          <w:p>
            <w:pPr>
              <w:spacing w:after="0"/>
            </w:pPr>
            <w:r>
              <w:rPr>
                <w:color w:val="333333"/>
                <w:sz w:val="18"/>
              </w:rPr>
              <w:t>1115099069030</w:t>
            </w:r>
          </w:p>
        </w:tc>
        <w:tc>
          <w:tcPr>
            <w:tcW w:type="dxa" w:w="720"/>
            <w:vAlign w:val="top"/>
          </w:tcPr>
          <w:p>
            <w:pPr>
              <w:spacing w:after="0"/>
            </w:pPr>
            <w:r>
              <w:rPr>
                <w:color w:val="333333"/>
                <w:sz w:val="18"/>
              </w:rPr>
              <w:t>2XL</w:t>
            </w:r>
          </w:p>
        </w:tc>
        <w:tc>
          <w:tcPr>
            <w:tcW w:type="dxa" w:w="1008"/>
            <w:vAlign w:val="top"/>
          </w:tcPr>
          <w:p>
            <w:pPr>
              <w:spacing w:after="0"/>
            </w:pPr>
            <w:r>
              <w:rPr>
                <w:color w:val="333333"/>
                <w:sz w:val="18"/>
              </w:rPr>
              <w:t>0.0957</w:t>
            </w:r>
          </w:p>
        </w:tc>
        <w:tc>
          <w:tcPr>
            <w:tcW w:type="dxa" w:w="1152"/>
            <w:vAlign w:val="top"/>
          </w:tcPr>
          <w:p>
            <w:pPr>
              <w:spacing w:after="0"/>
            </w:pPr>
            <w:r>
              <w:rPr>
                <w:color w:val="333333"/>
                <w:sz w:val="18"/>
              </w:rPr>
              <w:t>2</w:t>
            </w:r>
          </w:p>
        </w:tc>
        <w:tc>
          <w:tcPr>
            <w:tcW w:type="dxa" w:w="1152"/>
            <w:vAlign w:val="top"/>
          </w:tcPr>
          <w:p>
            <w:pPr>
              <w:spacing w:after="0"/>
            </w:pPr>
            <w:r>
              <w:rPr>
                <w:color w:val="333333"/>
                <w:sz w:val="18"/>
              </w:rPr>
              <w:t>0</w:t>
            </w:r>
          </w:p>
        </w:tc>
        <w:tc>
          <w:tcPr>
            <w:tcW w:type="dxa" w:w="1152"/>
            <w:vAlign w:val="top"/>
          </w:tcPr>
          <w:p>
            <w:pPr>
              <w:spacing w:after="0"/>
            </w:pPr>
            <w:r>
              <w:rPr>
                <w:color w:val="333333"/>
                <w:sz w:val="18"/>
              </w:rPr>
              <w:t>2</w:t>
            </w:r>
          </w:p>
        </w:tc>
        <w:tc>
          <w:tcPr>
            <w:tcW w:type="dxa" w:w="1440"/>
            <w:vAlign w:val="top"/>
          </w:tcPr>
          <w:p>
            <w:pPr>
              <w:spacing w:after="0"/>
            </w:pPr>
            <w:r>
              <w:rPr>
                <w:color w:val="333333"/>
                <w:sz w:val="18"/>
              </w:rPr>
              <w:t>339</w:t>
            </w:r>
          </w:p>
        </w:tc>
      </w:tr>
      <w:tr>
        <w:tc>
          <w:tcPr>
            <w:tcW w:type="dxa" w:w="1872"/>
            <w:vAlign w:val="top"/>
          </w:tcPr>
          <w:p>
            <w:pPr>
              <w:spacing w:after="0"/>
            </w:pPr>
            <w:r>
              <w:rPr>
                <w:color w:val="333333"/>
                <w:sz w:val="18"/>
              </w:rPr>
              <w:t>1115099069028</w:t>
            </w:r>
          </w:p>
        </w:tc>
        <w:tc>
          <w:tcPr>
            <w:tcW w:type="dxa" w:w="720"/>
            <w:vAlign w:val="top"/>
          </w:tcPr>
          <w:p>
            <w:pPr>
              <w:spacing w:after="0"/>
            </w:pPr>
            <w:r>
              <w:rPr>
                <w:color w:val="333333"/>
                <w:sz w:val="18"/>
              </w:rPr>
              <w:t>L</w:t>
            </w:r>
          </w:p>
        </w:tc>
        <w:tc>
          <w:tcPr>
            <w:tcW w:type="dxa" w:w="1008"/>
            <w:vAlign w:val="top"/>
          </w:tcPr>
          <w:p>
            <w:pPr>
              <w:spacing w:after="0"/>
            </w:pPr>
            <w:r>
              <w:rPr>
                <w:color w:val="333333"/>
                <w:sz w:val="18"/>
              </w:rPr>
              <w:t>0.2239</w:t>
            </w:r>
          </w:p>
        </w:tc>
        <w:tc>
          <w:tcPr>
            <w:tcW w:type="dxa" w:w="1152"/>
            <w:vAlign w:val="top"/>
          </w:tcPr>
          <w:p>
            <w:pPr>
              <w:spacing w:after="0"/>
            </w:pPr>
            <w:r>
              <w:rPr>
                <w:color w:val="333333"/>
                <w:sz w:val="18"/>
              </w:rPr>
              <w:t>4</w:t>
            </w:r>
          </w:p>
        </w:tc>
        <w:tc>
          <w:tcPr>
            <w:tcW w:type="dxa" w:w="1152"/>
            <w:vAlign w:val="top"/>
          </w:tcPr>
          <w:p>
            <w:pPr>
              <w:spacing w:after="0"/>
            </w:pPr>
            <w:r>
              <w:rPr>
                <w:color w:val="333333"/>
                <w:sz w:val="18"/>
              </w:rPr>
              <w:t>0</w:t>
            </w:r>
          </w:p>
        </w:tc>
        <w:tc>
          <w:tcPr>
            <w:tcW w:type="dxa" w:w="1152"/>
            <w:vAlign w:val="top"/>
          </w:tcPr>
          <w:p>
            <w:pPr>
              <w:spacing w:after="0"/>
            </w:pPr>
            <w:r>
              <w:rPr>
                <w:color w:val="333333"/>
                <w:sz w:val="18"/>
              </w:rPr>
              <w:t>4</w:t>
            </w:r>
          </w:p>
        </w:tc>
        <w:tc>
          <w:tcPr>
            <w:tcW w:type="dxa" w:w="1440"/>
            <w:vAlign w:val="top"/>
          </w:tcPr>
          <w:p>
            <w:pPr>
              <w:spacing w:after="0"/>
            </w:pPr>
            <w:r>
              <w:rPr>
                <w:color w:val="333333"/>
                <w:sz w:val="18"/>
              </w:rPr>
              <w:t>128</w:t>
            </w:r>
          </w:p>
        </w:tc>
      </w:tr>
      <w:tr>
        <w:tc>
          <w:tcPr>
            <w:tcW w:type="dxa" w:w="1872"/>
            <w:vAlign w:val="top"/>
          </w:tcPr>
          <w:p>
            <w:pPr>
              <w:spacing w:after="0"/>
            </w:pPr>
            <w:r>
              <w:rPr>
                <w:color w:val="333333"/>
                <w:sz w:val="18"/>
              </w:rPr>
              <w:t>1115099069027</w:t>
            </w:r>
          </w:p>
        </w:tc>
        <w:tc>
          <w:tcPr>
            <w:tcW w:type="dxa" w:w="720"/>
            <w:vAlign w:val="top"/>
          </w:tcPr>
          <w:p>
            <w:pPr>
              <w:spacing w:after="0"/>
            </w:pPr>
            <w:r>
              <w:rPr>
                <w:color w:val="333333"/>
                <w:sz w:val="18"/>
              </w:rPr>
              <w:t>M</w:t>
            </w:r>
          </w:p>
        </w:tc>
        <w:tc>
          <w:tcPr>
            <w:tcW w:type="dxa" w:w="1008"/>
            <w:vAlign w:val="top"/>
          </w:tcPr>
          <w:p>
            <w:pPr>
              <w:spacing w:after="0"/>
            </w:pPr>
            <w:r>
              <w:rPr>
                <w:color w:val="333333"/>
                <w:sz w:val="18"/>
              </w:rPr>
              <w:t>0.2901</w:t>
            </w:r>
          </w:p>
        </w:tc>
        <w:tc>
          <w:tcPr>
            <w:tcW w:type="dxa" w:w="1152"/>
            <w:vAlign w:val="top"/>
          </w:tcPr>
          <w:p>
            <w:pPr>
              <w:spacing w:after="0"/>
            </w:pPr>
            <w:r>
              <w:rPr>
                <w:color w:val="333333"/>
                <w:sz w:val="18"/>
              </w:rPr>
              <w:t>6</w:t>
            </w:r>
          </w:p>
        </w:tc>
        <w:tc>
          <w:tcPr>
            <w:tcW w:type="dxa" w:w="1152"/>
            <w:vAlign w:val="top"/>
          </w:tcPr>
          <w:p>
            <w:pPr>
              <w:spacing w:after="0"/>
            </w:pPr>
            <w:r>
              <w:rPr>
                <w:color w:val="333333"/>
                <w:sz w:val="18"/>
              </w:rPr>
              <w:t>0</w:t>
            </w:r>
          </w:p>
        </w:tc>
        <w:tc>
          <w:tcPr>
            <w:tcW w:type="dxa" w:w="1152"/>
            <w:vAlign w:val="top"/>
          </w:tcPr>
          <w:p>
            <w:pPr>
              <w:spacing w:after="0"/>
            </w:pPr>
            <w:r>
              <w:rPr>
                <w:color w:val="333333"/>
                <w:sz w:val="18"/>
              </w:rPr>
              <w:t>6</w:t>
            </w:r>
          </w:p>
        </w:tc>
        <w:tc>
          <w:tcPr>
            <w:tcW w:type="dxa" w:w="1440"/>
            <w:vAlign w:val="top"/>
          </w:tcPr>
          <w:p>
            <w:pPr>
              <w:spacing w:after="0"/>
            </w:pPr>
            <w:r>
              <w:rPr>
                <w:color w:val="333333"/>
                <w:sz w:val="18"/>
              </w:rPr>
              <w:t>268</w:t>
            </w:r>
          </w:p>
        </w:tc>
      </w:tr>
      <w:tr>
        <w:tc>
          <w:tcPr>
            <w:tcW w:type="dxa" w:w="1872"/>
            <w:vAlign w:val="top"/>
          </w:tcPr>
          <w:p>
            <w:pPr>
              <w:spacing w:after="0"/>
            </w:pPr>
            <w:r>
              <w:rPr>
                <w:color w:val="333333"/>
                <w:sz w:val="18"/>
              </w:rPr>
              <w:t>1115099069026</w:t>
            </w:r>
          </w:p>
        </w:tc>
        <w:tc>
          <w:tcPr>
            <w:tcW w:type="dxa" w:w="720"/>
            <w:vAlign w:val="top"/>
          </w:tcPr>
          <w:p>
            <w:pPr>
              <w:spacing w:after="0"/>
            </w:pPr>
            <w:r>
              <w:rPr>
                <w:color w:val="333333"/>
                <w:sz w:val="18"/>
              </w:rPr>
              <w:t>S</w:t>
            </w:r>
          </w:p>
        </w:tc>
        <w:tc>
          <w:tcPr>
            <w:tcW w:type="dxa" w:w="1008"/>
            <w:vAlign w:val="top"/>
          </w:tcPr>
          <w:p>
            <w:pPr>
              <w:spacing w:after="0"/>
            </w:pPr>
            <w:r>
              <w:rPr>
                <w:color w:val="333333"/>
                <w:sz w:val="18"/>
              </w:rPr>
              <w:t>0.1871</w:t>
            </w:r>
          </w:p>
        </w:tc>
        <w:tc>
          <w:tcPr>
            <w:tcW w:type="dxa" w:w="1152"/>
            <w:vAlign w:val="top"/>
          </w:tcPr>
          <w:p>
            <w:pPr>
              <w:spacing w:after="0"/>
            </w:pPr>
            <w:r>
              <w:rPr>
                <w:color w:val="333333"/>
                <w:sz w:val="18"/>
              </w:rPr>
              <w:t>4</w:t>
            </w:r>
          </w:p>
        </w:tc>
        <w:tc>
          <w:tcPr>
            <w:tcW w:type="dxa" w:w="1152"/>
            <w:vAlign w:val="top"/>
          </w:tcPr>
          <w:p>
            <w:pPr>
              <w:spacing w:after="0"/>
            </w:pPr>
            <w:r>
              <w:rPr>
                <w:color w:val="333333"/>
                <w:sz w:val="18"/>
              </w:rPr>
              <w:t>0</w:t>
            </w:r>
          </w:p>
        </w:tc>
        <w:tc>
          <w:tcPr>
            <w:tcW w:type="dxa" w:w="1152"/>
            <w:vAlign w:val="top"/>
          </w:tcPr>
          <w:p>
            <w:pPr>
              <w:spacing w:after="0"/>
            </w:pPr>
            <w:r>
              <w:rPr>
                <w:color w:val="333333"/>
                <w:sz w:val="18"/>
              </w:rPr>
              <w:t>4</w:t>
            </w:r>
          </w:p>
        </w:tc>
        <w:tc>
          <w:tcPr>
            <w:tcW w:type="dxa" w:w="1440"/>
            <w:vAlign w:val="top"/>
          </w:tcPr>
          <w:p>
            <w:pPr>
              <w:spacing w:after="0"/>
            </w:pPr>
            <w:r>
              <w:rPr>
                <w:color w:val="333333"/>
                <w:sz w:val="18"/>
              </w:rPr>
              <w:t>153</w:t>
            </w:r>
          </w:p>
        </w:tc>
      </w:tr>
      <w:tr>
        <w:tc>
          <w:tcPr>
            <w:tcW w:type="dxa" w:w="1872"/>
            <w:vAlign w:val="top"/>
          </w:tcPr>
          <w:p>
            <w:pPr>
              <w:spacing w:after="0"/>
            </w:pPr>
            <w:r>
              <w:rPr>
                <w:color w:val="333333"/>
                <w:sz w:val="18"/>
              </w:rPr>
              <w:t>1115099069029</w:t>
            </w:r>
          </w:p>
        </w:tc>
        <w:tc>
          <w:tcPr>
            <w:tcW w:type="dxa" w:w="720"/>
            <w:vAlign w:val="top"/>
          </w:tcPr>
          <w:p>
            <w:pPr>
              <w:spacing w:after="0"/>
            </w:pPr>
            <w:r>
              <w:rPr>
                <w:color w:val="333333"/>
                <w:sz w:val="18"/>
              </w:rPr>
              <w:t>XL</w:t>
            </w:r>
          </w:p>
        </w:tc>
        <w:tc>
          <w:tcPr>
            <w:tcW w:type="dxa" w:w="1008"/>
            <w:vAlign w:val="top"/>
          </w:tcPr>
          <w:p>
            <w:pPr>
              <w:spacing w:after="0"/>
            </w:pPr>
            <w:r>
              <w:rPr>
                <w:color w:val="333333"/>
                <w:sz w:val="18"/>
              </w:rPr>
              <w:t>0.1172</w:t>
            </w:r>
          </w:p>
        </w:tc>
        <w:tc>
          <w:tcPr>
            <w:tcW w:type="dxa" w:w="1152"/>
            <w:vAlign w:val="top"/>
          </w:tcPr>
          <w:p>
            <w:pPr>
              <w:spacing w:after="0"/>
            </w:pPr>
            <w:r>
              <w:rPr>
                <w:color w:val="333333"/>
                <w:sz w:val="18"/>
              </w:rPr>
              <w:t>2</w:t>
            </w:r>
          </w:p>
        </w:tc>
        <w:tc>
          <w:tcPr>
            <w:tcW w:type="dxa" w:w="1152"/>
            <w:vAlign w:val="top"/>
          </w:tcPr>
          <w:p>
            <w:pPr>
              <w:spacing w:after="0"/>
            </w:pPr>
            <w:r>
              <w:rPr>
                <w:color w:val="333333"/>
                <w:sz w:val="18"/>
              </w:rPr>
              <w:t>0</w:t>
            </w:r>
          </w:p>
        </w:tc>
        <w:tc>
          <w:tcPr>
            <w:tcW w:type="dxa" w:w="1152"/>
            <w:vAlign w:val="top"/>
          </w:tcPr>
          <w:p>
            <w:pPr>
              <w:spacing w:after="0"/>
            </w:pPr>
            <w:r>
              <w:rPr>
                <w:color w:val="333333"/>
                <w:sz w:val="18"/>
              </w:rPr>
              <w:t>2</w:t>
            </w:r>
          </w:p>
        </w:tc>
        <w:tc>
          <w:tcPr>
            <w:tcW w:type="dxa" w:w="1440"/>
            <w:vAlign w:val="top"/>
          </w:tcPr>
          <w:p>
            <w:pPr>
              <w:spacing w:after="0"/>
            </w:pPr>
            <w:r>
              <w:rPr>
                <w:color w:val="333333"/>
                <w:sz w:val="18"/>
              </w:rPr>
              <w:t>154</w:t>
            </w:r>
          </w:p>
        </w:tc>
      </w:tr>
      <w:tr>
        <w:tc>
          <w:tcPr>
            <w:tcW w:type="dxa" w:w="1872"/>
            <w:vAlign w:val="top"/>
          </w:tcPr>
          <w:p>
            <w:pPr>
              <w:spacing w:after="0"/>
            </w:pPr>
            <w:r>
              <w:rPr>
                <w:color w:val="333333"/>
                <w:sz w:val="18"/>
              </w:rPr>
            </w:r>
          </w:p>
        </w:tc>
        <w:tc>
          <w:tcPr>
            <w:tcW w:type="dxa" w:w="720"/>
            <w:vAlign w:val="top"/>
          </w:tcPr>
          <w:p>
            <w:pPr>
              <w:spacing w:after="0"/>
            </w:pPr>
            <w:r>
              <w:rPr>
                <w:color w:val="333333"/>
                <w:sz w:val="18"/>
              </w:rPr>
              <w:t>TOTAL</w:t>
            </w:r>
          </w:p>
        </w:tc>
        <w:tc>
          <w:tcPr>
            <w:tcW w:type="dxa" w:w="1008"/>
            <w:vAlign w:val="top"/>
          </w:tcPr>
          <w:p>
            <w:pPr>
              <w:spacing w:after="0"/>
            </w:pPr>
            <w:r>
              <w:rPr>
                <w:color w:val="333333"/>
                <w:sz w:val="18"/>
              </w:rPr>
            </w:r>
          </w:p>
        </w:tc>
        <w:tc>
          <w:tcPr>
            <w:tcW w:type="dxa" w:w="1152"/>
            <w:vAlign w:val="top"/>
          </w:tcPr>
          <w:p>
            <w:pPr>
              <w:spacing w:after="0"/>
            </w:pPr>
            <w:r>
              <w:rPr>
                <w:color w:val="333333"/>
                <w:sz w:val="18"/>
              </w:rPr>
              <w:t>18</w:t>
            </w:r>
          </w:p>
        </w:tc>
        <w:tc>
          <w:tcPr>
            <w:tcW w:type="dxa" w:w="1152"/>
            <w:vAlign w:val="top"/>
          </w:tcPr>
          <w:p>
            <w:pPr>
              <w:spacing w:after="0"/>
            </w:pPr>
            <w:r>
              <w:rPr>
                <w:color w:val="333333"/>
                <w:sz w:val="18"/>
              </w:rPr>
              <w:t>0</w:t>
            </w:r>
          </w:p>
        </w:tc>
        <w:tc>
          <w:tcPr>
            <w:tcW w:type="dxa" w:w="1152"/>
            <w:vAlign w:val="top"/>
          </w:tcPr>
          <w:p>
            <w:pPr>
              <w:spacing w:after="0"/>
            </w:pPr>
            <w:r>
              <w:rPr>
                <w:color w:val="333333"/>
                <w:sz w:val="18"/>
              </w:rPr>
              <w:t>18</w:t>
            </w:r>
          </w:p>
        </w:tc>
        <w:tc>
          <w:tcPr>
            <w:tcW w:type="dxa" w:w="1440"/>
            <w:vAlign w:val="top"/>
          </w:tcPr>
          <w:p>
            <w:pPr>
              <w:spacing w:after="0"/>
            </w:pPr>
            <w:r>
              <w:rPr>
                <w:color w:val="333333"/>
                <w:sz w:val="18"/>
              </w:rPr>
            </w:r>
          </w:p>
        </w:tc>
      </w:tr>
    </w:tbl>
    <w:p>
      <w:pPr>
        <w:keepNext/>
        <w:spacing w:before="160" w:after="80"/>
      </w:pPr>
      <w:r>
        <w:rPr>
          <w:b/>
          <w:color w:val="154E9E"/>
          <w:sz w:val="36"/>
        </w:rPr>
        <w:t>6. Allocation — Stage C (the waterfall)</w:t>
      </w:r>
    </w:p>
    <w:p>
      <w:pPr>
        <w:spacing w:after="80"/>
        <w:ind w:left="216"/>
      </w:pPr>
      <w:r>
        <w:rPr>
          <w:b/>
          <w:color w:val="2E70C0"/>
          <w:sz w:val="18"/>
        </w:rPr>
        <w:t xml:space="preserve">Sequential orchestrator: </w:t>
      </w:r>
      <w:r>
        <w:rPr>
          <w:rFonts w:ascii="Consolas" w:hAnsi="Consolas"/>
          <w:color w:val="333333"/>
          <w:sz w:val="18"/>
        </w:rPr>
        <w:t>rule_engine_new.py : _stage_c_waterfall  (~line 1662)</w:t>
      </w:r>
    </w:p>
    <w:p>
      <w:pPr>
        <w:spacing w:after="80"/>
        <w:ind w:left="216"/>
      </w:pPr>
      <w:r>
        <w:rPr>
          <w:b/>
          <w:color w:val="2E70C0"/>
          <w:sz w:val="18"/>
        </w:rPr>
        <w:t xml:space="preserve">Pandas worker: </w:t>
      </w:r>
      <w:r>
        <w:rPr>
          <w:rFonts w:ascii="Consolas" w:hAnsi="Consolas"/>
          <w:color w:val="333333"/>
          <w:sz w:val="18"/>
        </w:rPr>
        <w:t>rule_engine_pandas.py : _run_majcat_waterfall  (~line 1128) — mirrors sequential statement-for-statement, in numpy</w:t>
      </w:r>
    </w:p>
    <w:p>
      <w:pPr>
        <w:keepNext/>
        <w:spacing w:before="160" w:after="80"/>
      </w:pPr>
      <w:r>
        <w:rPr>
          <w:b/>
          <w:color w:val="2E70C0"/>
          <w:sz w:val="28"/>
        </w:rPr>
        <w:t>6.1  Pool initialisation (#nre_pool)</w:t>
      </w:r>
    </w:p>
    <w:p>
      <w:pPr>
        <w:spacing w:after="120"/>
        <w:ind w:left="216"/>
        <w:pBdr>
          <w:top w:val="single" w:sz="4" w:color="D0D7DE"/>
          <w:left w:val="single" w:sz="4" w:color="D0D7DE"/>
          <w:bottom w:val="single" w:sz="4" w:color="D0D7DE"/>
          <w:right w:val="single" w:sz="4" w:color="D0D7DE"/>
        </w:pBdr>
        <w:shd w:val="clear" w:color="auto" w:fill="F6F8FA"/>
      </w:pPr>
      <w:r>
        <w:rPr>
          <w:rFonts w:ascii="Consolas" w:hAnsi="Consolas" w:eastAsia="Consolas"/>
          <w:sz w:val="18"/>
        </w:rPr>
        <w:t>CREATE TABLE #nre_pool (</w:t>
        <w:br/>
        <w:t xml:space="preserve">  RDC, MAJ_CAT, GEN_ART_NUMBER, CLR, VAR_ART, SZ,</w:t>
        <w:br/>
        <w:t xml:space="preserve">  FNL_Q       int,        -- seeded from MAX(FNL_Q) per key</w:t>
        <w:br/>
        <w:t xml:space="preserve">  FNL_Q_REM   int         -- decremented as bands take units</w:t>
        <w:br/>
        <w:t>)</w:t>
        <w:br/>
        <w:t>Seeded from ARS_MSA_VAR_ART (or sometimes ARS_MSA_GEN_ART for the rolled-up grain).</w:t>
        <w:br/>
      </w:r>
    </w:p>
    <w:p>
      <w:pPr>
        <w:keepNext/>
        <w:spacing w:before="160" w:after="80"/>
      </w:pPr>
      <w:r>
        <w:rPr>
          <w:b/>
          <w:color w:val="2E70C0"/>
          <w:sz w:val="28"/>
        </w:rPr>
        <w:t>6.2  Iteration order</w:t>
      </w:r>
    </w:p>
    <w:p>
      <w:pPr>
        <w:spacing w:after="120"/>
        <w:ind w:left="216"/>
        <w:pBdr>
          <w:top w:val="single" w:sz="4" w:color="D0D7DE"/>
          <w:left w:val="single" w:sz="4" w:color="D0D7DE"/>
          <w:bottom w:val="single" w:sz="4" w:color="D0D7DE"/>
          <w:right w:val="single" w:sz="4" w:color="D0D7DE"/>
        </w:pBdr>
        <w:shd w:val="clear" w:color="auto" w:fill="F6F8FA"/>
      </w:pPr>
      <w:r>
        <w:rPr>
          <w:rFonts w:ascii="Consolas" w:hAnsi="Consolas" w:eastAsia="Consolas"/>
          <w:sz w:val="18"/>
        </w:rPr>
        <w:t>for opt_type in [RL, TBC, TBL]:                  # cross-opt-type ordering is fixed</w:t>
        <w:br/>
        <w:t xml:space="preserve">    for r in 1..I_ROD:                            # rounds per OPT (I_ROD from ARS_CALC_*)</w:t>
        <w:br/>
        <w:t xml:space="preserve">        for rank_band in 1..max_rank:             # BAND_SIZE = 1 (option-by-option)</w:t>
        <w:br/>
        <w:t xml:space="preserve">            _stage_c_run_band(...)                # cumulative pool take</w:t>
        <w:br/>
        <w:t xml:space="preserve">            _revalidate_after_band(...)           # update _REM; fire skip rules</w:t>
        <w:br/>
        <w:t xml:space="preserve">    _rerank_for_next_opt_type(...)                # skip live-low-ratio; re-rank survivors</w:t>
        <w:br/>
        <w:t xml:space="preserve">    _revalidate_cross_type(...)                   # write CROSS_SKIP_&lt;ot&gt;_* on next types</w:t>
        <w:br/>
        <w:t xml:space="preserve">    if fallback_mode:                             # only inside F4/F5</w:t>
        <w:br/>
        <w:t xml:space="preserve">        _apply_pack_round(...)</w:t>
        <w:br/>
        <w:t xml:space="preserve">        _apply_sec_grid_cap(...)</w:t>
        <w:br/>
        <w:t>_stage_c_apply_mbq_cap(...)                       # post-waterfall: RL/TBC over cap_pct of MJ_MBQ</w:t>
        <w:br/>
        <w:t>_stage_c_apply_mj_req_cap(...)                    # global: store-level cap on combined ship</w:t>
        <w:br/>
        <w:t>ALLOC_QTY := SHIP_QTY                             # finalize on alloc_table</w:t>
        <w:br/>
      </w:r>
    </w:p>
    <w:p>
      <w:pPr>
        <w:keepNext/>
        <w:spacing w:before="160" w:after="80"/>
      </w:pPr>
      <w:r>
        <w:rPr>
          <w:b/>
          <w:color w:val="2E70C0"/>
          <w:sz w:val="28"/>
        </w:rPr>
        <w:t>6.3  _stage_c_run_band — the actual pool take</w:t>
      </w:r>
    </w:p>
    <w:p>
      <w:pPr>
        <w:spacing w:after="80"/>
        <w:ind w:left="216"/>
      </w:pPr>
      <w:r>
        <w:rPr>
          <w:b/>
          <w:color w:val="2E70C0"/>
          <w:sz w:val="18"/>
        </w:rPr>
        <w:t xml:space="preserve">Function: </w:t>
      </w:r>
      <w:r>
        <w:rPr>
          <w:rFonts w:ascii="Consolas" w:hAnsi="Consolas"/>
          <w:color w:val="333333"/>
          <w:sz w:val="18"/>
        </w:rPr>
        <w:t>rule_engine_new.py : _stage_c_run_band  (~line 1929)</w:t>
      </w:r>
    </w:p>
    <w:p>
      <w:pPr>
        <w:spacing w:after="120"/>
        <w:ind w:left="216"/>
        <w:pBdr>
          <w:top w:val="single" w:sz="4" w:color="D0D7DE"/>
          <w:left w:val="single" w:sz="4" w:color="D0D7DE"/>
          <w:bottom w:val="single" w:sz="4" w:color="D0D7DE"/>
          <w:right w:val="single" w:sz="4" w:color="D0D7DE"/>
        </w:pBdr>
        <w:shd w:val="clear" w:color="auto" w:fill="F6F8FA"/>
      </w:pPr>
      <w:r>
        <w:rPr>
          <w:rFonts w:ascii="Consolas" w:hAnsi="Consolas" w:eastAsia="Consolas"/>
          <w:sz w:val="18"/>
        </w:rPr>
        <w:t>For this band's rows (one rank, one round, one opt_type):</w:t>
        <w:br/>
        <w:br/>
        <w:t xml:space="preserve">  need_ship  = MAX(r × SZ_MBQ − SZ_STK − SHIP_QTY, 0)</w:t>
        <w:br/>
        <w:br/>
        <w:t xml:space="preserve">  need_pool  = CASE</w:t>
        <w:br/>
        <w:t xml:space="preserve">                 -- TBL hold buffer (round 2+)</w:t>
        <w:br/>
        <w:t xml:space="preserve">                 WHEN OPT_TYPE='TBL' AND ship_already_satisfied AND hold_demand_remaining</w:t>
        <w:br/>
        <w:t xml:space="preserve">                   THEN SZ_MBQ_WH + (r-1)×SZ_MBQ − SZ_MBQ − SZ_STK − POOL_CONSUMED</w:t>
        <w:br/>
        <w:t xml:space="preserve">                 WHEN r × SZ_MBQ − SZ_STK &gt; POOL_CONSUMED</w:t>
        <w:br/>
        <w:t xml:space="preserve">                   THEN r × SZ_MBQ − SZ_STK − POOL_CONSUMED</w:t>
        <w:br/>
        <w:t xml:space="preserve">                 ELSE 0</w:t>
        <w:br/>
        <w:t xml:space="preserve">               END</w:t>
        <w:br/>
        <w:br/>
        <w:t xml:space="preserve">  cumulative window across pool key (RDC, MAJ_CAT, GEN_ART, CLR, VAR_ART, SZ)</w:t>
        <w:br/>
        <w:t xml:space="preserve">  ORDER BY ST_RANK, OPT_PRIORITY_RANK   →  take = MIN(need_pool, FNL_Q_REM_at_window_position)</w:t>
        <w:br/>
        <w:br/>
        <w:t xml:space="preserve">  Apply take:</w:t>
        <w:br/>
        <w:t xml:space="preserve">    SHIP_QTY      += MIN(take, need_ship)         (ship portion of take)</w:t>
        <w:br/>
        <w:t xml:space="preserve">    HOLD_QTY      += MAX(take − need_ship, 0)     (TBL-only hold portion)</w:t>
        <w:br/>
        <w:t xml:space="preserve">    POOL_CONSUMED += take</w:t>
        <w:br/>
        <w:t xml:space="preserve">    FNL_Q_REM     -= take</w:t>
        <w:br/>
      </w:r>
    </w:p>
    <w:p>
      <w:pPr>
        <w:keepNext/>
        <w:spacing w:before="160" w:after="80"/>
      </w:pPr>
      <w:r>
        <w:rPr>
          <w:b/>
          <w:color w:val="2E70C0"/>
          <w:sz w:val="28"/>
        </w:rPr>
        <w:t>6.4  Our example walked through Stage C</w:t>
      </w:r>
    </w:p>
    <w:p>
      <w:pPr>
        <w:spacing w:after="120"/>
        <w:ind w:left="216"/>
        <w:pBdr>
          <w:top w:val="single" w:sz="4" w:color="D0D7DE"/>
          <w:left w:val="single" w:sz="4" w:color="D0D7DE"/>
          <w:bottom w:val="single" w:sz="4" w:color="D0D7DE"/>
          <w:right w:val="single" w:sz="4" w:color="D0D7DE"/>
        </w:pBdr>
        <w:shd w:val="clear" w:color="auto" w:fill="F6F8FA"/>
      </w:pPr>
      <w:r>
        <w:rPr>
          <w:rFonts w:ascii="Consolas" w:hAnsi="Consolas" w:eastAsia="Consolas"/>
          <w:sz w:val="18"/>
        </w:rPr>
        <w:t>TBL  rank 1   round 1 / 2     (HB15 / 1115099069 / D_GRY)</w:t>
        <w:br/>
        <w:t xml:space="preserve">  SZ    pool   take   pool_after</w:t>
        <w:br/>
        <w:t xml:space="preserve">  2XL   339    2      337</w:t>
        <w:br/>
        <w:t xml:space="preserve">  L     128    4      124</w:t>
        <w:br/>
        <w:t xml:space="preserve">  M     268    6      262</w:t>
        <w:br/>
        <w:t xml:space="preserve">  S     153    4      149</w:t>
        <w:br/>
        <w:t xml:space="preserve">  XL    154    2      152</w:t>
        <w:br/>
        <w:t xml:space="preserve">  SHIP  = 18  (matches Σ SZ_MBQ)</w:t>
        <w:br/>
        <w:br/>
        <w:t>TBL  rank 1   round 2 / 2     (hold buffer: SZ_MBQ_WH − already-shipped)</w:t>
        <w:br/>
        <w:t xml:space="preserve">  HOLD additions: 2XL=0 L=2 M=2 S=1 XL=1  →  HOLD = 6</w:t>
        <w:br/>
      </w:r>
    </w:p>
    <w:p>
      <w:pPr>
        <w:keepNext/>
        <w:spacing w:before="160" w:after="80"/>
      </w:pPr>
      <w:r>
        <w:rPr>
          <w:b/>
          <w:color w:val="2E70C0"/>
          <w:sz w:val="28"/>
        </w:rPr>
        <w:t>6.5  _revalidate_after_band — propagating to next band</w:t>
      </w:r>
    </w:p>
    <w:p>
      <w:pPr>
        <w:spacing w:after="80"/>
        <w:ind w:left="216"/>
      </w:pPr>
      <w:r>
        <w:rPr>
          <w:b/>
          <w:color w:val="2E70C0"/>
          <w:sz w:val="18"/>
        </w:rPr>
        <w:t xml:space="preserve">Function: </w:t>
      </w:r>
      <w:r>
        <w:rPr>
          <w:rFonts w:ascii="Consolas" w:hAnsi="Consolas"/>
          <w:color w:val="333333"/>
          <w:sz w:val="18"/>
        </w:rPr>
        <w:t>rule_engine_new.py : _revalidate_after_band  (~line 840)</w:t>
      </w:r>
    </w:p>
    <w:p>
      <w:pPr>
        <w:spacing w:after="120"/>
        <w:ind w:left="216"/>
        <w:pBdr>
          <w:top w:val="single" w:sz="4" w:color="D0D7DE"/>
          <w:left w:val="single" w:sz="4" w:color="D0D7DE"/>
          <w:bottom w:val="single" w:sz="4" w:color="D0D7DE"/>
          <w:right w:val="single" w:sz="4" w:color="D0D7DE"/>
        </w:pBdr>
        <w:shd w:val="clear" w:color="auto" w:fill="F6F8FA"/>
      </w:pPr>
      <w:r>
        <w:rPr>
          <w:rFonts w:ascii="Consolas" w:hAnsi="Consolas" w:eastAsia="Consolas"/>
          <w:sz w:val="18"/>
        </w:rPr>
        <w:t>After every band:</w:t>
        <w:br/>
        <w:t xml:space="preserve">  Step 1  MSA_FNL_Q_REM   -=  ROUND_SHIP + ROUND_HOLD             (per OPT)</w:t>
        <w:br/>
        <w:t xml:space="preserve">  Step 2  &lt;grid&gt;_REQ_REM  -=  ROUND_SHIP at grid grain            (MJ, RNG_SEG, MACRO_MVGR)</w:t>
        <w:br/>
        <w:t xml:space="preserve">  Step 3  H_&lt;grid&gt;_REM    =   (REQ_REM &gt; ACS_SKIP_FACTOR × ACS_D) AND (GH = 1)</w:t>
        <w:br/>
        <w:t xml:space="preserve">  Step 4  PRI_CT_REM      =   Σ H_REM (Primary) / Σ GH (Primary) × 100</w:t>
        <w:br/>
        <w:br/>
        <w:t>Skip rules — apply to next band only — write SKIP_REASON + ALLOC_REMARKS:</w:t>
        <w:br/>
        <w:t xml:space="preserve">  MSA_FNL_Q_REM ≤ 0                                  → SKIP_MSA_EXHAUSTED(rem=X)</w:t>
        <w:br/>
        <w:t xml:space="preserve">  PRI_CT_REM    &lt; 100  AND opt_type in enforced_set  → SKIP_PRI_BROKEN(pri_ct=X%)</w:t>
        <w:br/>
        <w:t xml:space="preserve">  MJ_REQ_REM    &lt; tbl_trivial_factor × ACS_D          → SKIP_STORE_BROKEN(req_rem=X)</w:t>
        <w:br/>
      </w:r>
    </w:p>
    <w:p>
      <w:pPr>
        <w:keepNext/>
        <w:spacing w:before="160" w:after="80"/>
      </w:pPr>
      <w:r>
        <w:rPr>
          <w:b/>
          <w:color w:val="2E70C0"/>
          <w:sz w:val="28"/>
        </w:rPr>
        <w:t>6.6  Cross-opt-type revalidation</w:t>
      </w:r>
    </w:p>
    <w:p>
      <w:pPr>
        <w:spacing w:after="80"/>
        <w:ind w:left="216"/>
      </w:pPr>
      <w:r>
        <w:rPr>
          <w:b/>
          <w:color w:val="2E70C0"/>
          <w:sz w:val="18"/>
        </w:rPr>
        <w:t xml:space="preserve">Function: </w:t>
      </w:r>
      <w:r>
        <w:rPr>
          <w:rFonts w:ascii="Consolas" w:hAnsi="Consolas"/>
          <w:color w:val="333333"/>
          <w:sz w:val="18"/>
        </w:rPr>
        <w:t>rule_engine_new.py : _revalidate_cross_type  (~line 1567)</w:t>
      </w:r>
    </w:p>
    <w:p>
      <w:pPr>
        <w:spacing w:after="80"/>
      </w:pPr>
      <w:r>
        <w:rPr>
          <w:b w:val="0"/>
          <w:i w:val="0"/>
          <w:color w:val="333333"/>
          <w:sz w:val="20"/>
        </w:rPr>
        <w:t>After a full OPT_TYPE finishes all its rounds, any next-type rows that now fail MSA / PRI / store-broken get pre-tagged so they short-circuit before their first band runs. The remarks use CROSS_SKIP_&lt;completed_ot&gt;_&lt;reason&gt; tokens (see Section 13).</w:t>
      </w:r>
    </w:p>
    <w:p>
      <w:pPr>
        <w:keepNext/>
        <w:spacing w:before="160" w:after="80"/>
      </w:pPr>
      <w:r>
        <w:rPr>
          <w:b/>
          <w:color w:val="2E70C0"/>
          <w:sz w:val="28"/>
        </w:rPr>
        <w:t>6.7  Post-waterfall caps</w:t>
      </w:r>
    </w:p>
    <w:tbl>
      <w:tblPr>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324"/>
        <w:gridCol w:w="3324"/>
        <w:gridCol w:w="3324"/>
      </w:tblGrid>
      <w:tr>
        <w:tc>
          <w:tcPr>
            <w:tcW w:type="dxa" w:w="2160"/>
            <w:shd w:val="clear" w:color="auto" w:fill="E7EEF7"/>
            <w:vAlign w:val="center"/>
          </w:tcPr>
          <w:p>
            <w:pPr>
              <w:spacing w:after="0"/>
            </w:pPr>
            <w:r>
              <w:rPr>
                <w:b/>
                <w:color w:val="10356B"/>
                <w:sz w:val="18"/>
              </w:rPr>
              <w:t>Cap</w:t>
            </w:r>
          </w:p>
        </w:tc>
        <w:tc>
          <w:tcPr>
            <w:tcW w:type="dxa" w:w="3456"/>
            <w:shd w:val="clear" w:color="auto" w:fill="E7EEF7"/>
            <w:vAlign w:val="center"/>
          </w:tcPr>
          <w:p>
            <w:pPr>
              <w:spacing w:after="0"/>
            </w:pPr>
            <w:r>
              <w:rPr>
                <w:b/>
                <w:color w:val="10356B"/>
                <w:sz w:val="18"/>
              </w:rPr>
              <w:t>Function</w:t>
            </w:r>
          </w:p>
        </w:tc>
        <w:tc>
          <w:tcPr>
            <w:tcW w:type="dxa" w:w="4464"/>
            <w:shd w:val="clear" w:color="auto" w:fill="E7EEF7"/>
            <w:vAlign w:val="center"/>
          </w:tcPr>
          <w:p>
            <w:pPr>
              <w:spacing w:after="0"/>
            </w:pPr>
            <w:r>
              <w:rPr>
                <w:b/>
                <w:color w:val="10356B"/>
                <w:sz w:val="18"/>
              </w:rPr>
              <w:t>What it trims</w:t>
            </w:r>
          </w:p>
        </w:tc>
      </w:tr>
      <w:tr>
        <w:tc>
          <w:tcPr>
            <w:tcW w:type="dxa" w:w="2160"/>
            <w:vAlign w:val="top"/>
          </w:tcPr>
          <w:p>
            <w:pPr>
              <w:spacing w:after="0"/>
            </w:pPr>
            <w:r>
              <w:rPr>
                <w:color w:val="333333"/>
                <w:sz w:val="18"/>
              </w:rPr>
              <w:t>MBQ-cap (RL/TBC)</w:t>
            </w:r>
          </w:p>
        </w:tc>
        <w:tc>
          <w:tcPr>
            <w:tcW w:type="dxa" w:w="3456"/>
            <w:vAlign w:val="top"/>
          </w:tcPr>
          <w:p>
            <w:pPr>
              <w:spacing w:after="0"/>
            </w:pPr>
            <w:r>
              <w:rPr>
                <w:color w:val="333333"/>
                <w:sz w:val="18"/>
              </w:rPr>
              <w:t>_stage_c_apply_mbq_cap  (~line 1489)</w:t>
            </w:r>
          </w:p>
        </w:tc>
        <w:tc>
          <w:tcPr>
            <w:tcW w:type="dxa" w:w="4464"/>
            <w:vAlign w:val="top"/>
          </w:tcPr>
          <w:p>
            <w:pPr>
              <w:spacing w:after="0"/>
            </w:pPr>
            <w:r>
              <w:rPr>
                <w:color w:val="333333"/>
                <w:sz w:val="18"/>
              </w:rPr>
              <w:t>When pri_ct_check_&lt;ot&gt; is off, total SHIP of that OPT_TYPE per store ≤ &lt;ot&gt;_mbq_cap_pct × MJ_MBQ. Excess returned to #nre_pool. Lowest-priority rows trimmed first.</w:t>
            </w:r>
          </w:p>
        </w:tc>
      </w:tr>
      <w:tr>
        <w:tc>
          <w:tcPr>
            <w:tcW w:type="dxa" w:w="2160"/>
            <w:vAlign w:val="top"/>
          </w:tcPr>
          <w:p>
            <w:pPr>
              <w:spacing w:after="0"/>
            </w:pPr>
            <w:r>
              <w:rPr>
                <w:color w:val="333333"/>
                <w:sz w:val="18"/>
              </w:rPr>
              <w:t>MJ_REQ cap (global)</w:t>
            </w:r>
          </w:p>
        </w:tc>
        <w:tc>
          <w:tcPr>
            <w:tcW w:type="dxa" w:w="3456"/>
            <w:vAlign w:val="top"/>
          </w:tcPr>
          <w:p>
            <w:pPr>
              <w:spacing w:after="0"/>
            </w:pPr>
            <w:r>
              <w:rPr>
                <w:color w:val="333333"/>
                <w:sz w:val="18"/>
              </w:rPr>
              <w:t>_stage_c_apply_mj_req_cap  (~line 1808)</w:t>
            </w:r>
          </w:p>
        </w:tc>
        <w:tc>
          <w:tcPr>
            <w:tcW w:type="dxa" w:w="4464"/>
            <w:vAlign w:val="top"/>
          </w:tcPr>
          <w:p>
            <w:pPr>
              <w:spacing w:after="0"/>
            </w:pPr>
            <w:r>
              <w:rPr>
                <w:color w:val="333333"/>
                <w:sz w:val="18"/>
              </w:rPr>
              <w:t>Total SHIP across all OPT_TYPEs per (WERKS, MAJ_CAT) ≤ MJ_REQ. Final clip; rows above budget zeroed (writes MJ_REQ_CAP_HIT) or partially trimmed (writes MJ_REQ_CAP_PARTIAL).</w:t>
            </w:r>
          </w:p>
        </w:tc>
      </w:tr>
      <w:tr>
        <w:tc>
          <w:tcPr>
            <w:tcW w:type="dxa" w:w="2160"/>
            <w:vAlign w:val="top"/>
          </w:tcPr>
          <w:p>
            <w:pPr>
              <w:spacing w:after="0"/>
            </w:pPr>
            <w:r>
              <w:rPr>
                <w:color w:val="333333"/>
                <w:sz w:val="18"/>
              </w:rPr>
              <w:t>Secondary-grid cap</w:t>
            </w:r>
          </w:p>
        </w:tc>
        <w:tc>
          <w:tcPr>
            <w:tcW w:type="dxa" w:w="3456"/>
            <w:vAlign w:val="top"/>
          </w:tcPr>
          <w:p>
            <w:pPr>
              <w:spacing w:after="0"/>
            </w:pPr>
            <w:r>
              <w:rPr>
                <w:color w:val="333333"/>
                <w:sz w:val="18"/>
              </w:rPr>
              <w:t>_apply_sec_grid_cap  (~line ~2570; sec-grid-cap module)</w:t>
            </w:r>
          </w:p>
        </w:tc>
        <w:tc>
          <w:tcPr>
            <w:tcW w:type="dxa" w:w="4464"/>
            <w:vAlign w:val="top"/>
          </w:tcPr>
          <w:p>
            <w:pPr>
              <w:spacing w:after="0"/>
            </w:pPr>
            <w:r>
              <w:rPr>
                <w:color w:val="333333"/>
                <w:sz w:val="18"/>
              </w:rPr>
              <w:t>For each Secondary grid g (MJ_MICRO_MVGR, MJ_FAB, MJ_CLR, MJ_M_VND_CD): SUM(SHIP) at g's grain ≤ g_MBQ × cap_pct. Default cap_pct=130. Trims lowest-priority first (DESC by OPT_PRIORITY_RANK, ST_RANK, GEN_ART_NUMBER).</w:t>
            </w:r>
          </w:p>
        </w:tc>
      </w:tr>
      <w:tr>
        <w:tc>
          <w:tcPr>
            <w:tcW w:type="dxa" w:w="2160"/>
            <w:vAlign w:val="top"/>
          </w:tcPr>
          <w:p>
            <w:pPr>
              <w:spacing w:after="0"/>
            </w:pPr>
            <w:r>
              <w:rPr>
                <w:color w:val="333333"/>
                <w:sz w:val="18"/>
              </w:rPr>
              <w:t>Pack-round (fallback only)</w:t>
            </w:r>
          </w:p>
        </w:tc>
        <w:tc>
          <w:tcPr>
            <w:tcW w:type="dxa" w:w="3456"/>
            <w:vAlign w:val="top"/>
          </w:tcPr>
          <w:p>
            <w:pPr>
              <w:spacing w:after="0"/>
            </w:pPr>
            <w:r>
              <w:rPr>
                <w:color w:val="333333"/>
                <w:sz w:val="18"/>
              </w:rPr>
              <w:t>_apply_pack_round  (~line ~2780)</w:t>
            </w:r>
          </w:p>
        </w:tc>
        <w:tc>
          <w:tcPr>
            <w:tcW w:type="dxa" w:w="4464"/>
            <w:vAlign w:val="top"/>
          </w:tcPr>
          <w:p>
            <w:pPr>
              <w:spacing w:after="0"/>
            </w:pPr>
            <w:r>
              <w:rPr>
                <w:color w:val="333333"/>
                <w:sz w:val="18"/>
              </w:rPr>
              <w:t>Tops up any partial ship up to SZ_MBQ, capped by remaining pool. Universal — no ACS_D threshold. Fires only inside F4/F5 of fallback.</w:t>
            </w:r>
          </w:p>
        </w:tc>
      </w:tr>
    </w:tbl>
    <w:p>
      <w:pPr>
        <w:keepNext/>
        <w:spacing w:before="160" w:after="80"/>
      </w:pPr>
      <w:r>
        <w:rPr>
          <w:b/>
          <w:color w:val="154E9E"/>
          <w:sz w:val="36"/>
        </w:rPr>
        <w:t>7. Allocation — Stage D (reflect to listing)</w:t>
      </w:r>
    </w:p>
    <w:p>
      <w:pPr>
        <w:spacing w:after="80"/>
        <w:ind w:left="216"/>
      </w:pPr>
      <w:r>
        <w:rPr>
          <w:b/>
          <w:color w:val="2E70C0"/>
          <w:sz w:val="18"/>
        </w:rPr>
        <w:t xml:space="preserve">Function: </w:t>
      </w:r>
      <w:r>
        <w:rPr>
          <w:rFonts w:ascii="Consolas" w:hAnsi="Consolas"/>
          <w:color w:val="333333"/>
          <w:sz w:val="18"/>
        </w:rPr>
        <w:t>rule_engine_new.py : _stage_d_reflect  (~line 2101)</w:t>
      </w:r>
    </w:p>
    <w:p>
      <w:pPr>
        <w:spacing w:after="80"/>
      </w:pPr>
      <w:r>
        <w:rPr>
          <w:b w:val="0"/>
          <w:i w:val="0"/>
          <w:color w:val="333333"/>
          <w:sz w:val="20"/>
        </w:rPr>
        <w:t>Aggregates ARS_ALLOC_WORKING up to OPT grain and writes back onto ARS_LISTING_WORKING.</w:t>
      </w:r>
    </w:p>
    <w:p>
      <w:pPr>
        <w:spacing w:after="120"/>
        <w:ind w:left="216"/>
        <w:pBdr>
          <w:top w:val="single" w:sz="4" w:color="D0D7DE"/>
          <w:left w:val="single" w:sz="4" w:color="D0D7DE"/>
          <w:bottom w:val="single" w:sz="4" w:color="D0D7DE"/>
          <w:right w:val="single" w:sz="4" w:color="D0D7DE"/>
        </w:pBdr>
        <w:shd w:val="clear" w:color="auto" w:fill="F6F8FA"/>
      </w:pPr>
      <w:r>
        <w:rPr>
          <w:rFonts w:ascii="Consolas" w:hAnsi="Consolas" w:eastAsia="Consolas"/>
          <w:sz w:val="18"/>
        </w:rPr>
        <w:t>ALLOC_STATUS = CASE</w:t>
        <w:br/>
        <w:t xml:space="preserve">  WHEN SHIP_QTY + HOLD_QTY = 0                                  THEN 'NOT_ALLOCATED'</w:t>
        <w:br/>
        <w:t xml:space="preserve">  WHEN filled_size_rows &lt; total_size_rows                       THEN 'PARTIAL'</w:t>
        <w:br/>
        <w:t xml:space="preserve">  WHEN SHIP_QTY + HOLD_QTY &gt; 0 AND filled_size_rows = total_size_rows</w:t>
        <w:br/>
        <w:t xml:space="preserve">                                                                THEN 'ALLOCATED'</w:t>
        <w:br/>
        <w:t xml:space="preserve">  WHEN LISTED_FLAG = 0                                          THEN 'INELIGIBLE'</w:t>
        <w:br/>
        <w:t xml:space="preserve">  ELSE existing_status</w:t>
        <w:br/>
        <w:t>END</w:t>
        <w:br/>
        <w:t>ALLOC_QTY    = Σ SHIP_QTY across sizes</w:t>
        <w:br/>
        <w:t>HOLD_QTY     = Σ HOLD_QTY across sizes</w:t>
        <w:br/>
        <w:t>ALLOC_REMARKS = 'ship=X; hold=Y; sizes=N/M; seq=K' [+ audit detail from Stage C]</w:t>
        <w:br/>
        <w:br/>
        <w:t>ALLOC_SEQ = ROW_NUMBER() OVER (</w:t>
        <w:br/>
        <w:t xml:space="preserve">  PARTITION BY MAJ_CAT</w:t>
        <w:br/>
        <w:t xml:space="preserve">  ORDER BY</w:t>
        <w:br/>
        <w:t xml:space="preserve">    CASE OPT_TYPE WHEN 'RL' THEN 1 WHEN 'TBC' THEN 2 WHEN 'TBL' THEN 3 END,</w:t>
        <w:br/>
        <w:t xml:space="preserve">    MIN(ALLOC_ROUND) FROM alloc_table,</w:t>
        <w:br/>
        <w:t xml:space="preserve">    ST_RANK,</w:t>
        <w:br/>
        <w:t xml:space="preserve">    OPT_PRIORITY_RANK</w:t>
        <w:br/>
        <w:t>)</w:t>
        <w:br/>
      </w:r>
    </w:p>
    <w:p>
      <w:pPr>
        <w:keepNext/>
        <w:spacing w:before="160" w:after="80"/>
      </w:pPr>
      <w:r>
        <w:rPr>
          <w:b/>
          <w:color w:val="2E70C0"/>
          <w:sz w:val="28"/>
        </w:rPr>
        <w:t>7.1  Our example after Stage D</w:t>
      </w:r>
    </w:p>
    <w:tbl>
      <w:tblPr>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986"/>
        <w:gridCol w:w="4986"/>
      </w:tblGrid>
      <w:tr>
        <w:tc>
          <w:tcPr>
            <w:tcW w:type="dxa" w:w="2592"/>
            <w:shd w:val="clear" w:color="auto" w:fill="E7EEF7"/>
            <w:vAlign w:val="center"/>
          </w:tcPr>
          <w:p>
            <w:pPr>
              <w:spacing w:after="0"/>
            </w:pPr>
            <w:r>
              <w:rPr>
                <w:b/>
                <w:color w:val="10356B"/>
                <w:sz w:val="18"/>
              </w:rPr>
              <w:t>Column</w:t>
            </w:r>
          </w:p>
        </w:tc>
        <w:tc>
          <w:tcPr>
            <w:tcW w:type="dxa" w:w="6480"/>
            <w:shd w:val="clear" w:color="auto" w:fill="E7EEF7"/>
            <w:vAlign w:val="center"/>
          </w:tcPr>
          <w:p>
            <w:pPr>
              <w:spacing w:after="0"/>
            </w:pPr>
            <w:r>
              <w:rPr>
                <w:b/>
                <w:color w:val="10356B"/>
                <w:sz w:val="18"/>
              </w:rPr>
              <w:t>Value</w:t>
            </w:r>
          </w:p>
        </w:tc>
      </w:tr>
      <w:tr>
        <w:tc>
          <w:tcPr>
            <w:tcW w:type="dxa" w:w="2592"/>
            <w:vAlign w:val="top"/>
          </w:tcPr>
          <w:p>
            <w:pPr>
              <w:spacing w:after="0"/>
            </w:pPr>
            <w:r>
              <w:rPr>
                <w:color w:val="333333"/>
                <w:sz w:val="18"/>
              </w:rPr>
              <w:t>ALLOC_STATUS</w:t>
            </w:r>
          </w:p>
        </w:tc>
        <w:tc>
          <w:tcPr>
            <w:tcW w:type="dxa" w:w="6480"/>
            <w:vAlign w:val="top"/>
          </w:tcPr>
          <w:p>
            <w:pPr>
              <w:spacing w:after="0"/>
            </w:pPr>
            <w:r>
              <w:rPr>
                <w:color w:val="333333"/>
                <w:sz w:val="18"/>
              </w:rPr>
              <w:t>ALLOCATED</w:t>
            </w:r>
          </w:p>
        </w:tc>
      </w:tr>
      <w:tr>
        <w:tc>
          <w:tcPr>
            <w:tcW w:type="dxa" w:w="2592"/>
            <w:vAlign w:val="top"/>
          </w:tcPr>
          <w:p>
            <w:pPr>
              <w:spacing w:after="0"/>
            </w:pPr>
            <w:r>
              <w:rPr>
                <w:color w:val="333333"/>
                <w:sz w:val="18"/>
              </w:rPr>
              <w:t>ALLOC_QTY</w:t>
            </w:r>
          </w:p>
        </w:tc>
        <w:tc>
          <w:tcPr>
            <w:tcW w:type="dxa" w:w="6480"/>
            <w:vAlign w:val="top"/>
          </w:tcPr>
          <w:p>
            <w:pPr>
              <w:spacing w:after="0"/>
            </w:pPr>
            <w:r>
              <w:rPr>
                <w:color w:val="333333"/>
                <w:sz w:val="18"/>
              </w:rPr>
              <w:t>18</w:t>
            </w:r>
          </w:p>
        </w:tc>
      </w:tr>
      <w:tr>
        <w:tc>
          <w:tcPr>
            <w:tcW w:type="dxa" w:w="2592"/>
            <w:vAlign w:val="top"/>
          </w:tcPr>
          <w:p>
            <w:pPr>
              <w:spacing w:after="0"/>
            </w:pPr>
            <w:r>
              <w:rPr>
                <w:color w:val="333333"/>
                <w:sz w:val="18"/>
              </w:rPr>
              <w:t>HOLD_QTY</w:t>
            </w:r>
          </w:p>
        </w:tc>
        <w:tc>
          <w:tcPr>
            <w:tcW w:type="dxa" w:w="6480"/>
            <w:vAlign w:val="top"/>
          </w:tcPr>
          <w:p>
            <w:pPr>
              <w:spacing w:after="0"/>
            </w:pPr>
            <w:r>
              <w:rPr>
                <w:color w:val="333333"/>
                <w:sz w:val="18"/>
              </w:rPr>
              <w:t>6</w:t>
            </w:r>
          </w:p>
        </w:tc>
      </w:tr>
      <w:tr>
        <w:tc>
          <w:tcPr>
            <w:tcW w:type="dxa" w:w="2592"/>
            <w:vAlign w:val="top"/>
          </w:tcPr>
          <w:p>
            <w:pPr>
              <w:spacing w:after="0"/>
            </w:pPr>
            <w:r>
              <w:rPr>
                <w:color w:val="333333"/>
                <w:sz w:val="18"/>
              </w:rPr>
              <w:t>ALLOC_SEQ</w:t>
            </w:r>
          </w:p>
        </w:tc>
        <w:tc>
          <w:tcPr>
            <w:tcW w:type="dxa" w:w="6480"/>
            <w:vAlign w:val="top"/>
          </w:tcPr>
          <w:p>
            <w:pPr>
              <w:spacing w:after="0"/>
            </w:pPr>
            <w:r>
              <w:rPr>
                <w:color w:val="333333"/>
                <w:sz w:val="18"/>
              </w:rPr>
              <w:t>1550</w:t>
            </w:r>
          </w:p>
        </w:tc>
      </w:tr>
      <w:tr>
        <w:tc>
          <w:tcPr>
            <w:tcW w:type="dxa" w:w="2592"/>
            <w:vAlign w:val="top"/>
          </w:tcPr>
          <w:p>
            <w:pPr>
              <w:spacing w:after="0"/>
            </w:pPr>
            <w:r>
              <w:rPr>
                <w:color w:val="333333"/>
                <w:sz w:val="18"/>
              </w:rPr>
              <w:t>ALLOC_REMARKS</w:t>
            </w:r>
          </w:p>
        </w:tc>
        <w:tc>
          <w:tcPr>
            <w:tcW w:type="dxa" w:w="6480"/>
            <w:vAlign w:val="top"/>
          </w:tcPr>
          <w:p>
            <w:pPr>
              <w:spacing w:after="0"/>
            </w:pPr>
            <w:r>
              <w:rPr>
                <w:color w:val="333333"/>
                <w:sz w:val="18"/>
              </w:rPr>
              <w:t>ship=18; hold=6; sizes=5/5; seq=1550</w:t>
            </w:r>
          </w:p>
        </w:tc>
      </w:tr>
    </w:tbl>
    <w:p>
      <w:pPr>
        <w:keepNext/>
        <w:spacing w:before="160" w:after="80"/>
      </w:pPr>
      <w:r>
        <w:rPr>
          <w:b/>
          <w:color w:val="154E9E"/>
          <w:sz w:val="36"/>
        </w:rPr>
        <w:t>8. ALLOC_STATUS reference (with live samples)</w:t>
      </w:r>
    </w:p>
    <w:tbl>
      <w:tblPr>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324"/>
        <w:gridCol w:w="3324"/>
        <w:gridCol w:w="3324"/>
      </w:tblGrid>
      <w:tr>
        <w:tc>
          <w:tcPr>
            <w:tcW w:type="dxa" w:w="2016"/>
            <w:shd w:val="clear" w:color="auto" w:fill="E7EEF7"/>
            <w:vAlign w:val="center"/>
          </w:tcPr>
          <w:p>
            <w:pPr>
              <w:spacing w:after="0"/>
            </w:pPr>
            <w:r>
              <w:rPr>
                <w:b/>
                <w:color w:val="10356B"/>
                <w:sz w:val="18"/>
              </w:rPr>
              <w:t>Status</w:t>
            </w:r>
          </w:p>
        </w:tc>
        <w:tc>
          <w:tcPr>
            <w:tcW w:type="dxa" w:w="3456"/>
            <w:shd w:val="clear" w:color="auto" w:fill="E7EEF7"/>
            <w:vAlign w:val="center"/>
          </w:tcPr>
          <w:p>
            <w:pPr>
              <w:spacing w:after="0"/>
            </w:pPr>
            <w:r>
              <w:rPr>
                <w:b/>
                <w:color w:val="10356B"/>
                <w:sz w:val="18"/>
              </w:rPr>
              <w:t>Live count (latest run)</w:t>
            </w:r>
          </w:p>
        </w:tc>
        <w:tc>
          <w:tcPr>
            <w:tcW w:type="dxa" w:w="4176"/>
            <w:shd w:val="clear" w:color="auto" w:fill="E7EEF7"/>
            <w:vAlign w:val="center"/>
          </w:tcPr>
          <w:p>
            <w:pPr>
              <w:spacing w:after="0"/>
            </w:pPr>
            <w:r>
              <w:rPr>
                <w:b/>
                <w:color w:val="10356B"/>
                <w:sz w:val="18"/>
              </w:rPr>
              <w:t>Meaning</w:t>
            </w:r>
          </w:p>
        </w:tc>
      </w:tr>
      <w:tr>
        <w:tc>
          <w:tcPr>
            <w:tcW w:type="dxa" w:w="2016"/>
            <w:vAlign w:val="top"/>
          </w:tcPr>
          <w:p>
            <w:pPr>
              <w:spacing w:after="0"/>
            </w:pPr>
            <w:r>
              <w:rPr>
                <w:color w:val="333333"/>
                <w:sz w:val="18"/>
              </w:rPr>
              <w:t>ALLOCATED</w:t>
            </w:r>
          </w:p>
        </w:tc>
        <w:tc>
          <w:tcPr>
            <w:tcW w:type="dxa" w:w="3456"/>
            <w:vAlign w:val="top"/>
          </w:tcPr>
          <w:p>
            <w:pPr>
              <w:spacing w:after="0"/>
            </w:pPr>
            <w:r>
              <w:rPr>
                <w:color w:val="333333"/>
                <w:sz w:val="18"/>
              </w:rPr>
              <w:t>2,081 rows  (ship 6,982 + hold 1,019)</w:t>
            </w:r>
          </w:p>
        </w:tc>
        <w:tc>
          <w:tcPr>
            <w:tcW w:type="dxa" w:w="4176"/>
            <w:vAlign w:val="top"/>
          </w:tcPr>
          <w:p>
            <w:pPr>
              <w:spacing w:after="0"/>
            </w:pPr>
            <w:r>
              <w:rPr>
                <w:color w:val="333333"/>
                <w:sz w:val="18"/>
              </w:rPr>
              <w:t>Every size hit target.</w:t>
            </w:r>
          </w:p>
        </w:tc>
      </w:tr>
      <w:tr>
        <w:tc>
          <w:tcPr>
            <w:tcW w:type="dxa" w:w="2016"/>
            <w:vAlign w:val="top"/>
          </w:tcPr>
          <w:p>
            <w:pPr>
              <w:spacing w:after="0"/>
            </w:pPr>
            <w:r>
              <w:rPr>
                <w:color w:val="333333"/>
                <w:sz w:val="18"/>
              </w:rPr>
              <w:t>PARTIAL</w:t>
            </w:r>
          </w:p>
        </w:tc>
        <w:tc>
          <w:tcPr>
            <w:tcW w:type="dxa" w:w="3456"/>
            <w:vAlign w:val="top"/>
          </w:tcPr>
          <w:p>
            <w:pPr>
              <w:spacing w:after="0"/>
            </w:pPr>
            <w:r>
              <w:rPr>
                <w:color w:val="333333"/>
                <w:sz w:val="18"/>
              </w:rPr>
              <w:t>53 rows  (ship 175 + hold 12)</w:t>
            </w:r>
          </w:p>
        </w:tc>
        <w:tc>
          <w:tcPr>
            <w:tcW w:type="dxa" w:w="4176"/>
            <w:vAlign w:val="top"/>
          </w:tcPr>
          <w:p>
            <w:pPr>
              <w:spacing w:after="0"/>
            </w:pPr>
            <w:r>
              <w:rPr>
                <w:color w:val="333333"/>
                <w:sz w:val="18"/>
              </w:rPr>
              <w:t>Some sizes shipped, less than target. Usually clipped by MJ_REQ cap or MBQ cap.</w:t>
            </w:r>
          </w:p>
        </w:tc>
      </w:tr>
      <w:tr>
        <w:tc>
          <w:tcPr>
            <w:tcW w:type="dxa" w:w="2016"/>
            <w:vAlign w:val="top"/>
          </w:tcPr>
          <w:p>
            <w:pPr>
              <w:spacing w:after="0"/>
            </w:pPr>
            <w:r>
              <w:rPr>
                <w:color w:val="333333"/>
                <w:sz w:val="18"/>
              </w:rPr>
              <w:t>SKIPPED</w:t>
            </w:r>
          </w:p>
        </w:tc>
        <w:tc>
          <w:tcPr>
            <w:tcW w:type="dxa" w:w="3456"/>
            <w:vAlign w:val="top"/>
          </w:tcPr>
          <w:p>
            <w:pPr>
              <w:spacing w:after="0"/>
            </w:pPr>
            <w:r>
              <w:rPr>
                <w:color w:val="333333"/>
                <w:sz w:val="18"/>
              </w:rPr>
              <w:t>5,083 rows  (ship 0)</w:t>
            </w:r>
          </w:p>
        </w:tc>
        <w:tc>
          <w:tcPr>
            <w:tcW w:type="dxa" w:w="4176"/>
            <w:vAlign w:val="top"/>
          </w:tcPr>
          <w:p>
            <w:pPr>
              <w:spacing w:after="0"/>
            </w:pPr>
            <w:r>
              <w:rPr>
                <w:color w:val="333333"/>
                <w:sz w:val="18"/>
              </w:rPr>
              <w:t>Skipped mid-waterfall — see SKIP_REASON.</w:t>
            </w:r>
          </w:p>
        </w:tc>
      </w:tr>
      <w:tr>
        <w:tc>
          <w:tcPr>
            <w:tcW w:type="dxa" w:w="2016"/>
            <w:vAlign w:val="top"/>
          </w:tcPr>
          <w:p>
            <w:pPr>
              <w:spacing w:after="0"/>
            </w:pPr>
            <w:r>
              <w:rPr>
                <w:color w:val="333333"/>
                <w:sz w:val="18"/>
              </w:rPr>
              <w:t>NOT_ALLOCATED</w:t>
            </w:r>
          </w:p>
        </w:tc>
        <w:tc>
          <w:tcPr>
            <w:tcW w:type="dxa" w:w="3456"/>
            <w:vAlign w:val="top"/>
          </w:tcPr>
          <w:p>
            <w:pPr>
              <w:spacing w:after="0"/>
            </w:pPr>
            <w:r>
              <w:rPr>
                <w:color w:val="333333"/>
                <w:sz w:val="18"/>
              </w:rPr>
              <w:t>(see by_table)</w:t>
            </w:r>
          </w:p>
        </w:tc>
        <w:tc>
          <w:tcPr>
            <w:tcW w:type="dxa" w:w="4176"/>
            <w:vAlign w:val="top"/>
          </w:tcPr>
          <w:p>
            <w:pPr>
              <w:spacing w:after="0"/>
            </w:pPr>
            <w:r>
              <w:rPr>
                <w:color w:val="333333"/>
                <w:sz w:val="18"/>
              </w:rPr>
              <w:t>Listed but no pool match at any band.</w:t>
            </w:r>
          </w:p>
        </w:tc>
      </w:tr>
      <w:tr>
        <w:tc>
          <w:tcPr>
            <w:tcW w:type="dxa" w:w="2016"/>
            <w:vAlign w:val="top"/>
          </w:tcPr>
          <w:p>
            <w:pPr>
              <w:spacing w:after="0"/>
            </w:pPr>
            <w:r>
              <w:rPr>
                <w:color w:val="333333"/>
                <w:sz w:val="18"/>
              </w:rPr>
              <w:t>INELIGIBLE</w:t>
            </w:r>
          </w:p>
        </w:tc>
        <w:tc>
          <w:tcPr>
            <w:tcW w:type="dxa" w:w="3456"/>
            <w:vAlign w:val="top"/>
          </w:tcPr>
          <w:p>
            <w:pPr>
              <w:spacing w:after="0"/>
            </w:pPr>
            <w:r>
              <w:rPr>
                <w:color w:val="333333"/>
                <w:sz w:val="18"/>
              </w:rPr>
              <w:t>(rest of listing)</w:t>
            </w:r>
          </w:p>
        </w:tc>
        <w:tc>
          <w:tcPr>
            <w:tcW w:type="dxa" w:w="4176"/>
            <w:vAlign w:val="top"/>
          </w:tcPr>
          <w:p>
            <w:pPr>
              <w:spacing w:after="0"/>
            </w:pPr>
            <w:r>
              <w:rPr>
                <w:color w:val="333333"/>
                <w:sz w:val="18"/>
              </w:rPr>
              <w:t>Failed Stage A (LISTED_FLAG=0).</w:t>
            </w:r>
          </w:p>
        </w:tc>
      </w:tr>
    </w:tbl>
    <w:p>
      <w:pPr>
        <w:keepNext/>
        <w:spacing w:before="160" w:after="80"/>
      </w:pPr>
      <w:r>
        <w:rPr>
          <w:b/>
          <w:color w:val="2E70C0"/>
          <w:sz w:val="28"/>
        </w:rPr>
        <w:t>8.1  Sample PARTIAL row</w:t>
      </w:r>
    </w:p>
    <w:p>
      <w:pPr>
        <w:spacing w:after="120"/>
        <w:ind w:left="216"/>
        <w:pBdr>
          <w:top w:val="single" w:sz="4" w:color="D0D7DE"/>
          <w:left w:val="single" w:sz="4" w:color="D0D7DE"/>
          <w:bottom w:val="single" w:sz="4" w:color="D0D7DE"/>
          <w:right w:val="single" w:sz="4" w:color="D0D7DE"/>
        </w:pBdr>
        <w:shd w:val="clear" w:color="auto" w:fill="F6F8FA"/>
      </w:pPr>
      <w:r>
        <w:rPr>
          <w:rFonts w:ascii="Consolas" w:hAnsi="Consolas" w:eastAsia="Consolas"/>
          <w:sz w:val="18"/>
        </w:rPr>
        <w:t>Store HM37 / M_W_PYJAMA / article 1115100697 / SZ=XS / OPT_TYPE=TBC</w:t>
        <w:br/>
        <w:t xml:space="preserve">  SZ_MBQ=2  SZ_REQ=1  pool=233  SHIP=2  HOLD=0</w:t>
        <w:br/>
        <w:t xml:space="preserve">  ALLOC_STATUS = PARTIAL</w:t>
        <w:br/>
        <w:t xml:space="preserve">  ALLOC_REMARKS = MJ_REQ_CAP_PARTIAL(kept=2, trimmed=1, budget=25)</w:t>
        <w:br/>
        <w:t>→ MJ_REQ budget for HM37 × M_W_PYJAMA was only 25. This row was trimmed from</w:t>
        <w:br/>
        <w:t xml:space="preserve">  3 to 2 to keep the store total ≤ budget. The trimmed unit returned to #nre_pool.</w:t>
        <w:br/>
      </w:r>
    </w:p>
    <w:p>
      <w:pPr>
        <w:keepNext/>
        <w:spacing w:before="160" w:after="80"/>
      </w:pPr>
      <w:r>
        <w:rPr>
          <w:b/>
          <w:color w:val="2E70C0"/>
          <w:sz w:val="28"/>
        </w:rPr>
        <w:t>8.2  Sample SKIPPED row</w:t>
      </w:r>
    </w:p>
    <w:p>
      <w:pPr>
        <w:spacing w:after="120"/>
        <w:ind w:left="216"/>
        <w:pBdr>
          <w:top w:val="single" w:sz="4" w:color="D0D7DE"/>
          <w:left w:val="single" w:sz="4" w:color="D0D7DE"/>
          <w:bottom w:val="single" w:sz="4" w:color="D0D7DE"/>
          <w:right w:val="single" w:sz="4" w:color="D0D7DE"/>
        </w:pBdr>
        <w:shd w:val="clear" w:color="auto" w:fill="F6F8FA"/>
      </w:pPr>
      <w:r>
        <w:rPr>
          <w:rFonts w:ascii="Consolas" w:hAnsi="Consolas" w:eastAsia="Consolas"/>
          <w:sz w:val="18"/>
        </w:rPr>
        <w:t>Store HJ27 / M_W_PYJAMA / article 1115108826 / SZ=XL / OPT_TYPE=TBL</w:t>
        <w:br/>
        <w:t xml:space="preserve">  SZ_MBQ=2  SZ_REQ=2  pool=290  SHIP=0</w:t>
        <w:br/>
        <w:t xml:space="preserve">  ALLOC_STATUS = SKIPPED</w:t>
        <w:br/>
        <w:t xml:space="preserve">  SKIP_REASON  = NO_POOL_OR_DEMAND</w:t>
        <w:br/>
        <w:t>→ By the time this OPT's rank came up, higher-priority rows had consumed the relevant</w:t>
        <w:br/>
        <w:t xml:space="preserve">  cumulative window, or a skip rule (SKIP_PRI_BROKEN / SKIP_MSA_EXHAUSTED) already fired.</w:t>
        <w:br/>
      </w:r>
    </w:p>
    <w:p>
      <w:pPr>
        <w:keepNext/>
        <w:spacing w:before="160" w:after="80"/>
      </w:pPr>
      <w:r>
        <w:rPr>
          <w:b/>
          <w:color w:val="154E9E"/>
          <w:sz w:val="36"/>
        </w:rPr>
        <w:t>9. Caps &amp; rounding — deeper</w:t>
      </w:r>
    </w:p>
    <w:p>
      <w:pPr>
        <w:keepNext/>
        <w:spacing w:before="160" w:after="80"/>
      </w:pPr>
      <w:r>
        <w:rPr>
          <w:b/>
          <w:color w:val="2E70C0"/>
          <w:sz w:val="28"/>
        </w:rPr>
        <w:t>9.1  Secondary-grid dispatch cap</w:t>
      </w:r>
    </w:p>
    <w:p>
      <w:pPr>
        <w:spacing w:after="80"/>
      </w:pPr>
      <w:r>
        <w:rPr>
          <w:b w:val="0"/>
          <w:i w:val="0"/>
          <w:color w:val="333333"/>
          <w:sz w:val="20"/>
        </w:rPr>
        <w:t>Toggle: req.apply_sec_cap_in_normal (default True). Runs once after each opt_type's rounds complete. Default cap_pct = 130. Inside fallback, cap_pct = max(130, static_growth_pct).</w:t>
      </w:r>
    </w:p>
    <w:p>
      <w:pPr>
        <w:spacing w:after="120"/>
        <w:ind w:left="216"/>
        <w:pBdr>
          <w:top w:val="single" w:sz="4" w:color="D0D7DE"/>
          <w:left w:val="single" w:sz="4" w:color="D0D7DE"/>
          <w:bottom w:val="single" w:sz="4" w:color="D0D7DE"/>
          <w:right w:val="single" w:sz="4" w:color="D0D7DE"/>
        </w:pBdr>
        <w:shd w:val="clear" w:color="auto" w:fill="F6F8FA"/>
      </w:pPr>
      <w:r>
        <w:rPr>
          <w:rFonts w:ascii="Consolas" w:hAnsi="Consolas" w:eastAsia="Consolas"/>
          <w:sz w:val="18"/>
        </w:rPr>
        <w:t>per Secondary grid g (in this order: MJ_MICRO_MVGR, MJ_FAB, MJ_CLR, MJ_M_VND_CD):</w:t>
        <w:br/>
        <w:t xml:space="preserve">  budget = g_MBQ × cap_pct / 100</w:t>
        <w:br/>
        <w:t xml:space="preserve">  dispatched = SUM(SHIP_QTY at g's grain)</w:t>
        <w:br/>
        <w:t xml:space="preserve">  if dispatched &gt; budget:</w:t>
        <w:br/>
        <w:t xml:space="preserve">      trim rows lowest-priority first  (DESC by OPT_PRIORITY_RANK, ST_RANK, GEN_ART_NUMBER)</w:t>
        <w:br/>
        <w:t xml:space="preserve">      return trimmed units to #nre_pool.FNL_Q_REM</w:t>
        <w:br/>
        <w:t xml:space="preserve">      ALLOC_REMARKS += SEC_CAP_HIT(grid=g, cap_pct=X, dispatched=D, budget=B, trim_row=T)</w:t>
        <w:br/>
        <w:t xml:space="preserve">      SKIP_REASON   =  SEC_CAP_&lt;g&gt;     (only when row is fully zeroed)</w:t>
        <w:br/>
      </w:r>
    </w:p>
    <w:p>
      <w:pPr>
        <w:keepNext/>
        <w:spacing w:before="160" w:after="80"/>
      </w:pPr>
      <w:r>
        <w:rPr>
          <w:b/>
          <w:color w:val="2E70C0"/>
          <w:sz w:val="28"/>
        </w:rPr>
        <w:t>9.2  Pack-round (fallback only)</w:t>
      </w:r>
    </w:p>
    <w:p>
      <w:pPr>
        <w:spacing w:after="80"/>
      </w:pPr>
      <w:r>
        <w:rPr>
          <w:b w:val="0"/>
          <w:i w:val="0"/>
          <w:color w:val="333333"/>
          <w:sz w:val="20"/>
        </w:rPr>
        <w:t>Inside the fallback phase, every partial allocation gets a chance to be topped up to SZ_MBQ before sec-cap runs.</w:t>
      </w:r>
    </w:p>
    <w:p>
      <w:pPr>
        <w:spacing w:after="120"/>
        <w:ind w:left="216"/>
        <w:pBdr>
          <w:top w:val="single" w:sz="4" w:color="D0D7DE"/>
          <w:left w:val="single" w:sz="4" w:color="D0D7DE"/>
          <w:bottom w:val="single" w:sz="4" w:color="D0D7DE"/>
          <w:right w:val="single" w:sz="4" w:color="D0D7DE"/>
        </w:pBdr>
        <w:shd w:val="clear" w:color="auto" w:fill="F6F8FA"/>
      </w:pPr>
      <w:r>
        <w:rPr>
          <w:rFonts w:ascii="Consolas" w:hAnsi="Consolas" w:eastAsia="Consolas"/>
          <w:sz w:val="18"/>
        </w:rPr>
        <w:t>for each ARS_ALLOC_WORKING row where SZ_MBQ &gt; SHIP_QTY &gt; 0 AND ALLOC_STATUS != 'SKIPPED':</w:t>
        <w:br/>
        <w:t xml:space="preserve">    gap    = SZ_MBQ − SHIP_QTY</w:t>
        <w:br/>
        <w:t xml:space="preserve">    add    = MIN(gap, pool.FNL_Q_REM_at_row_key)</w:t>
        <w:br/>
        <w:t xml:space="preserve">    if add &gt; 0:</w:t>
        <w:br/>
        <w:t xml:space="preserve">        SHIP_QTY += add</w:t>
        <w:br/>
        <w:t xml:space="preserve">        pool     -= add</w:t>
        <w:br/>
        <w:t xml:space="preserve">        ALLOC_REMARKS += PACK_ROUND_SHIP(gap=G, added=A, sz_mbq=S)</w:t>
        <w:br/>
        <w:t xml:space="preserve">    else:</w:t>
        <w:br/>
        <w:t xml:space="preserve">        ALLOC_REMARKS += PACK_ROUND_NO_POOL(gap=G, available=0, sz_mbq=S)</w:t>
        <w:br/>
      </w:r>
    </w:p>
    <w:p>
      <w:pPr>
        <w:keepNext/>
        <w:spacing w:before="160" w:after="80"/>
      </w:pPr>
      <w:r>
        <w:rPr>
          <w:b/>
          <w:color w:val="154E9E"/>
          <w:sz w:val="36"/>
        </w:rPr>
        <w:t>10. Fallback phase (F0 → F5)</w:t>
      </w:r>
    </w:p>
    <w:p>
      <w:pPr>
        <w:spacing w:after="80"/>
        <w:ind w:left="216"/>
      </w:pPr>
      <w:r>
        <w:rPr>
          <w:b/>
          <w:color w:val="2E70C0"/>
          <w:sz w:val="18"/>
        </w:rPr>
        <w:t xml:space="preserve">Orchestrator: </w:t>
      </w:r>
      <w:r>
        <w:rPr>
          <w:rFonts w:ascii="Consolas" w:hAnsi="Consolas"/>
          <w:color w:val="333333"/>
          <w:sz w:val="18"/>
        </w:rPr>
        <w:t>rule_engine_new.py : _run_fallback_new  (~line 3013) — only runs when req.enable_fallback=True</w:t>
      </w:r>
    </w:p>
    <w:p>
      <w:pPr>
        <w:spacing w:after="80"/>
      </w:pPr>
      <w:r>
        <w:rPr>
          <w:b w:val="0"/>
          <w:i w:val="0"/>
          <w:color w:val="333333"/>
          <w:sz w:val="20"/>
        </w:rPr>
        <w:t>Fallback re-runs the waterfall with BOOSTED MBQs and (optionally) a DEMOTED Primary grid set. Same #nre_pool is reused — fallback only consumes what the main pass left.</w:t>
      </w:r>
    </w:p>
    <w:p>
      <w:pPr>
        <w:keepNext/>
        <w:spacing w:before="160" w:after="80"/>
      </w:pPr>
      <w:r>
        <w:rPr>
          <w:b/>
          <w:color w:val="2E70C0"/>
          <w:sz w:val="28"/>
        </w:rPr>
        <w:t>10.1  F0 — schema + snapshot</w:t>
      </w:r>
    </w:p>
    <w:p>
      <w:pPr>
        <w:spacing w:after="80"/>
      </w:pPr>
      <w:r>
        <w:rPr>
          <w:b w:val="0"/>
          <w:i w:val="0"/>
          <w:color w:val="333333"/>
          <w:sz w:val="20"/>
        </w:rPr>
        <w:t>Ensures FALLBACK_LVL columns exist on ARS_ALLOC_WORKING. Snapshots pre-boost MBQ columns to &lt;name&gt;_PRE_FB columns (OPT_MBQ_PRE_FB, MJ_MBQ_PRE_FB, RNG_SEG_MBQ_PRE_FB, …) so the original targets can be reported after fallback runs.</w:t>
      </w:r>
    </w:p>
    <w:p>
      <w:pPr>
        <w:keepNext/>
        <w:spacing w:before="160" w:after="80"/>
      </w:pPr>
      <w:r>
        <w:rPr>
          <w:b/>
          <w:color w:val="2E70C0"/>
          <w:sz w:val="28"/>
        </w:rPr>
        <w:t>10.2  F1 — boost MBQs</w:t>
      </w:r>
    </w:p>
    <w:p>
      <w:pPr>
        <w:spacing w:after="120"/>
        <w:ind w:left="216"/>
        <w:pBdr>
          <w:top w:val="single" w:sz="4" w:color="D0D7DE"/>
          <w:left w:val="single" w:sz="4" w:color="D0D7DE"/>
          <w:bottom w:val="single" w:sz="4" w:color="D0D7DE"/>
          <w:right w:val="single" w:sz="4" w:color="D0D7DE"/>
        </w:pBdr>
        <w:shd w:val="clear" w:color="auto" w:fill="F6F8FA"/>
      </w:pPr>
      <w:r>
        <w:rPr>
          <w:rFonts w:ascii="Consolas" w:hAnsi="Consolas" w:eastAsia="Consolas"/>
          <w:sz w:val="18"/>
        </w:rPr>
        <w:t>g = static_growth_pct / 100      -- default 1.30  (130%)</w:t>
        <w:br/>
        <w:br/>
        <w:t>scope = include_mj:</w:t>
        <w:br/>
        <w:t xml:space="preserve">    OPT_MBQ        *= g</w:t>
        <w:br/>
        <w:t xml:space="preserve">    OPT_MBQ_WH     := OPT_MBQ        -- force NO HOLD inside fallback</w:t>
        <w:br/>
        <w:t xml:space="preserve">    MJ_MBQ         *= g</w:t>
        <w:br/>
        <w:t xml:space="preserve">    every &lt;prefix&gt;_MBQ for Primary + Secondary grids  *= g</w:t>
        <w:br/>
        <w:br/>
        <w:t>scope = exclude_mj (DEFAULT):</w:t>
        <w:br/>
        <w:t xml:space="preserve">    MJ_MBQ untouched</w:t>
        <w:br/>
        <w:t xml:space="preserve">    OPT_MBQ        *= g</w:t>
        <w:br/>
        <w:t xml:space="preserve">    OPT_MBQ_WH     := OPT_MBQ</w:t>
        <w:br/>
        <w:t xml:space="preserve">    every &lt;prefix&gt;_MBQ for Primary + Secondary grids except MJ  *= g</w:t>
        <w:br/>
      </w:r>
    </w:p>
    <w:p>
      <w:pPr>
        <w:spacing w:before="80" w:after="80"/>
        <w:ind w:left="216"/>
        <w:pBdr>
          <w:left w:val="single" w:sz="24" w:color="2E70C0"/>
        </w:pBdr>
        <w:shd w:val="clear" w:color="auto" w:fill="F2F6FB"/>
      </w:pPr>
      <w:r>
        <w:rPr>
          <w:color w:val="333333"/>
          <w:sz w:val="20"/>
        </w:rPr>
        <w:t>OPT_MBQ_WH := OPT_MBQ inside fallback. There is no hold reserve during fallback regardless of OPT_TYPE — the goal is to ship through additional inventory, not stage it.</w:t>
      </w:r>
    </w:p>
    <w:p>
      <w:pPr>
        <w:keepNext/>
        <w:spacing w:before="160" w:after="80"/>
      </w:pPr>
      <w:r>
        <w:rPr>
          <w:b/>
          <w:color w:val="2E70C0"/>
          <w:sz w:val="28"/>
        </w:rPr>
        <w:t>10.3  F2 — recompute REQ chain</w:t>
      </w:r>
    </w:p>
    <w:p>
      <w:pPr>
        <w:spacing w:after="80"/>
        <w:ind w:left="216"/>
      </w:pPr>
      <w:r>
        <w:rPr>
          <w:b/>
          <w:color w:val="2E70C0"/>
          <w:sz w:val="18"/>
        </w:rPr>
        <w:t xml:space="preserve">Function: </w:t>
      </w:r>
      <w:r>
        <w:rPr>
          <w:rFonts w:ascii="Consolas" w:hAnsi="Consolas"/>
          <w:color w:val="333333"/>
          <w:sz w:val="18"/>
        </w:rPr>
        <w:t>_recompute_req_chain  (rule_engine_new.py)</w:t>
      </w:r>
    </w:p>
    <w:p>
      <w:pPr>
        <w:spacing w:after="80"/>
      </w:pPr>
      <w:r>
        <w:rPr>
          <w:b w:val="0"/>
          <w:i w:val="0"/>
          <w:color w:val="333333"/>
          <w:sz w:val="20"/>
        </w:rPr>
        <w:t>With boosted MBQs, recompute the entire deficit chain. Boundary is REQ_REM &gt; 0 — no ACS_D threshold inside fallback.</w:t>
      </w:r>
    </w:p>
    <w:p>
      <w:pPr>
        <w:spacing w:after="120"/>
        <w:ind w:left="216"/>
        <w:pBdr>
          <w:top w:val="single" w:sz="4" w:color="D0D7DE"/>
          <w:left w:val="single" w:sz="4" w:color="D0D7DE"/>
          <w:bottom w:val="single" w:sz="4" w:color="D0D7DE"/>
          <w:right w:val="single" w:sz="4" w:color="D0D7DE"/>
        </w:pBdr>
        <w:shd w:val="clear" w:color="auto" w:fill="F6F8FA"/>
      </w:pPr>
      <w:r>
        <w:rPr>
          <w:rFonts w:ascii="Consolas" w:hAnsi="Consolas" w:eastAsia="Consolas"/>
          <w:sz w:val="18"/>
        </w:rPr>
        <w:t>OPT_REQ        = MAX(boosted OPT_MBQ − STK_TTL, 0)</w:t>
        <w:br/>
        <w:t>&lt;grid&gt;_REQ     = recomputed per grid grain with excess deduction</w:t>
        <w:br/>
        <w:t>MJ_REQ         = recomputed at WERKS × MAJ_CAT</w:t>
        <w:br/>
        <w:t>*_REM columns  = reset = parent column   (so #2 pass starts fresh on RE-EVALUATION)</w:t>
        <w:br/>
        <w:t>H_&lt;grid&gt;_REM   = (REQ_REM &gt; 0) AND (GH = 1)</w:t>
        <w:br/>
        <w:t>PRI_CT_REM     = recomputed</w:t>
        <w:br/>
        <w:t>ALLOC_FLAG     = 1 when PRI_CT_REM &gt;= 100</w:t>
        <w:br/>
      </w:r>
    </w:p>
    <w:p>
      <w:pPr>
        <w:keepNext/>
        <w:spacing w:before="160" w:after="80"/>
      </w:pPr>
      <w:r>
        <w:rPr>
          <w:b/>
          <w:color w:val="2E70C0"/>
          <w:sz w:val="28"/>
        </w:rPr>
        <w:t>10.4  F3 — insert newly-eligible OPTs</w:t>
      </w:r>
    </w:p>
    <w:p>
      <w:pPr>
        <w:spacing w:after="80"/>
        <w:ind w:left="216"/>
      </w:pPr>
      <w:r>
        <w:rPr>
          <w:b/>
          <w:color w:val="2E70C0"/>
          <w:sz w:val="18"/>
        </w:rPr>
        <w:t xml:space="preserve">Function: </w:t>
      </w:r>
      <w:r>
        <w:rPr>
          <w:rFonts w:ascii="Consolas" w:hAnsi="Consolas"/>
          <w:color w:val="333333"/>
          <w:sz w:val="18"/>
        </w:rPr>
        <w:t>_fallback_insert_eligible (~line 3144)</w:t>
      </w:r>
    </w:p>
    <w:p>
      <w:pPr>
        <w:spacing w:after="80"/>
      </w:pPr>
      <w:r>
        <w:rPr>
          <w:b w:val="0"/>
          <w:i w:val="0"/>
          <w:color w:val="333333"/>
          <w:sz w:val="20"/>
        </w:rPr>
        <w:t>OPTs that now satisfy R04/R05/R06 (with boosted REQ) and are not already in alloc_table are INSERTed with FALLBACK_LVL = 1.</w:t>
      </w:r>
    </w:p>
    <w:p>
      <w:pPr>
        <w:keepNext/>
        <w:spacing w:before="160" w:after="80"/>
      </w:pPr>
      <w:r>
        <w:rPr>
          <w:b/>
          <w:color w:val="2E70C0"/>
          <w:sz w:val="28"/>
        </w:rPr>
        <w:t>10.5  F4 — re-run waterfall (boosted)</w:t>
      </w:r>
    </w:p>
    <w:p>
      <w:pPr>
        <w:spacing w:after="80"/>
      </w:pPr>
      <w:r>
        <w:rPr>
          <w:b w:val="0"/>
          <w:i w:val="0"/>
          <w:color w:val="333333"/>
          <w:sz w:val="20"/>
        </w:rPr>
        <w:t>_stage_c_waterfall runs again RL → TBC → TBL on the boosted REQs. Pack-round runs after each opt_type. Sec-grid cap optionally applies (cap_pct = max(130, growth_pct)).</w:t>
      </w:r>
    </w:p>
    <w:p>
      <w:pPr>
        <w:keepNext/>
        <w:spacing w:before="160" w:after="80"/>
      </w:pPr>
      <w:r>
        <w:rPr>
          <w:b/>
          <w:color w:val="2E70C0"/>
          <w:sz w:val="28"/>
        </w:rPr>
        <w:t>10.6  F5 — TBL demotion loop (deepest fallback)</w:t>
      </w:r>
    </w:p>
    <w:p>
      <w:pPr>
        <w:spacing w:after="80"/>
      </w:pPr>
      <w:r>
        <w:rPr>
          <w:b w:val="0"/>
          <w:i w:val="0"/>
          <w:color w:val="333333"/>
          <w:sz w:val="20"/>
        </w:rPr>
        <w:t>For TBL only: progressively shrink the Primary grid set in memory (NEVER write to ARS_GRID_BUILDER), recompute REQ, insert newly-eligible TBL OPTs with FALLBACK_LVL=level, run the TBL waterfall scoped to that level, pack-round, sec-cap. Break if no new rows.</w:t>
      </w:r>
    </w:p>
    <w:p>
      <w:pPr>
        <w:spacing w:after="120"/>
        <w:ind w:left="216"/>
        <w:pBdr>
          <w:top w:val="single" w:sz="4" w:color="D0D7DE"/>
          <w:left w:val="single" w:sz="4" w:color="D0D7DE"/>
          <w:bottom w:val="single" w:sz="4" w:color="D0D7DE"/>
          <w:right w:val="single" w:sz="4" w:color="D0D7DE"/>
        </w:pBdr>
        <w:shd w:val="clear" w:color="auto" w:fill="F6F8FA"/>
      </w:pPr>
      <w:r>
        <w:rPr>
          <w:rFonts w:ascii="Consolas" w:hAnsi="Consolas" w:eastAsia="Consolas"/>
          <w:sz w:val="18"/>
        </w:rPr>
        <w:t>for level in (2, 3, …):                 -- in-memory only; ARS_GRID_BUILDER untouched</w:t>
        <w:br/>
        <w:t xml:space="preserve">    pop one Primary grid by seq DESC    -- never pop seq=1 (MJ stays)</w:t>
        <w:br/>
        <w:t xml:space="preserve">    _recompute_req_chain(...)           -- over smaller primary set</w:t>
        <w:br/>
        <w:t xml:space="preserve">    _fallback_insert_eligible(level)    -- newly-eligible TBL OPTs only</w:t>
        <w:br/>
        <w:t xml:space="preserve">    _stage_c_waterfall(scope=FALLBACK_LVL=level, only TBL)</w:t>
        <w:br/>
        <w:t xml:space="preserve">    _apply_pack_round() ; _apply_sec_grid_cap()</w:t>
        <w:br/>
        <w:t xml:space="preserve">    if no_new_rows: break</w:t>
        <w:br/>
      </w:r>
    </w:p>
    <w:p>
      <w:pPr>
        <w:spacing w:after="80"/>
      </w:pPr>
      <w:r>
        <w:rPr>
          <w:b w:val="0"/>
          <w:i w:val="0"/>
          <w:color w:val="333333"/>
          <w:sz w:val="20"/>
        </w:rPr>
        <w:t>Audit return:</w:t>
      </w:r>
    </w:p>
    <w:p>
      <w:pPr>
        <w:spacing w:after="120"/>
        <w:ind w:left="216"/>
        <w:pBdr>
          <w:top w:val="single" w:sz="4" w:color="D0D7DE"/>
          <w:left w:val="single" w:sz="4" w:color="D0D7DE"/>
          <w:bottom w:val="single" w:sz="4" w:color="D0D7DE"/>
          <w:right w:val="single" w:sz="4" w:color="D0D7DE"/>
        </w:pBdr>
        <w:shd w:val="clear" w:color="auto" w:fill="F6F8FA"/>
      </w:pPr>
      <w:r>
        <w:rPr>
          <w:rFonts w:ascii="Consolas" w:hAnsi="Consolas" w:eastAsia="Consolas"/>
          <w:sz w:val="18"/>
        </w:rPr>
        <w:t>{ newly_eligible_total, fallback_ship_qty, pack_round_units, sec_cap_units_trimmed, duration_sec }</w:t>
        <w:br/>
      </w:r>
    </w:p>
    <w:p>
      <w:pPr>
        <w:keepNext/>
        <w:spacing w:before="160" w:after="80"/>
      </w:pPr>
      <w:r>
        <w:rPr>
          <w:b/>
          <w:color w:val="154E9E"/>
          <w:sz w:val="36"/>
        </w:rPr>
        <w:t>11. Park → Approve → Reject lifecycle</w:t>
      </w:r>
    </w:p>
    <w:p>
      <w:pPr>
        <w:spacing w:after="80"/>
        <w:ind w:left="216"/>
      </w:pPr>
      <w:r>
        <w:rPr>
          <w:b/>
          <w:color w:val="2E70C0"/>
          <w:sz w:val="18"/>
        </w:rPr>
        <w:t xml:space="preserve">All functions in: </w:t>
      </w:r>
      <w:r>
        <w:rPr>
          <w:rFonts w:ascii="Consolas" w:hAnsi="Consolas"/>
          <w:color w:val="333333"/>
          <w:sz w:val="18"/>
        </w:rPr>
        <w:t>backend/app/services/parked_history.py</w:t>
      </w:r>
    </w:p>
    <w:p>
      <w:pPr>
        <w:keepNext/>
        <w:spacing w:before="160" w:after="80"/>
      </w:pPr>
      <w:r>
        <w:rPr>
          <w:b/>
          <w:color w:val="2E70C0"/>
          <w:sz w:val="28"/>
        </w:rPr>
        <w:t>11.1  The 5 snapshot pairs</w:t>
      </w:r>
    </w:p>
    <w:p>
      <w:pPr>
        <w:spacing w:after="80"/>
      </w:pPr>
      <w:r>
        <w:rPr>
          <w:b w:val="0"/>
          <w:i w:val="0"/>
          <w:color w:val="333333"/>
          <w:sz w:val="20"/>
        </w:rPr>
        <w:t>Defined in _SNAPSHOT_TARGETS (~lines 57–88). Source → Parked → History columns are tracked in the same struct.</w:t>
      </w:r>
    </w:p>
    <w:tbl>
      <w:tblPr>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324"/>
        <w:gridCol w:w="3324"/>
        <w:gridCol w:w="3324"/>
      </w:tblGrid>
      <w:tr>
        <w:tc>
          <w:tcPr>
            <w:tcW w:type="dxa" w:w="3312"/>
            <w:shd w:val="clear" w:color="auto" w:fill="E7EEF7"/>
            <w:vAlign w:val="center"/>
          </w:tcPr>
          <w:p>
            <w:pPr>
              <w:spacing w:after="0"/>
            </w:pPr>
            <w:r>
              <w:rPr>
                <w:b/>
                <w:color w:val="10356B"/>
                <w:sz w:val="18"/>
              </w:rPr>
              <w:t>Source</w:t>
            </w:r>
          </w:p>
        </w:tc>
        <w:tc>
          <w:tcPr>
            <w:tcW w:type="dxa" w:w="3312"/>
            <w:shd w:val="clear" w:color="auto" w:fill="E7EEF7"/>
            <w:vAlign w:val="center"/>
          </w:tcPr>
          <w:p>
            <w:pPr>
              <w:spacing w:after="0"/>
            </w:pPr>
            <w:r>
              <w:rPr>
                <w:b/>
                <w:color w:val="10356B"/>
                <w:sz w:val="18"/>
              </w:rPr>
              <w:t>Parked</w:t>
            </w:r>
          </w:p>
        </w:tc>
        <w:tc>
          <w:tcPr>
            <w:tcW w:type="dxa" w:w="3312"/>
            <w:shd w:val="clear" w:color="auto" w:fill="E7EEF7"/>
            <w:vAlign w:val="center"/>
          </w:tcPr>
          <w:p>
            <w:pPr>
              <w:spacing w:after="0"/>
            </w:pPr>
            <w:r>
              <w:rPr>
                <w:b/>
                <w:color w:val="10356B"/>
                <w:sz w:val="18"/>
              </w:rPr>
              <w:t>History</w:t>
            </w:r>
          </w:p>
        </w:tc>
      </w:tr>
      <w:tr>
        <w:tc>
          <w:tcPr>
            <w:tcW w:type="dxa" w:w="3312"/>
            <w:vAlign w:val="top"/>
          </w:tcPr>
          <w:p>
            <w:pPr>
              <w:spacing w:after="0"/>
            </w:pPr>
            <w:r>
              <w:rPr>
                <w:color w:val="333333"/>
                <w:sz w:val="18"/>
              </w:rPr>
              <w:t>ARS_ALLOC_WORKING</w:t>
            </w:r>
          </w:p>
        </w:tc>
        <w:tc>
          <w:tcPr>
            <w:tcW w:type="dxa" w:w="3312"/>
            <w:vAlign w:val="top"/>
          </w:tcPr>
          <w:p>
            <w:pPr>
              <w:spacing w:after="0"/>
            </w:pPr>
            <w:r>
              <w:rPr>
                <w:color w:val="333333"/>
                <w:sz w:val="18"/>
              </w:rPr>
              <w:t>ARS_ALLOC_PARKED</w:t>
            </w:r>
          </w:p>
        </w:tc>
        <w:tc>
          <w:tcPr>
            <w:tcW w:type="dxa" w:w="3312"/>
            <w:vAlign w:val="top"/>
          </w:tcPr>
          <w:p>
            <w:pPr>
              <w:spacing w:after="0"/>
            </w:pPr>
            <w:r>
              <w:rPr>
                <w:color w:val="333333"/>
                <w:sz w:val="18"/>
              </w:rPr>
              <w:t>ARS_ALLOC_HISTORY</w:t>
            </w:r>
          </w:p>
        </w:tc>
      </w:tr>
      <w:tr>
        <w:tc>
          <w:tcPr>
            <w:tcW w:type="dxa" w:w="3312"/>
            <w:vAlign w:val="top"/>
          </w:tcPr>
          <w:p>
            <w:pPr>
              <w:spacing w:after="0"/>
            </w:pPr>
            <w:r>
              <w:rPr>
                <w:color w:val="333333"/>
                <w:sz w:val="18"/>
              </w:rPr>
              <w:t>ARS_LISTING_WORKING</w:t>
            </w:r>
          </w:p>
        </w:tc>
        <w:tc>
          <w:tcPr>
            <w:tcW w:type="dxa" w:w="3312"/>
            <w:vAlign w:val="top"/>
          </w:tcPr>
          <w:p>
            <w:pPr>
              <w:spacing w:after="0"/>
            </w:pPr>
            <w:r>
              <w:rPr>
                <w:color w:val="333333"/>
                <w:sz w:val="18"/>
              </w:rPr>
              <w:t>ARS_LISTING_WORKING_PARKED</w:t>
            </w:r>
          </w:p>
        </w:tc>
        <w:tc>
          <w:tcPr>
            <w:tcW w:type="dxa" w:w="3312"/>
            <w:vAlign w:val="top"/>
          </w:tcPr>
          <w:p>
            <w:pPr>
              <w:spacing w:after="0"/>
            </w:pPr>
            <w:r>
              <w:rPr>
                <w:color w:val="333333"/>
                <w:sz w:val="18"/>
              </w:rPr>
              <w:t>ARS_LISTING_WORKING_HISTORY</w:t>
            </w:r>
          </w:p>
        </w:tc>
      </w:tr>
      <w:tr>
        <w:tc>
          <w:tcPr>
            <w:tcW w:type="dxa" w:w="3312"/>
            <w:vAlign w:val="top"/>
          </w:tcPr>
          <w:p>
            <w:pPr>
              <w:spacing w:after="0"/>
            </w:pPr>
            <w:r>
              <w:rPr>
                <w:color w:val="333333"/>
                <w:sz w:val="18"/>
              </w:rPr>
              <w:t>ARS_LISTING</w:t>
            </w:r>
          </w:p>
        </w:tc>
        <w:tc>
          <w:tcPr>
            <w:tcW w:type="dxa" w:w="3312"/>
            <w:vAlign w:val="top"/>
          </w:tcPr>
          <w:p>
            <w:pPr>
              <w:spacing w:after="0"/>
            </w:pPr>
            <w:r>
              <w:rPr>
                <w:color w:val="333333"/>
                <w:sz w:val="18"/>
              </w:rPr>
              <w:t>ARS_LISTING_PARKED</w:t>
            </w:r>
          </w:p>
        </w:tc>
        <w:tc>
          <w:tcPr>
            <w:tcW w:type="dxa" w:w="3312"/>
            <w:vAlign w:val="top"/>
          </w:tcPr>
          <w:p>
            <w:pPr>
              <w:spacing w:after="0"/>
            </w:pPr>
            <w:r>
              <w:rPr>
                <w:color w:val="333333"/>
                <w:sz w:val="18"/>
              </w:rPr>
              <w:t>ARS_LISTING_HISTORY</w:t>
            </w:r>
          </w:p>
        </w:tc>
      </w:tr>
      <w:tr>
        <w:tc>
          <w:tcPr>
            <w:tcW w:type="dxa" w:w="3312"/>
            <w:vAlign w:val="top"/>
          </w:tcPr>
          <w:p>
            <w:pPr>
              <w:spacing w:after="0"/>
            </w:pPr>
            <w:r>
              <w:rPr>
                <w:color w:val="333333"/>
                <w:sz w:val="18"/>
              </w:rPr>
              <w:t>ARS_MSA_GEN_ART</w:t>
            </w:r>
          </w:p>
        </w:tc>
        <w:tc>
          <w:tcPr>
            <w:tcW w:type="dxa" w:w="3312"/>
            <w:vAlign w:val="top"/>
          </w:tcPr>
          <w:p>
            <w:pPr>
              <w:spacing w:after="0"/>
            </w:pPr>
            <w:r>
              <w:rPr>
                <w:color w:val="333333"/>
                <w:sz w:val="18"/>
              </w:rPr>
              <w:t>ARS_MSA_GEN_ART_PARKED</w:t>
            </w:r>
          </w:p>
        </w:tc>
        <w:tc>
          <w:tcPr>
            <w:tcW w:type="dxa" w:w="3312"/>
            <w:vAlign w:val="top"/>
          </w:tcPr>
          <w:p>
            <w:pPr>
              <w:spacing w:after="0"/>
            </w:pPr>
            <w:r>
              <w:rPr>
                <w:color w:val="333333"/>
                <w:sz w:val="18"/>
              </w:rPr>
              <w:t>ARS_MSA_GEN_ART_HISTORY</w:t>
            </w:r>
          </w:p>
        </w:tc>
      </w:tr>
      <w:tr>
        <w:tc>
          <w:tcPr>
            <w:tcW w:type="dxa" w:w="3312"/>
            <w:vAlign w:val="top"/>
          </w:tcPr>
          <w:p>
            <w:pPr>
              <w:spacing w:after="0"/>
            </w:pPr>
            <w:r>
              <w:rPr>
                <w:color w:val="333333"/>
                <w:sz w:val="18"/>
              </w:rPr>
              <w:t>ARS_MSA_VAR_ART</w:t>
            </w:r>
          </w:p>
        </w:tc>
        <w:tc>
          <w:tcPr>
            <w:tcW w:type="dxa" w:w="3312"/>
            <w:vAlign w:val="top"/>
          </w:tcPr>
          <w:p>
            <w:pPr>
              <w:spacing w:after="0"/>
            </w:pPr>
            <w:r>
              <w:rPr>
                <w:color w:val="333333"/>
                <w:sz w:val="18"/>
              </w:rPr>
              <w:t>ARS_MSA_VAR_ART_PARKED</w:t>
            </w:r>
          </w:p>
        </w:tc>
        <w:tc>
          <w:tcPr>
            <w:tcW w:type="dxa" w:w="3312"/>
            <w:vAlign w:val="top"/>
          </w:tcPr>
          <w:p>
            <w:pPr>
              <w:spacing w:after="0"/>
            </w:pPr>
            <w:r>
              <w:rPr>
                <w:color w:val="333333"/>
                <w:sz w:val="18"/>
              </w:rPr>
              <w:t>ARS_MSA_VAR_ART_HISTORY</w:t>
            </w:r>
          </w:p>
        </w:tc>
      </w:tr>
    </w:tbl>
    <w:p>
      <w:pPr>
        <w:spacing w:after="80"/>
      </w:pPr>
      <w:r>
        <w:rPr>
          <w:b w:val="0"/>
          <w:i/>
          <w:color w:val="666666"/>
          <w:sz w:val="20"/>
        </w:rPr>
        <w:t>Every snapshot row carries control columns: SESSION_ID, PARKED_AT (GETDATE), PARK_STATUS ('PARKED').</w:t>
      </w:r>
    </w:p>
    <w:p>
      <w:pPr>
        <w:keepNext/>
        <w:spacing w:before="160" w:after="80"/>
      </w:pPr>
      <w:r>
        <w:rPr>
          <w:b/>
          <w:color w:val="2E70C0"/>
          <w:sz w:val="28"/>
        </w:rPr>
        <w:t>11.2  SESSION_ID format</w:t>
      </w:r>
    </w:p>
    <w:p>
      <w:pPr>
        <w:spacing w:after="80"/>
        <w:ind w:left="216"/>
      </w:pPr>
      <w:r>
        <w:rPr>
          <w:b/>
          <w:color w:val="2E70C0"/>
          <w:sz w:val="18"/>
        </w:rPr>
        <w:t xml:space="preserve">Generator: </w:t>
      </w:r>
      <w:r>
        <w:rPr>
          <w:rFonts w:ascii="Consolas" w:hAnsi="Consolas"/>
          <w:color w:val="333333"/>
          <w:sz w:val="18"/>
        </w:rPr>
        <w:t>listing_sessions.py : make_session_id  (~line 129)</w:t>
      </w:r>
    </w:p>
    <w:p>
      <w:pPr>
        <w:spacing w:after="120"/>
        <w:ind w:left="216"/>
        <w:pBdr>
          <w:top w:val="single" w:sz="4" w:color="D0D7DE"/>
          <w:left w:val="single" w:sz="4" w:color="D0D7DE"/>
          <w:bottom w:val="single" w:sz="4" w:color="D0D7DE"/>
          <w:right w:val="single" w:sz="4" w:color="D0D7DE"/>
        </w:pBdr>
        <w:shd w:val="clear" w:color="auto" w:fill="F6F8FA"/>
      </w:pPr>
      <w:r>
        <w:rPr>
          <w:rFonts w:ascii="Consolas" w:hAnsi="Consolas" w:eastAsia="Consolas"/>
          <w:sz w:val="18"/>
        </w:rPr>
        <w:t>session_id = datetime.now().strftime('%Y%m%d_%H%M%S_%f')[:-3]</w:t>
        <w:br/>
        <w:t>→ format:  YYYYMMDD_HHMMSS_mmm   (e.g., 20260513_094250_955)</w:t>
        <w:br/>
      </w:r>
    </w:p>
    <w:p>
      <w:pPr>
        <w:keepNext/>
        <w:spacing w:before="160" w:after="80"/>
      </w:pPr>
      <w:r>
        <w:rPr>
          <w:b/>
          <w:color w:val="2E70C0"/>
          <w:sz w:val="28"/>
        </w:rPr>
        <w:t>11.3  Snapshot (Part 8.4)</w:t>
      </w:r>
    </w:p>
    <w:p>
      <w:pPr>
        <w:spacing w:after="80"/>
        <w:ind w:left="216"/>
      </w:pPr>
      <w:r>
        <w:rPr>
          <w:b/>
          <w:color w:val="2E70C0"/>
          <w:sz w:val="18"/>
        </w:rPr>
        <w:t xml:space="preserve">Function: </w:t>
      </w:r>
      <w:r>
        <w:rPr>
          <w:rFonts w:ascii="Consolas" w:hAnsi="Consolas"/>
          <w:color w:val="333333"/>
          <w:sz w:val="18"/>
        </w:rPr>
        <w:t>parked_history.py : snapshot_session_to_parked(session_id)  (~line 377)</w:t>
      </w:r>
    </w:p>
    <w:p>
      <w:pPr>
        <w:pStyle w:val="ListBullet"/>
        <w:spacing w:after="40"/>
        <w:ind w:left="360"/>
      </w:pPr>
      <w:r>
        <w:rPr>
          <w:color w:val="333333"/>
          <w:sz w:val="20"/>
        </w:rPr>
        <w:t>Ensures *_PARKED schema for each target (idempotent ALTER TABLE column reconciliation via INFORMATION_SCHEMA).</w:t>
      </w:r>
    </w:p>
    <w:p>
      <w:pPr>
        <w:pStyle w:val="ListBullet"/>
        <w:spacing w:after="40"/>
        <w:ind w:left="360"/>
      </w:pPr>
      <w:r>
        <w:rPr>
          <w:color w:val="333333"/>
          <w:sz w:val="20"/>
        </w:rPr>
        <w:t>INSERT each source's filtered rows into *_PARKED with SESSION_ID + PARKED_AT + PARK_STATUS='PARKED'.</w:t>
      </w:r>
    </w:p>
    <w:p>
      <w:pPr>
        <w:pStyle w:val="ListBullet"/>
        <w:spacing w:after="40"/>
        <w:ind w:left="360"/>
      </w:pPr>
      <w:r>
        <w:rPr>
          <w:color w:val="333333"/>
          <w:sz w:val="20"/>
        </w:rPr>
        <w:t>No explicit transaction — individual inserts per target. Non-fatal if one target fails.</w:t>
      </w:r>
    </w:p>
    <w:p>
      <w:pPr>
        <w:keepNext/>
        <w:spacing w:before="160" w:after="80"/>
      </w:pPr>
      <w:r>
        <w:rPr>
          <w:b/>
          <w:color w:val="2E70C0"/>
          <w:sz w:val="28"/>
        </w:rPr>
        <w:t>11.4  Approve (atomic transaction)</w:t>
      </w:r>
    </w:p>
    <w:p>
      <w:pPr>
        <w:spacing w:after="80"/>
        <w:ind w:left="216"/>
      </w:pPr>
      <w:r>
        <w:rPr>
          <w:b/>
          <w:color w:val="2E70C0"/>
          <w:sz w:val="18"/>
        </w:rPr>
        <w:t xml:space="preserve">Function: </w:t>
      </w:r>
      <w:r>
        <w:rPr>
          <w:rFonts w:ascii="Consolas" w:hAnsi="Consolas"/>
          <w:color w:val="333333"/>
          <w:sz w:val="18"/>
        </w:rPr>
        <w:t>parked_history.py : approve_parked(session_id, user)  (~line 472)</w:t>
      </w:r>
    </w:p>
    <w:p>
      <w:pPr>
        <w:spacing w:after="80"/>
      </w:pPr>
      <w:r>
        <w:rPr>
          <w:b w:val="0"/>
          <w:i w:val="0"/>
          <w:color w:val="333333"/>
          <w:sz w:val="20"/>
        </w:rPr>
        <w:t>All 8 steps run on one SQLAlchemy connection inside one commit:</w:t>
      </w:r>
    </w:p>
    <w:tbl>
      <w:tblPr>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324"/>
        <w:gridCol w:w="3324"/>
        <w:gridCol w:w="3324"/>
      </w:tblGrid>
      <w:tr>
        <w:tc>
          <w:tcPr>
            <w:tcW w:type="dxa" w:w="432"/>
            <w:shd w:val="clear" w:color="auto" w:fill="E7EEF7"/>
            <w:vAlign w:val="center"/>
          </w:tcPr>
          <w:p>
            <w:pPr>
              <w:spacing w:after="0"/>
            </w:pPr>
            <w:r>
              <w:rPr>
                <w:b/>
                <w:color w:val="10356B"/>
                <w:sz w:val="18"/>
              </w:rPr>
              <w:t>#</w:t>
            </w:r>
          </w:p>
        </w:tc>
        <w:tc>
          <w:tcPr>
            <w:tcW w:type="dxa" w:w="2448"/>
            <w:shd w:val="clear" w:color="auto" w:fill="E7EEF7"/>
            <w:vAlign w:val="center"/>
          </w:tcPr>
          <w:p>
            <w:pPr>
              <w:spacing w:after="0"/>
            </w:pPr>
            <w:r>
              <w:rPr>
                <w:b/>
                <w:color w:val="10356B"/>
                <w:sz w:val="18"/>
              </w:rPr>
              <w:t>Step</w:t>
            </w:r>
          </w:p>
        </w:tc>
        <w:tc>
          <w:tcPr>
            <w:tcW w:type="dxa" w:w="6624"/>
            <w:shd w:val="clear" w:color="auto" w:fill="E7EEF7"/>
            <w:vAlign w:val="center"/>
          </w:tcPr>
          <w:p>
            <w:pPr>
              <w:spacing w:after="0"/>
            </w:pPr>
            <w:r>
              <w:rPr>
                <w:b/>
                <w:color w:val="10356B"/>
                <w:sz w:val="18"/>
              </w:rPr>
              <w:t>What it does</w:t>
            </w:r>
          </w:p>
        </w:tc>
      </w:tr>
      <w:tr>
        <w:tc>
          <w:tcPr>
            <w:tcW w:type="dxa" w:w="432"/>
            <w:vAlign w:val="top"/>
          </w:tcPr>
          <w:p>
            <w:pPr>
              <w:spacing w:after="0"/>
            </w:pPr>
            <w:r>
              <w:rPr>
                <w:color w:val="333333"/>
                <w:sz w:val="18"/>
              </w:rPr>
              <w:t>1</w:t>
            </w:r>
          </w:p>
        </w:tc>
        <w:tc>
          <w:tcPr>
            <w:tcW w:type="dxa" w:w="2448"/>
            <w:vAlign w:val="top"/>
          </w:tcPr>
          <w:p>
            <w:pPr>
              <w:spacing w:after="0"/>
            </w:pPr>
            <w:r>
              <w:rPr>
                <w:color w:val="333333"/>
                <w:sz w:val="18"/>
              </w:rPr>
              <w:t>Ensure schemas</w:t>
            </w:r>
          </w:p>
        </w:tc>
        <w:tc>
          <w:tcPr>
            <w:tcW w:type="dxa" w:w="6624"/>
            <w:vAlign w:val="top"/>
          </w:tcPr>
          <w:p>
            <w:pPr>
              <w:spacing w:after="0"/>
            </w:pPr>
            <w:r>
              <w:rPr>
                <w:color w:val="333333"/>
                <w:sz w:val="18"/>
              </w:rPr>
              <w:t>_ensure_parked_table + _ensure_history_table for each of 5 targets.</w:t>
            </w:r>
          </w:p>
        </w:tc>
      </w:tr>
      <w:tr>
        <w:tc>
          <w:tcPr>
            <w:tcW w:type="dxa" w:w="432"/>
            <w:vAlign w:val="top"/>
          </w:tcPr>
          <w:p>
            <w:pPr>
              <w:spacing w:after="0"/>
            </w:pPr>
            <w:r>
              <w:rPr>
                <w:color w:val="333333"/>
                <w:sz w:val="18"/>
              </w:rPr>
              <w:t>2</w:t>
            </w:r>
          </w:p>
        </w:tc>
        <w:tc>
          <w:tcPr>
            <w:tcW w:type="dxa" w:w="2448"/>
            <w:vAlign w:val="top"/>
          </w:tcPr>
          <w:p>
            <w:pPr>
              <w:spacing w:after="0"/>
            </w:pPr>
            <w:r>
              <w:rPr>
                <w:color w:val="333333"/>
                <w:sz w:val="18"/>
              </w:rPr>
              <w:t>Idempotency check</w:t>
            </w:r>
          </w:p>
        </w:tc>
        <w:tc>
          <w:tcPr>
            <w:tcW w:type="dxa" w:w="6624"/>
            <w:vAlign w:val="top"/>
          </w:tcPr>
          <w:p>
            <w:pPr>
              <w:spacing w:after="0"/>
            </w:pPr>
            <w:r>
              <w:rPr>
                <w:color w:val="333333"/>
                <w:sz w:val="18"/>
              </w:rPr>
              <w:t>If every history table already has rows for this SESSION_ID → return {already_approved: True}. Prevents double-apply.</w:t>
            </w:r>
          </w:p>
        </w:tc>
      </w:tr>
      <w:tr>
        <w:tc>
          <w:tcPr>
            <w:tcW w:type="dxa" w:w="432"/>
            <w:vAlign w:val="top"/>
          </w:tcPr>
          <w:p>
            <w:pPr>
              <w:spacing w:after="0"/>
            </w:pPr>
            <w:r>
              <w:rPr>
                <w:color w:val="333333"/>
                <w:sz w:val="18"/>
              </w:rPr>
              <w:t>3</w:t>
            </w:r>
          </w:p>
        </w:tc>
        <w:tc>
          <w:tcPr>
            <w:tcW w:type="dxa" w:w="2448"/>
            <w:vAlign w:val="top"/>
          </w:tcPr>
          <w:p>
            <w:pPr>
              <w:spacing w:after="0"/>
            </w:pPr>
            <w:r>
              <w:rPr>
                <w:color w:val="333333"/>
                <w:sz w:val="18"/>
              </w:rPr>
              <w:t>Promote *_PARKED → *_HISTORY</w:t>
            </w:r>
          </w:p>
        </w:tc>
        <w:tc>
          <w:tcPr>
            <w:tcW w:type="dxa" w:w="6624"/>
            <w:vAlign w:val="top"/>
          </w:tcPr>
          <w:p>
            <w:pPr>
              <w:spacing w:after="0"/>
            </w:pPr>
            <w:r>
              <w:rPr>
                <w:color w:val="333333"/>
                <w:sz w:val="18"/>
              </w:rPr>
              <w:t>_promote_one_within_conn(conn, tgt, session_id, user) for each target. INSERTs with NOT EXISTS guard. Writes APPROVED_AT=GETDATE(), APPROVED_BY=user. Then DELETEs matching rows from *_PARKED.</w:t>
            </w:r>
          </w:p>
        </w:tc>
      </w:tr>
      <w:tr>
        <w:tc>
          <w:tcPr>
            <w:tcW w:type="dxa" w:w="432"/>
            <w:vAlign w:val="top"/>
          </w:tcPr>
          <w:p>
            <w:pPr>
              <w:spacing w:after="0"/>
            </w:pPr>
            <w:r>
              <w:rPr>
                <w:color w:val="333333"/>
                <w:sz w:val="18"/>
              </w:rPr>
              <w:t>4</w:t>
            </w:r>
          </w:p>
        </w:tc>
        <w:tc>
          <w:tcPr>
            <w:tcW w:type="dxa" w:w="2448"/>
            <w:vAlign w:val="top"/>
          </w:tcPr>
          <w:p>
            <w:pPr>
              <w:spacing w:after="0"/>
            </w:pPr>
            <w:r>
              <w:rPr>
                <w:color w:val="333333"/>
                <w:sz w:val="18"/>
              </w:rPr>
              <w:t>Write ARS_PEND_ALC</w:t>
            </w:r>
          </w:p>
        </w:tc>
        <w:tc>
          <w:tcPr>
            <w:tcW w:type="dxa" w:w="6624"/>
            <w:vAlign w:val="top"/>
          </w:tcPr>
          <w:p>
            <w:pPr>
              <w:spacing w:after="0"/>
            </w:pPr>
            <w:r>
              <w:rPr>
                <w:color w:val="333333"/>
                <w:sz w:val="18"/>
              </w:rPr>
              <w:t>write_pend_alc(conn, session_id) in pend_alc_service.py (~line 1328). Grain: (SESSION_ID, RDC, ST_CD, ARTICLE_NUMBER, ALLOC_MODE). Maps WERKS → RDC via Master_ALC_INPUT_ST_MASTER.</w:t>
            </w:r>
          </w:p>
        </w:tc>
      </w:tr>
      <w:tr>
        <w:tc>
          <w:tcPr>
            <w:tcW w:type="dxa" w:w="432"/>
            <w:vAlign w:val="top"/>
          </w:tcPr>
          <w:p>
            <w:pPr>
              <w:spacing w:after="0"/>
            </w:pPr>
            <w:r>
              <w:rPr>
                <w:color w:val="333333"/>
                <w:sz w:val="18"/>
              </w:rPr>
              <w:t>5</w:t>
            </w:r>
          </w:p>
        </w:tc>
        <w:tc>
          <w:tcPr>
            <w:tcW w:type="dxa" w:w="2448"/>
            <w:vAlign w:val="top"/>
          </w:tcPr>
          <w:p>
            <w:pPr>
              <w:spacing w:after="0"/>
            </w:pPr>
            <w:r>
              <w:rPr>
                <w:color w:val="333333"/>
                <w:sz w:val="18"/>
              </w:rPr>
              <w:t>Snapshot hold-tracking (scoped)</w:t>
            </w:r>
          </w:p>
        </w:tc>
        <w:tc>
          <w:tcPr>
            <w:tcW w:type="dxa" w:w="6624"/>
            <w:vAlign w:val="top"/>
          </w:tcPr>
          <w:p>
            <w:pPr>
              <w:spacing w:after="0"/>
            </w:pPr>
            <w:r>
              <w:rPr>
                <w:color w:val="333333"/>
                <w:sz w:val="18"/>
              </w:rPr>
              <w:t>Only rows for VAR_ARTs touched by this session (May 2026 optimization). INSERT into ARS_NL_TBL_HOLD_TRACKING_SNAPSHOT + marker row in ARS_NL_TBL_HOLD_TRACKING_SNAPSHOT_SESSIONS.</w:t>
            </w:r>
          </w:p>
        </w:tc>
      </w:tr>
      <w:tr>
        <w:tc>
          <w:tcPr>
            <w:tcW w:type="dxa" w:w="432"/>
            <w:vAlign w:val="top"/>
          </w:tcPr>
          <w:p>
            <w:pPr>
              <w:spacing w:after="0"/>
            </w:pPr>
            <w:r>
              <w:rPr>
                <w:color w:val="333333"/>
                <w:sz w:val="18"/>
              </w:rPr>
              <w:t>6</w:t>
            </w:r>
          </w:p>
        </w:tc>
        <w:tc>
          <w:tcPr>
            <w:tcW w:type="dxa" w:w="2448"/>
            <w:vAlign w:val="top"/>
          </w:tcPr>
          <w:p>
            <w:pPr>
              <w:spacing w:after="0"/>
            </w:pPr>
            <w:r>
              <w:rPr>
                <w:color w:val="333333"/>
                <w:sz w:val="18"/>
              </w:rPr>
              <w:t>Step A — RL/TBC consume hold</w:t>
            </w:r>
          </w:p>
        </w:tc>
        <w:tc>
          <w:tcPr>
            <w:tcW w:type="dxa" w:w="6624"/>
            <w:vAlign w:val="top"/>
          </w:tcPr>
          <w:p>
            <w:pPr>
              <w:spacing w:after="0"/>
            </w:pPr>
            <w:r>
              <w:rPr>
                <w:color w:val="333333"/>
                <w:sz w:val="18"/>
              </w:rPr>
              <w:t>From ARS_ALLOC_HISTORY rows with OPT_TYPE ∈ {RL, TBC}: HOLD_REM -= FROM_HOLD_QTY (floor 0); IS_CLOSED=1 + CLOSED_DATE=GETDATE() when HOLD_REM ≤ 0.</w:t>
            </w:r>
          </w:p>
        </w:tc>
      </w:tr>
      <w:tr>
        <w:tc>
          <w:tcPr>
            <w:tcW w:type="dxa" w:w="432"/>
            <w:vAlign w:val="top"/>
          </w:tcPr>
          <w:p>
            <w:pPr>
              <w:spacing w:after="0"/>
            </w:pPr>
            <w:r>
              <w:rPr>
                <w:color w:val="333333"/>
                <w:sz w:val="18"/>
              </w:rPr>
              <w:t>6b</w:t>
            </w:r>
          </w:p>
        </w:tc>
        <w:tc>
          <w:tcPr>
            <w:tcW w:type="dxa" w:w="2448"/>
            <w:vAlign w:val="top"/>
          </w:tcPr>
          <w:p>
            <w:pPr>
              <w:spacing w:after="0"/>
            </w:pPr>
            <w:r>
              <w:rPr>
                <w:color w:val="333333"/>
                <w:sz w:val="18"/>
              </w:rPr>
              <w:t>Step B — TBL create new hold</w:t>
            </w:r>
          </w:p>
        </w:tc>
        <w:tc>
          <w:tcPr>
            <w:tcW w:type="dxa" w:w="6624"/>
            <w:vAlign w:val="top"/>
          </w:tcPr>
          <w:p>
            <w:pPr>
              <w:spacing w:after="0"/>
            </w:pPr>
            <w:r>
              <w:rPr>
                <w:color w:val="333333"/>
                <w:sz w:val="18"/>
              </w:rPr>
              <w:t>From ARS_ALLOC_HISTORY rows with OPT_TYPE='TBL': MERGE ARS_NL_TBL_HOLD_TRACKING; MATCHED → HOLD_QTY_INITIAL/HOLD_REM += hold_qty, IS_CLOSED=0; NOT MATCHED → INSERT new hold row.</w:t>
            </w:r>
          </w:p>
        </w:tc>
      </w:tr>
      <w:tr>
        <w:tc>
          <w:tcPr>
            <w:tcW w:type="dxa" w:w="432"/>
            <w:vAlign w:val="top"/>
          </w:tcPr>
          <w:p>
            <w:pPr>
              <w:spacing w:after="0"/>
            </w:pPr>
            <w:r>
              <w:rPr>
                <w:color w:val="333333"/>
                <w:sz w:val="18"/>
              </w:rPr>
              <w:t>7</w:t>
            </w:r>
          </w:p>
        </w:tc>
        <w:tc>
          <w:tcPr>
            <w:tcW w:type="dxa" w:w="2448"/>
            <w:vAlign w:val="top"/>
          </w:tcPr>
          <w:p>
            <w:pPr>
              <w:spacing w:after="0"/>
            </w:pPr>
            <w:r>
              <w:rPr>
                <w:color w:val="333333"/>
                <w:sz w:val="18"/>
              </w:rPr>
              <w:t>MSA delta update</w:t>
            </w:r>
          </w:p>
        </w:tc>
        <w:tc>
          <w:tcPr>
            <w:tcW w:type="dxa" w:w="6624"/>
            <w:vAlign w:val="top"/>
          </w:tcPr>
          <w:p>
            <w:pPr>
              <w:spacing w:after="0"/>
            </w:pPr>
            <w:r>
              <w:rPr>
                <w:color w:val="333333"/>
                <w:sz w:val="18"/>
              </w:rPr>
              <w:t>apply_pend_alc_delta_by_session(conn, session_id, sign=+1) in pend_alc_service.py (~line 2618). PEND_QTY += alloc_qty; FNL_Q = MAX(STK_QTY − PEND_QTY − HOLD_QTY, 0) on ARS_MSA_TOTAL / VAR_ART / GEN_ART.</w:t>
            </w:r>
          </w:p>
        </w:tc>
      </w:tr>
      <w:tr>
        <w:tc>
          <w:tcPr>
            <w:tcW w:type="dxa" w:w="432"/>
            <w:vAlign w:val="top"/>
          </w:tcPr>
          <w:p>
            <w:pPr>
              <w:spacing w:after="0"/>
            </w:pPr>
            <w:r>
              <w:rPr>
                <w:color w:val="333333"/>
                <w:sz w:val="18"/>
              </w:rPr>
              <w:t>8</w:t>
            </w:r>
          </w:p>
        </w:tc>
        <w:tc>
          <w:tcPr>
            <w:tcW w:type="dxa" w:w="2448"/>
            <w:vAlign w:val="top"/>
          </w:tcPr>
          <w:p>
            <w:pPr>
              <w:spacing w:after="0"/>
            </w:pPr>
            <w:r>
              <w:rPr>
                <w:color w:val="333333"/>
                <w:sz w:val="18"/>
              </w:rPr>
              <w:t>MSA hold sync (scoped)</w:t>
            </w:r>
          </w:p>
        </w:tc>
        <w:tc>
          <w:tcPr>
            <w:tcW w:type="dxa" w:w="6624"/>
            <w:vAlign w:val="top"/>
          </w:tcPr>
          <w:p>
            <w:pPr>
              <w:spacing w:after="0"/>
            </w:pPr>
            <w:r>
              <w:rPr>
                <w:color w:val="333333"/>
                <w:sz w:val="18"/>
              </w:rPr>
              <w:t>bootstrap_msa_hold_sync(conn, session_id) in pend_alc_service.py (~line 2735). Reseeds HOLD_QTY in MSA tables from open rows in ARS_NL_TBL_HOLD_TRACKING; recomputes FNL_Q. Scoped to (RDC, ARTICLE) keys touched by this session.</w:t>
            </w:r>
          </w:p>
        </w:tc>
      </w:tr>
    </w:tbl>
    <w:p>
      <w:pPr>
        <w:spacing w:before="80" w:after="80"/>
        <w:ind w:left="216"/>
        <w:pBdr>
          <w:left w:val="single" w:sz="24" w:color="B83A3A"/>
        </w:pBdr>
        <w:shd w:val="clear" w:color="auto" w:fill="F2F6FB"/>
      </w:pPr>
      <w:r>
        <w:rPr>
          <w:color w:val="333333"/>
          <w:sz w:val="20"/>
        </w:rPr>
        <w:t>All 8 steps share a single connection and single commit. If any step throws, the entire approve rolls back — *_PARKED remains untouched and *_HISTORY stays empty.</w:t>
      </w:r>
    </w:p>
    <w:p>
      <w:pPr>
        <w:keepNext/>
        <w:spacing w:before="160" w:after="80"/>
      </w:pPr>
      <w:r>
        <w:rPr>
          <w:b/>
          <w:color w:val="2E70C0"/>
          <w:sz w:val="28"/>
        </w:rPr>
        <w:t>11.5  Reject (atomic transaction)</w:t>
      </w:r>
    </w:p>
    <w:p>
      <w:pPr>
        <w:spacing w:after="80"/>
        <w:ind w:left="216"/>
      </w:pPr>
      <w:r>
        <w:rPr>
          <w:b/>
          <w:color w:val="2E70C0"/>
          <w:sz w:val="18"/>
        </w:rPr>
        <w:t xml:space="preserve">Function: </w:t>
      </w:r>
      <w:r>
        <w:rPr>
          <w:rFonts w:ascii="Consolas" w:hAnsi="Consolas"/>
          <w:color w:val="333333"/>
          <w:sz w:val="18"/>
        </w:rPr>
        <w:t>parked_history.py : reject_parked(session_id, user, note=None)  (~line 670)</w:t>
      </w:r>
    </w:p>
    <w:tbl>
      <w:tblPr>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324"/>
        <w:gridCol w:w="3324"/>
        <w:gridCol w:w="3324"/>
      </w:tblGrid>
      <w:tr>
        <w:tc>
          <w:tcPr>
            <w:tcW w:type="dxa" w:w="432"/>
            <w:shd w:val="clear" w:color="auto" w:fill="E7EEF7"/>
            <w:vAlign w:val="center"/>
          </w:tcPr>
          <w:p>
            <w:pPr>
              <w:spacing w:after="0"/>
            </w:pPr>
            <w:r>
              <w:rPr>
                <w:b/>
                <w:color w:val="10356B"/>
                <w:sz w:val="18"/>
              </w:rPr>
              <w:t>#</w:t>
            </w:r>
          </w:p>
        </w:tc>
        <w:tc>
          <w:tcPr>
            <w:tcW w:type="dxa" w:w="2448"/>
            <w:shd w:val="clear" w:color="auto" w:fill="E7EEF7"/>
            <w:vAlign w:val="center"/>
          </w:tcPr>
          <w:p>
            <w:pPr>
              <w:spacing w:after="0"/>
            </w:pPr>
            <w:r>
              <w:rPr>
                <w:b/>
                <w:color w:val="10356B"/>
                <w:sz w:val="18"/>
              </w:rPr>
              <w:t>Step</w:t>
            </w:r>
          </w:p>
        </w:tc>
        <w:tc>
          <w:tcPr>
            <w:tcW w:type="dxa" w:w="6624"/>
            <w:shd w:val="clear" w:color="auto" w:fill="E7EEF7"/>
            <w:vAlign w:val="center"/>
          </w:tcPr>
          <w:p>
            <w:pPr>
              <w:spacing w:after="0"/>
            </w:pPr>
            <w:r>
              <w:rPr>
                <w:b/>
                <w:color w:val="10356B"/>
                <w:sz w:val="18"/>
              </w:rPr>
              <w:t>What it does</w:t>
            </w:r>
          </w:p>
        </w:tc>
      </w:tr>
      <w:tr>
        <w:tc>
          <w:tcPr>
            <w:tcW w:type="dxa" w:w="432"/>
            <w:vAlign w:val="top"/>
          </w:tcPr>
          <w:p>
            <w:pPr>
              <w:spacing w:after="0"/>
            </w:pPr>
            <w:r>
              <w:rPr>
                <w:color w:val="333333"/>
                <w:sz w:val="18"/>
              </w:rPr>
              <w:t>1</w:t>
            </w:r>
          </w:p>
        </w:tc>
        <w:tc>
          <w:tcPr>
            <w:tcW w:type="dxa" w:w="2448"/>
            <w:vAlign w:val="top"/>
          </w:tcPr>
          <w:p>
            <w:pPr>
              <w:spacing w:after="0"/>
            </w:pPr>
            <w:r>
              <w:rPr>
                <w:color w:val="333333"/>
                <w:sz w:val="18"/>
              </w:rPr>
              <w:t>Delete parked rows</w:t>
            </w:r>
          </w:p>
        </w:tc>
        <w:tc>
          <w:tcPr>
            <w:tcW w:type="dxa" w:w="6624"/>
            <w:vAlign w:val="top"/>
          </w:tcPr>
          <w:p>
            <w:pPr>
              <w:spacing w:after="0"/>
            </w:pPr>
            <w:r>
              <w:rPr>
                <w:color w:val="333333"/>
                <w:sz w:val="18"/>
              </w:rPr>
              <w:t>DELETE FROM *_PARKED WHERE SESSION_ID=:sid AND PARK_STATUS='PARKED' — for each of 5 targets.</w:t>
            </w:r>
          </w:p>
        </w:tc>
      </w:tr>
      <w:tr>
        <w:tc>
          <w:tcPr>
            <w:tcW w:type="dxa" w:w="432"/>
            <w:vAlign w:val="top"/>
          </w:tcPr>
          <w:p>
            <w:pPr>
              <w:spacing w:after="0"/>
            </w:pPr>
            <w:r>
              <w:rPr>
                <w:color w:val="333333"/>
                <w:sz w:val="18"/>
              </w:rPr>
              <w:t>2</w:t>
            </w:r>
          </w:p>
        </w:tc>
        <w:tc>
          <w:tcPr>
            <w:tcW w:type="dxa" w:w="2448"/>
            <w:vAlign w:val="top"/>
          </w:tcPr>
          <w:p>
            <w:pPr>
              <w:spacing w:after="0"/>
            </w:pPr>
            <w:r>
              <w:rPr>
                <w:color w:val="333333"/>
                <w:sz w:val="18"/>
              </w:rPr>
              <w:t>Revert hold-tracking</w:t>
            </w:r>
          </w:p>
        </w:tc>
        <w:tc>
          <w:tcPr>
            <w:tcW w:type="dxa" w:w="6624"/>
            <w:vAlign w:val="top"/>
          </w:tcPr>
          <w:p>
            <w:pPr>
              <w:spacing w:after="0"/>
            </w:pPr>
            <w:r>
              <w:rPr>
                <w:color w:val="333333"/>
                <w:sz w:val="18"/>
              </w:rPr>
              <w:t>_revert_hold_tracking(conn, session_id) (~line 1310). Only runs if a snapshot row exists in _HOLD_SNAPSHOT_SESSIONS for this session. DELETE rows present in live table but NOT in snapshot (rows we created via approve); UPDATE rows present in snapshot back to pre-run state. Then DELETE the session's snapshot rows.</w:t>
            </w:r>
          </w:p>
        </w:tc>
      </w:tr>
      <w:tr>
        <w:tc>
          <w:tcPr>
            <w:tcW w:type="dxa" w:w="432"/>
            <w:vAlign w:val="top"/>
          </w:tcPr>
          <w:p>
            <w:pPr>
              <w:spacing w:after="0"/>
            </w:pPr>
            <w:r>
              <w:rPr>
                <w:color w:val="333333"/>
                <w:sz w:val="18"/>
              </w:rPr>
              <w:t>3</w:t>
            </w:r>
          </w:p>
        </w:tc>
        <w:tc>
          <w:tcPr>
            <w:tcW w:type="dxa" w:w="2448"/>
            <w:vAlign w:val="top"/>
          </w:tcPr>
          <w:p>
            <w:pPr>
              <w:spacing w:after="0"/>
            </w:pPr>
            <w:r>
              <w:rPr>
                <w:color w:val="333333"/>
                <w:sz w:val="18"/>
              </w:rPr>
              <w:t>Audit log (best-effort)</w:t>
            </w:r>
          </w:p>
        </w:tc>
        <w:tc>
          <w:tcPr>
            <w:tcW w:type="dxa" w:w="6624"/>
            <w:vAlign w:val="top"/>
          </w:tcPr>
          <w:p>
            <w:pPr>
              <w:spacing w:after="0"/>
            </w:pPr>
            <w:r>
              <w:rPr>
                <w:color w:val="333333"/>
                <w:sz w:val="18"/>
              </w:rPr>
              <w:t>INSERT into System DB audit_log: action='REJECT_PARKED_ALLOC', resource_id=session_id, notes=note. Exception is swallowed — does not fail the reject.</w:t>
            </w:r>
          </w:p>
        </w:tc>
      </w:tr>
    </w:tbl>
    <w:p>
      <w:pPr>
        <w:spacing w:after="80"/>
      </w:pPr>
      <w:r>
        <w:rPr>
          <w:b w:val="0"/>
          <w:i/>
          <w:color w:val="666666"/>
          <w:sz w:val="20"/>
        </w:rPr>
        <w:t>Note: rejecting a session that was already approved is a no-op for hold-tracking (the snapshot doesn't exist for promoted sessions).</w:t>
      </w:r>
    </w:p>
    <w:p>
      <w:pPr>
        <w:keepNext/>
        <w:spacing w:before="160" w:after="80"/>
      </w:pPr>
      <w:r>
        <w:rPr>
          <w:b/>
          <w:color w:val="2E70C0"/>
          <w:sz w:val="28"/>
        </w:rPr>
        <w:t>11.6  Return shapes</w:t>
      </w:r>
    </w:p>
    <w:p>
      <w:pPr>
        <w:spacing w:after="120"/>
        <w:ind w:left="216"/>
        <w:pBdr>
          <w:top w:val="single" w:sz="4" w:color="D0D7DE"/>
          <w:left w:val="single" w:sz="4" w:color="D0D7DE"/>
          <w:bottom w:val="single" w:sz="4" w:color="D0D7DE"/>
          <w:right w:val="single" w:sz="4" w:color="D0D7DE"/>
        </w:pBdr>
        <w:shd w:val="clear" w:color="auto" w:fill="F6F8FA"/>
      </w:pPr>
      <w:r>
        <w:rPr>
          <w:rFonts w:ascii="Consolas" w:hAnsi="Consolas" w:eastAsia="Consolas"/>
          <w:sz w:val="18"/>
        </w:rPr>
        <w:t>approve_parked returns:</w:t>
        <w:br/>
        <w:t xml:space="preserve">  {</w:t>
        <w:br/>
        <w:t xml:space="preserve">    approved_rows: int,                     # total across all 5 targets</w:t>
        <w:br/>
        <w:t xml:space="preserve">    by_table: {label: count, ...},</w:t>
        <w:br/>
        <w:t xml:space="preserve">    already_approved: bool,</w:t>
        <w:br/>
        <w:t xml:space="preserve">    error: None | str</w:t>
        <w:br/>
        <w:t xml:space="preserve">  }</w:t>
        <w:br/>
        <w:br/>
        <w:t>reject_parked returns:</w:t>
        <w:br/>
        <w:t xml:space="preserve">  {</w:t>
        <w:br/>
        <w:t xml:space="preserve">    rejected_rows: int,</w:t>
        <w:br/>
        <w:t xml:space="preserve">    by_table: {label: count, ..., 'hold_revert': {...}},</w:t>
        <w:br/>
        <w:t xml:space="preserve">    hold_revert: {reverted, deleted_new, restored, error},</w:t>
        <w:br/>
        <w:t xml:space="preserve">    error: None | str</w:t>
        <w:br/>
        <w:t xml:space="preserve">  }</w:t>
        <w:br/>
      </w:r>
    </w:p>
    <w:p>
      <w:pPr>
        <w:keepNext/>
        <w:spacing w:before="160" w:after="80"/>
      </w:pPr>
      <w:r>
        <w:rPr>
          <w:b/>
          <w:color w:val="154E9E"/>
          <w:sz w:val="36"/>
        </w:rPr>
        <w:t>12. Audit remark catalogue (every token, where it's written)</w:t>
      </w:r>
    </w:p>
    <w:p>
      <w:pPr>
        <w:spacing w:after="80"/>
      </w:pPr>
      <w:r>
        <w:rPr>
          <w:b w:val="0"/>
          <w:i w:val="0"/>
          <w:color w:val="333333"/>
          <w:sz w:val="20"/>
        </w:rPr>
        <w:t>Search the codebase for any of these literal strings to find the exact writer location.</w:t>
      </w:r>
    </w:p>
    <w:tbl>
      <w:tblPr>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93"/>
        <w:gridCol w:w="2493"/>
        <w:gridCol w:w="2493"/>
        <w:gridCol w:w="2493"/>
      </w:tblGrid>
      <w:tr>
        <w:tc>
          <w:tcPr>
            <w:tcW w:type="dxa" w:w="2592"/>
            <w:shd w:val="clear" w:color="auto" w:fill="E7EEF7"/>
            <w:vAlign w:val="center"/>
          </w:tcPr>
          <w:p>
            <w:pPr>
              <w:spacing w:after="0"/>
            </w:pPr>
            <w:r>
              <w:rPr>
                <w:b/>
                <w:color w:val="10356B"/>
                <w:sz w:val="18"/>
              </w:rPr>
              <w:t>Token</w:t>
            </w:r>
          </w:p>
        </w:tc>
        <w:tc>
          <w:tcPr>
            <w:tcW w:type="dxa" w:w="2016"/>
            <w:shd w:val="clear" w:color="auto" w:fill="E7EEF7"/>
            <w:vAlign w:val="center"/>
          </w:tcPr>
          <w:p>
            <w:pPr>
              <w:spacing w:after="0"/>
            </w:pPr>
            <w:r>
              <w:rPr>
                <w:b/>
                <w:color w:val="10356B"/>
                <w:sz w:val="18"/>
              </w:rPr>
              <w:t>Stage</w:t>
            </w:r>
          </w:p>
        </w:tc>
        <w:tc>
          <w:tcPr>
            <w:tcW w:type="dxa" w:w="3456"/>
            <w:shd w:val="clear" w:color="auto" w:fill="E7EEF7"/>
            <w:vAlign w:val="center"/>
          </w:tcPr>
          <w:p>
            <w:pPr>
              <w:spacing w:after="0"/>
            </w:pPr>
            <w:r>
              <w:rPr>
                <w:b/>
                <w:color w:val="10356B"/>
                <w:sz w:val="18"/>
              </w:rPr>
              <w:t>Example</w:t>
            </w:r>
          </w:p>
        </w:tc>
        <w:tc>
          <w:tcPr>
            <w:tcW w:type="dxa" w:w="2016"/>
            <w:shd w:val="clear" w:color="auto" w:fill="E7EEF7"/>
            <w:vAlign w:val="center"/>
          </w:tcPr>
          <w:p>
            <w:pPr>
              <w:spacing w:after="0"/>
            </w:pPr>
            <w:r>
              <w:rPr>
                <w:b/>
                <w:color w:val="10356B"/>
                <w:sz w:val="18"/>
              </w:rPr>
              <w:t>Code</w:t>
            </w:r>
          </w:p>
        </w:tc>
      </w:tr>
      <w:tr>
        <w:tc>
          <w:tcPr>
            <w:tcW w:type="dxa" w:w="2592"/>
            <w:vAlign w:val="top"/>
          </w:tcPr>
          <w:p>
            <w:pPr>
              <w:spacing w:after="0"/>
            </w:pPr>
            <w:r>
              <w:rPr>
                <w:color w:val="333333"/>
                <w:sz w:val="18"/>
              </w:rPr>
              <w:t>R01_LISTING</w:t>
            </w:r>
          </w:p>
        </w:tc>
        <w:tc>
          <w:tcPr>
            <w:tcW w:type="dxa" w:w="2016"/>
            <w:vAlign w:val="top"/>
          </w:tcPr>
          <w:p>
            <w:pPr>
              <w:spacing w:after="0"/>
            </w:pPr>
            <w:r>
              <w:rPr>
                <w:color w:val="333333"/>
                <w:sz w:val="18"/>
              </w:rPr>
              <w:t>Stage A</w:t>
            </w:r>
          </w:p>
        </w:tc>
        <w:tc>
          <w:tcPr>
            <w:tcW w:type="dxa" w:w="3456"/>
            <w:vAlign w:val="top"/>
          </w:tcPr>
          <w:p>
            <w:pPr>
              <w:spacing w:after="0"/>
            </w:pPr>
            <w:r>
              <w:rPr>
                <w:color w:val="333333"/>
                <w:sz w:val="18"/>
              </w:rPr>
              <w:t>R01_LISTING</w:t>
            </w:r>
          </w:p>
        </w:tc>
        <w:tc>
          <w:tcPr>
            <w:tcW w:type="dxa" w:w="2016"/>
            <w:vAlign w:val="top"/>
          </w:tcPr>
          <w:p>
            <w:pPr>
              <w:spacing w:after="0"/>
            </w:pPr>
            <w:r>
              <w:rPr>
                <w:color w:val="333333"/>
                <w:sz w:val="18"/>
              </w:rPr>
              <w:t>_stage_a_apply_rules:298</w:t>
            </w:r>
          </w:p>
        </w:tc>
      </w:tr>
      <w:tr>
        <w:tc>
          <w:tcPr>
            <w:tcW w:type="dxa" w:w="2592"/>
            <w:vAlign w:val="top"/>
          </w:tcPr>
          <w:p>
            <w:pPr>
              <w:spacing w:after="0"/>
            </w:pPr>
            <w:r>
              <w:rPr>
                <w:color w:val="333333"/>
                <w:sz w:val="18"/>
              </w:rPr>
              <w:t>R02_NOT_MIX</w:t>
            </w:r>
          </w:p>
        </w:tc>
        <w:tc>
          <w:tcPr>
            <w:tcW w:type="dxa" w:w="2016"/>
            <w:vAlign w:val="top"/>
          </w:tcPr>
          <w:p>
            <w:pPr>
              <w:spacing w:after="0"/>
            </w:pPr>
            <w:r>
              <w:rPr>
                <w:color w:val="333333"/>
                <w:sz w:val="18"/>
              </w:rPr>
              <w:t>Stage A</w:t>
            </w:r>
          </w:p>
        </w:tc>
        <w:tc>
          <w:tcPr>
            <w:tcW w:type="dxa" w:w="3456"/>
            <w:vAlign w:val="top"/>
          </w:tcPr>
          <w:p>
            <w:pPr>
              <w:spacing w:after="0"/>
            </w:pPr>
            <w:r>
              <w:rPr>
                <w:color w:val="333333"/>
                <w:sz w:val="18"/>
              </w:rPr>
              <w:t>R02_NOT_MIX</w:t>
            </w:r>
          </w:p>
        </w:tc>
        <w:tc>
          <w:tcPr>
            <w:tcW w:type="dxa" w:w="2016"/>
            <w:vAlign w:val="top"/>
          </w:tcPr>
          <w:p>
            <w:pPr>
              <w:spacing w:after="0"/>
            </w:pPr>
            <w:r>
              <w:rPr>
                <w:color w:val="333333"/>
                <w:sz w:val="18"/>
              </w:rPr>
              <w:t>_stage_a_apply_rules:300</w:t>
            </w:r>
          </w:p>
        </w:tc>
      </w:tr>
      <w:tr>
        <w:tc>
          <w:tcPr>
            <w:tcW w:type="dxa" w:w="2592"/>
            <w:vAlign w:val="top"/>
          </w:tcPr>
          <w:p>
            <w:pPr>
              <w:spacing w:after="0"/>
            </w:pPr>
            <w:r>
              <w:rPr>
                <w:color w:val="333333"/>
                <w:sz w:val="18"/>
              </w:rPr>
              <w:t>R04_MSA_POS</w:t>
            </w:r>
          </w:p>
        </w:tc>
        <w:tc>
          <w:tcPr>
            <w:tcW w:type="dxa" w:w="2016"/>
            <w:vAlign w:val="top"/>
          </w:tcPr>
          <w:p>
            <w:pPr>
              <w:spacing w:after="0"/>
            </w:pPr>
            <w:r>
              <w:rPr>
                <w:color w:val="333333"/>
                <w:sz w:val="18"/>
              </w:rPr>
              <w:t>Stage A</w:t>
            </w:r>
          </w:p>
        </w:tc>
        <w:tc>
          <w:tcPr>
            <w:tcW w:type="dxa" w:w="3456"/>
            <w:vAlign w:val="top"/>
          </w:tcPr>
          <w:p>
            <w:pPr>
              <w:spacing w:after="0"/>
            </w:pPr>
            <w:r>
              <w:rPr>
                <w:color w:val="333333"/>
                <w:sz w:val="18"/>
              </w:rPr>
              <w:t>R04_MSA_POS</w:t>
            </w:r>
          </w:p>
        </w:tc>
        <w:tc>
          <w:tcPr>
            <w:tcW w:type="dxa" w:w="2016"/>
            <w:vAlign w:val="top"/>
          </w:tcPr>
          <w:p>
            <w:pPr>
              <w:spacing w:after="0"/>
            </w:pPr>
            <w:r>
              <w:rPr>
                <w:color w:val="333333"/>
                <w:sz w:val="18"/>
              </w:rPr>
              <w:t>_stage_a_apply_rules:305-309</w:t>
            </w:r>
          </w:p>
        </w:tc>
      </w:tr>
      <w:tr>
        <w:tc>
          <w:tcPr>
            <w:tcW w:type="dxa" w:w="2592"/>
            <w:vAlign w:val="top"/>
          </w:tcPr>
          <w:p>
            <w:pPr>
              <w:spacing w:after="0"/>
            </w:pPr>
            <w:r>
              <w:rPr>
                <w:color w:val="333333"/>
                <w:sz w:val="18"/>
              </w:rPr>
              <w:t>R05_REQ_POS</w:t>
            </w:r>
          </w:p>
        </w:tc>
        <w:tc>
          <w:tcPr>
            <w:tcW w:type="dxa" w:w="2016"/>
            <w:vAlign w:val="top"/>
          </w:tcPr>
          <w:p>
            <w:pPr>
              <w:spacing w:after="0"/>
            </w:pPr>
            <w:r>
              <w:rPr>
                <w:color w:val="333333"/>
                <w:sz w:val="18"/>
              </w:rPr>
              <w:t>Stage A</w:t>
            </w:r>
          </w:p>
        </w:tc>
        <w:tc>
          <w:tcPr>
            <w:tcW w:type="dxa" w:w="3456"/>
            <w:vAlign w:val="top"/>
          </w:tcPr>
          <w:p>
            <w:pPr>
              <w:spacing w:after="0"/>
            </w:pPr>
            <w:r>
              <w:rPr>
                <w:color w:val="333333"/>
                <w:sz w:val="18"/>
              </w:rPr>
              <w:t>R05_REQ_POS</w:t>
            </w:r>
          </w:p>
        </w:tc>
        <w:tc>
          <w:tcPr>
            <w:tcW w:type="dxa" w:w="2016"/>
            <w:vAlign w:val="top"/>
          </w:tcPr>
          <w:p>
            <w:pPr>
              <w:spacing w:after="0"/>
            </w:pPr>
            <w:r>
              <w:rPr>
                <w:color w:val="333333"/>
                <w:sz w:val="18"/>
              </w:rPr>
              <w:t>_stage_a_apply_rules:311-312</w:t>
            </w:r>
          </w:p>
        </w:tc>
      </w:tr>
      <w:tr>
        <w:tc>
          <w:tcPr>
            <w:tcW w:type="dxa" w:w="2592"/>
            <w:vAlign w:val="top"/>
          </w:tcPr>
          <w:p>
            <w:pPr>
              <w:spacing w:after="0"/>
            </w:pPr>
            <w:r>
              <w:rPr>
                <w:color w:val="333333"/>
                <w:sz w:val="18"/>
              </w:rPr>
              <w:t>R06_PRI_100</w:t>
            </w:r>
          </w:p>
        </w:tc>
        <w:tc>
          <w:tcPr>
            <w:tcW w:type="dxa" w:w="2016"/>
            <w:vAlign w:val="top"/>
          </w:tcPr>
          <w:p>
            <w:pPr>
              <w:spacing w:after="0"/>
            </w:pPr>
            <w:r>
              <w:rPr>
                <w:color w:val="333333"/>
                <w:sz w:val="18"/>
              </w:rPr>
              <w:t>Stage A</w:t>
            </w:r>
          </w:p>
        </w:tc>
        <w:tc>
          <w:tcPr>
            <w:tcW w:type="dxa" w:w="3456"/>
            <w:vAlign w:val="top"/>
          </w:tcPr>
          <w:p>
            <w:pPr>
              <w:spacing w:after="0"/>
            </w:pPr>
            <w:r>
              <w:rPr>
                <w:color w:val="333333"/>
                <w:sz w:val="18"/>
              </w:rPr>
              <w:t>R06_PRI_100</w:t>
            </w:r>
          </w:p>
        </w:tc>
        <w:tc>
          <w:tcPr>
            <w:tcW w:type="dxa" w:w="2016"/>
            <w:vAlign w:val="top"/>
          </w:tcPr>
          <w:p>
            <w:pPr>
              <w:spacing w:after="0"/>
            </w:pPr>
            <w:r>
              <w:rPr>
                <w:color w:val="333333"/>
                <w:sz w:val="18"/>
              </w:rPr>
              <w:t>_stage_a_apply_rules:313-324</w:t>
            </w:r>
          </w:p>
        </w:tc>
      </w:tr>
      <w:tr>
        <w:tc>
          <w:tcPr>
            <w:tcW w:type="dxa" w:w="2592"/>
            <w:vAlign w:val="top"/>
          </w:tcPr>
          <w:p>
            <w:pPr>
              <w:spacing w:after="0"/>
            </w:pPr>
            <w:r>
              <w:rPr>
                <w:color w:val="333333"/>
                <w:sz w:val="18"/>
              </w:rPr>
              <w:t>R07_VAR_RATIO_TBL</w:t>
            </w:r>
          </w:p>
        </w:tc>
        <w:tc>
          <w:tcPr>
            <w:tcW w:type="dxa" w:w="2016"/>
            <w:vAlign w:val="top"/>
          </w:tcPr>
          <w:p>
            <w:pPr>
              <w:spacing w:after="0"/>
            </w:pPr>
            <w:r>
              <w:rPr>
                <w:color w:val="333333"/>
                <w:sz w:val="18"/>
              </w:rPr>
              <w:t>Stage A</w:t>
            </w:r>
          </w:p>
        </w:tc>
        <w:tc>
          <w:tcPr>
            <w:tcW w:type="dxa" w:w="3456"/>
            <w:vAlign w:val="top"/>
          </w:tcPr>
          <w:p>
            <w:pPr>
              <w:spacing w:after="0"/>
            </w:pPr>
            <w:r>
              <w:rPr>
                <w:color w:val="333333"/>
                <w:sz w:val="18"/>
              </w:rPr>
              <w:t>R07_VAR_RATIO_TBL</w:t>
            </w:r>
          </w:p>
        </w:tc>
        <w:tc>
          <w:tcPr>
            <w:tcW w:type="dxa" w:w="2016"/>
            <w:vAlign w:val="top"/>
          </w:tcPr>
          <w:p>
            <w:pPr>
              <w:spacing w:after="0"/>
            </w:pPr>
            <w:r>
              <w:rPr>
                <w:color w:val="333333"/>
                <w:sz w:val="18"/>
              </w:rPr>
              <w:t>_stage_a_apply_rules:325-331</w:t>
            </w:r>
          </w:p>
        </w:tc>
      </w:tr>
      <w:tr>
        <w:tc>
          <w:tcPr>
            <w:tcW w:type="dxa" w:w="2592"/>
            <w:vAlign w:val="top"/>
          </w:tcPr>
          <w:p>
            <w:pPr>
              <w:spacing w:after="0"/>
            </w:pPr>
            <w:r>
              <w:rPr>
                <w:color w:val="333333"/>
                <w:sz w:val="18"/>
              </w:rPr>
              <w:t>R07_SIZE_RATIO_LIVE</w:t>
            </w:r>
          </w:p>
        </w:tc>
        <w:tc>
          <w:tcPr>
            <w:tcW w:type="dxa" w:w="2016"/>
            <w:vAlign w:val="top"/>
          </w:tcPr>
          <w:p>
            <w:pPr>
              <w:spacing w:after="0"/>
            </w:pPr>
            <w:r>
              <w:rPr>
                <w:color w:val="333333"/>
                <w:sz w:val="18"/>
              </w:rPr>
              <w:t>Stage C re-rank</w:t>
            </w:r>
          </w:p>
        </w:tc>
        <w:tc>
          <w:tcPr>
            <w:tcW w:type="dxa" w:w="3456"/>
            <w:vAlign w:val="top"/>
          </w:tcPr>
          <w:p>
            <w:pPr>
              <w:spacing w:after="0"/>
            </w:pPr>
            <w:r>
              <w:rPr>
                <w:color w:val="333333"/>
                <w:sz w:val="18"/>
              </w:rPr>
              <w:t>R07_SIZE_RATIO_LIVE</w:t>
            </w:r>
          </w:p>
        </w:tc>
        <w:tc>
          <w:tcPr>
            <w:tcW w:type="dxa" w:w="2016"/>
            <w:vAlign w:val="top"/>
          </w:tcPr>
          <w:p>
            <w:pPr>
              <w:spacing w:after="0"/>
            </w:pPr>
            <w:r>
              <w:rPr>
                <w:color w:val="333333"/>
                <w:sz w:val="18"/>
              </w:rPr>
              <w:t>_rerank_for_next_opt_type</w:t>
            </w:r>
          </w:p>
        </w:tc>
      </w:tr>
      <w:tr>
        <w:tc>
          <w:tcPr>
            <w:tcW w:type="dxa" w:w="2592"/>
            <w:vAlign w:val="top"/>
          </w:tcPr>
          <w:p>
            <w:pPr>
              <w:spacing w:after="0"/>
            </w:pPr>
            <w:r>
              <w:rPr>
                <w:color w:val="333333"/>
                <w:sz w:val="18"/>
              </w:rPr>
              <w:t>R08_MJ_REQ_BOOSTED</w:t>
            </w:r>
          </w:p>
        </w:tc>
        <w:tc>
          <w:tcPr>
            <w:tcW w:type="dxa" w:w="2016"/>
            <w:vAlign w:val="top"/>
          </w:tcPr>
          <w:p>
            <w:pPr>
              <w:spacing w:after="0"/>
            </w:pPr>
            <w:r>
              <w:rPr>
                <w:color w:val="333333"/>
                <w:sz w:val="18"/>
              </w:rPr>
              <w:t>Stage A</w:t>
            </w:r>
          </w:p>
        </w:tc>
        <w:tc>
          <w:tcPr>
            <w:tcW w:type="dxa" w:w="3456"/>
            <w:vAlign w:val="top"/>
          </w:tcPr>
          <w:p>
            <w:pPr>
              <w:spacing w:after="0"/>
            </w:pPr>
            <w:r>
              <w:rPr>
                <w:color w:val="333333"/>
                <w:sz w:val="18"/>
              </w:rPr>
              <w:t>R08_MJ_REQ_BOOSTED</w:t>
            </w:r>
          </w:p>
        </w:tc>
        <w:tc>
          <w:tcPr>
            <w:tcW w:type="dxa" w:w="2016"/>
            <w:vAlign w:val="top"/>
          </w:tcPr>
          <w:p>
            <w:pPr>
              <w:spacing w:after="0"/>
            </w:pPr>
            <w:r>
              <w:rPr>
                <w:color w:val="333333"/>
                <w:sz w:val="18"/>
              </w:rPr>
              <w:t>_stage_a_apply_rules:343-358</w:t>
            </w:r>
          </w:p>
        </w:tc>
      </w:tr>
      <w:tr>
        <w:tc>
          <w:tcPr>
            <w:tcW w:type="dxa" w:w="2592"/>
            <w:vAlign w:val="top"/>
          </w:tcPr>
          <w:p>
            <w:pPr>
              <w:spacing w:after="0"/>
            </w:pPr>
            <w:r>
              <w:rPr>
                <w:color w:val="333333"/>
                <w:sz w:val="18"/>
              </w:rPr>
              <w:t>R09_TBL_TRIVIAL</w:t>
            </w:r>
          </w:p>
        </w:tc>
        <w:tc>
          <w:tcPr>
            <w:tcW w:type="dxa" w:w="2016"/>
            <w:vAlign w:val="top"/>
          </w:tcPr>
          <w:p>
            <w:pPr>
              <w:spacing w:after="0"/>
            </w:pPr>
            <w:r>
              <w:rPr>
                <w:color w:val="333333"/>
                <w:sz w:val="18"/>
              </w:rPr>
              <w:t>Stage A</w:t>
            </w:r>
          </w:p>
        </w:tc>
        <w:tc>
          <w:tcPr>
            <w:tcW w:type="dxa" w:w="3456"/>
            <w:vAlign w:val="top"/>
          </w:tcPr>
          <w:p>
            <w:pPr>
              <w:spacing w:after="0"/>
            </w:pPr>
            <w:r>
              <w:rPr>
                <w:color w:val="333333"/>
                <w:sz w:val="18"/>
              </w:rPr>
              <w:t>R09_TBL_TRIVIAL</w:t>
            </w:r>
          </w:p>
        </w:tc>
        <w:tc>
          <w:tcPr>
            <w:tcW w:type="dxa" w:w="2016"/>
            <w:vAlign w:val="top"/>
          </w:tcPr>
          <w:p>
            <w:pPr>
              <w:spacing w:after="0"/>
            </w:pPr>
            <w:r>
              <w:rPr>
                <w:color w:val="333333"/>
                <w:sz w:val="18"/>
              </w:rPr>
              <w:t>_stage_a_apply_rules:333-337</w:t>
            </w:r>
          </w:p>
        </w:tc>
      </w:tr>
      <w:tr>
        <w:tc>
          <w:tcPr>
            <w:tcW w:type="dxa" w:w="2592"/>
            <w:vAlign w:val="top"/>
          </w:tcPr>
          <w:p>
            <w:pPr>
              <w:spacing w:after="0"/>
            </w:pPr>
            <w:r>
              <w:rPr>
                <w:color w:val="333333"/>
                <w:sz w:val="18"/>
              </w:rPr>
              <w:t>SKIP_MSA_EXHAUSTED</w:t>
            </w:r>
          </w:p>
        </w:tc>
        <w:tc>
          <w:tcPr>
            <w:tcW w:type="dxa" w:w="2016"/>
            <w:vAlign w:val="top"/>
          </w:tcPr>
          <w:p>
            <w:pPr>
              <w:spacing w:after="0"/>
            </w:pPr>
            <w:r>
              <w:rPr>
                <w:color w:val="333333"/>
                <w:sz w:val="18"/>
              </w:rPr>
              <w:t>Stage C band</w:t>
            </w:r>
          </w:p>
        </w:tc>
        <w:tc>
          <w:tcPr>
            <w:tcW w:type="dxa" w:w="3456"/>
            <w:vAlign w:val="top"/>
          </w:tcPr>
          <w:p>
            <w:pPr>
              <w:spacing w:after="0"/>
            </w:pPr>
            <w:r>
              <w:rPr>
                <w:color w:val="333333"/>
                <w:sz w:val="18"/>
              </w:rPr>
              <w:t>SKIP_MSA_EXHAUSTED(rem=0)</w:t>
            </w:r>
          </w:p>
        </w:tc>
        <w:tc>
          <w:tcPr>
            <w:tcW w:type="dxa" w:w="2016"/>
            <w:vAlign w:val="top"/>
          </w:tcPr>
          <w:p>
            <w:pPr>
              <w:spacing w:after="0"/>
            </w:pPr>
            <w:r>
              <w:rPr>
                <w:color w:val="333333"/>
                <w:sz w:val="18"/>
              </w:rPr>
              <w:t>_revalidate_after_band ~line 1033</w:t>
            </w:r>
          </w:p>
        </w:tc>
      </w:tr>
      <w:tr>
        <w:tc>
          <w:tcPr>
            <w:tcW w:type="dxa" w:w="2592"/>
            <w:vAlign w:val="top"/>
          </w:tcPr>
          <w:p>
            <w:pPr>
              <w:spacing w:after="0"/>
            </w:pPr>
            <w:r>
              <w:rPr>
                <w:color w:val="333333"/>
                <w:sz w:val="18"/>
              </w:rPr>
              <w:t>SKIP_PRI_BROKEN</w:t>
            </w:r>
          </w:p>
        </w:tc>
        <w:tc>
          <w:tcPr>
            <w:tcW w:type="dxa" w:w="2016"/>
            <w:vAlign w:val="top"/>
          </w:tcPr>
          <w:p>
            <w:pPr>
              <w:spacing w:after="0"/>
            </w:pPr>
            <w:r>
              <w:rPr>
                <w:color w:val="333333"/>
                <w:sz w:val="18"/>
              </w:rPr>
              <w:t>Stage C band</w:t>
            </w:r>
          </w:p>
        </w:tc>
        <w:tc>
          <w:tcPr>
            <w:tcW w:type="dxa" w:w="3456"/>
            <w:vAlign w:val="top"/>
          </w:tcPr>
          <w:p>
            <w:pPr>
              <w:spacing w:after="0"/>
            </w:pPr>
            <w:r>
              <w:rPr>
                <w:color w:val="333333"/>
                <w:sz w:val="18"/>
              </w:rPr>
              <w:t>SKIP_PRI_BROKEN(pri_ct=67%)</w:t>
            </w:r>
          </w:p>
        </w:tc>
        <w:tc>
          <w:tcPr>
            <w:tcW w:type="dxa" w:w="2016"/>
            <w:vAlign w:val="top"/>
          </w:tcPr>
          <w:p>
            <w:pPr>
              <w:spacing w:after="0"/>
            </w:pPr>
            <w:r>
              <w:rPr>
                <w:color w:val="333333"/>
                <w:sz w:val="18"/>
              </w:rPr>
              <w:t>_revalidate_after_band ~line 1038</w:t>
            </w:r>
          </w:p>
        </w:tc>
      </w:tr>
      <w:tr>
        <w:tc>
          <w:tcPr>
            <w:tcW w:type="dxa" w:w="2592"/>
            <w:vAlign w:val="top"/>
          </w:tcPr>
          <w:p>
            <w:pPr>
              <w:spacing w:after="0"/>
            </w:pPr>
            <w:r>
              <w:rPr>
                <w:color w:val="333333"/>
                <w:sz w:val="18"/>
              </w:rPr>
              <w:t>SKIP_STORE_BROKEN</w:t>
            </w:r>
          </w:p>
        </w:tc>
        <w:tc>
          <w:tcPr>
            <w:tcW w:type="dxa" w:w="2016"/>
            <w:vAlign w:val="top"/>
          </w:tcPr>
          <w:p>
            <w:pPr>
              <w:spacing w:after="0"/>
            </w:pPr>
            <w:r>
              <w:rPr>
                <w:color w:val="333333"/>
                <w:sz w:val="18"/>
              </w:rPr>
              <w:t>Stage C band</w:t>
            </w:r>
          </w:p>
        </w:tc>
        <w:tc>
          <w:tcPr>
            <w:tcW w:type="dxa" w:w="3456"/>
            <w:vAlign w:val="top"/>
          </w:tcPr>
          <w:p>
            <w:pPr>
              <w:spacing w:after="0"/>
            </w:pPr>
            <w:r>
              <w:rPr>
                <w:color w:val="333333"/>
                <w:sz w:val="18"/>
              </w:rPr>
              <w:t>SKIP_STORE_BROKEN(req_rem=3, acs_d=14)</w:t>
            </w:r>
          </w:p>
        </w:tc>
        <w:tc>
          <w:tcPr>
            <w:tcW w:type="dxa" w:w="2016"/>
            <w:vAlign w:val="top"/>
          </w:tcPr>
          <w:p>
            <w:pPr>
              <w:spacing w:after="0"/>
            </w:pPr>
            <w:r>
              <w:rPr>
                <w:color w:val="333333"/>
                <w:sz w:val="18"/>
              </w:rPr>
              <w:t>_revalidate_after_band ~line 1049</w:t>
            </w:r>
          </w:p>
        </w:tc>
      </w:tr>
      <w:tr>
        <w:tc>
          <w:tcPr>
            <w:tcW w:type="dxa" w:w="2592"/>
            <w:vAlign w:val="top"/>
          </w:tcPr>
          <w:p>
            <w:pPr>
              <w:spacing w:after="0"/>
            </w:pPr>
            <w:r>
              <w:rPr>
                <w:color w:val="333333"/>
                <w:sz w:val="18"/>
              </w:rPr>
              <w:t>CROSS_SKIP_&lt;ot&gt;_MSA</w:t>
            </w:r>
          </w:p>
        </w:tc>
        <w:tc>
          <w:tcPr>
            <w:tcW w:type="dxa" w:w="2016"/>
            <w:vAlign w:val="top"/>
          </w:tcPr>
          <w:p>
            <w:pPr>
              <w:spacing w:after="0"/>
            </w:pPr>
            <w:r>
              <w:rPr>
                <w:color w:val="333333"/>
                <w:sz w:val="18"/>
              </w:rPr>
              <w:t>Cross-opt-type</w:t>
            </w:r>
          </w:p>
        </w:tc>
        <w:tc>
          <w:tcPr>
            <w:tcW w:type="dxa" w:w="3456"/>
            <w:vAlign w:val="top"/>
          </w:tcPr>
          <w:p>
            <w:pPr>
              <w:spacing w:after="0"/>
            </w:pPr>
            <w:r>
              <w:rPr>
                <w:color w:val="333333"/>
                <w:sz w:val="18"/>
              </w:rPr>
              <w:t>CROSS_SKIP_RL_MSA(rem=0)</w:t>
            </w:r>
          </w:p>
        </w:tc>
        <w:tc>
          <w:tcPr>
            <w:tcW w:type="dxa" w:w="2016"/>
            <w:vAlign w:val="top"/>
          </w:tcPr>
          <w:p>
            <w:pPr>
              <w:spacing w:after="0"/>
            </w:pPr>
            <w:r>
              <w:rPr>
                <w:color w:val="333333"/>
                <w:sz w:val="18"/>
              </w:rPr>
              <w:t>_revalidate_cross_type ~line 1606</w:t>
            </w:r>
          </w:p>
        </w:tc>
      </w:tr>
      <w:tr>
        <w:tc>
          <w:tcPr>
            <w:tcW w:type="dxa" w:w="2592"/>
            <w:vAlign w:val="top"/>
          </w:tcPr>
          <w:p>
            <w:pPr>
              <w:spacing w:after="0"/>
            </w:pPr>
            <w:r>
              <w:rPr>
                <w:color w:val="333333"/>
                <w:sz w:val="18"/>
              </w:rPr>
              <w:t>CROSS_SKIP_&lt;ot&gt;_PRI</w:t>
            </w:r>
          </w:p>
        </w:tc>
        <w:tc>
          <w:tcPr>
            <w:tcW w:type="dxa" w:w="2016"/>
            <w:vAlign w:val="top"/>
          </w:tcPr>
          <w:p>
            <w:pPr>
              <w:spacing w:after="0"/>
            </w:pPr>
            <w:r>
              <w:rPr>
                <w:color w:val="333333"/>
                <w:sz w:val="18"/>
              </w:rPr>
              <w:t>Cross-opt-type</w:t>
            </w:r>
          </w:p>
        </w:tc>
        <w:tc>
          <w:tcPr>
            <w:tcW w:type="dxa" w:w="3456"/>
            <w:vAlign w:val="top"/>
          </w:tcPr>
          <w:p>
            <w:pPr>
              <w:spacing w:after="0"/>
            </w:pPr>
            <w:r>
              <w:rPr>
                <w:color w:val="333333"/>
                <w:sz w:val="18"/>
              </w:rPr>
              <w:t>CROSS_SKIP_TBC_PRI(pri_ct=80%)</w:t>
            </w:r>
          </w:p>
        </w:tc>
        <w:tc>
          <w:tcPr>
            <w:tcW w:type="dxa" w:w="2016"/>
            <w:vAlign w:val="top"/>
          </w:tcPr>
          <w:p>
            <w:pPr>
              <w:spacing w:after="0"/>
            </w:pPr>
            <w:r>
              <w:rPr>
                <w:color w:val="333333"/>
                <w:sz w:val="18"/>
              </w:rPr>
              <w:t>_revalidate_cross_type ~line 1611</w:t>
            </w:r>
          </w:p>
        </w:tc>
      </w:tr>
      <w:tr>
        <w:tc>
          <w:tcPr>
            <w:tcW w:type="dxa" w:w="2592"/>
            <w:vAlign w:val="top"/>
          </w:tcPr>
          <w:p>
            <w:pPr>
              <w:spacing w:after="0"/>
            </w:pPr>
            <w:r>
              <w:rPr>
                <w:color w:val="333333"/>
                <w:sz w:val="18"/>
              </w:rPr>
              <w:t>CROSS_SKIP_&lt;ot&gt;_STORE_BROKEN</w:t>
            </w:r>
          </w:p>
        </w:tc>
        <w:tc>
          <w:tcPr>
            <w:tcW w:type="dxa" w:w="2016"/>
            <w:vAlign w:val="top"/>
          </w:tcPr>
          <w:p>
            <w:pPr>
              <w:spacing w:after="0"/>
            </w:pPr>
            <w:r>
              <w:rPr>
                <w:color w:val="333333"/>
                <w:sz w:val="18"/>
              </w:rPr>
              <w:t>Cross-opt-type</w:t>
            </w:r>
          </w:p>
        </w:tc>
        <w:tc>
          <w:tcPr>
            <w:tcW w:type="dxa" w:w="3456"/>
            <w:vAlign w:val="top"/>
          </w:tcPr>
          <w:p>
            <w:pPr>
              <w:spacing w:after="0"/>
            </w:pPr>
            <w:r>
              <w:rPr>
                <w:color w:val="333333"/>
                <w:sz w:val="18"/>
              </w:rPr>
              <w:t>CROSS_SKIP_RL_STORE_BROKEN(req_rem=2)</w:t>
            </w:r>
          </w:p>
        </w:tc>
        <w:tc>
          <w:tcPr>
            <w:tcW w:type="dxa" w:w="2016"/>
            <w:vAlign w:val="top"/>
          </w:tcPr>
          <w:p>
            <w:pPr>
              <w:spacing w:after="0"/>
            </w:pPr>
            <w:r>
              <w:rPr>
                <w:color w:val="333333"/>
                <w:sz w:val="18"/>
              </w:rPr>
              <w:t>_revalidate_cross_type ~line 1625</w:t>
            </w:r>
          </w:p>
        </w:tc>
      </w:tr>
      <w:tr>
        <w:tc>
          <w:tcPr>
            <w:tcW w:type="dxa" w:w="2592"/>
            <w:vAlign w:val="top"/>
          </w:tcPr>
          <w:p>
            <w:pPr>
              <w:spacing w:after="0"/>
            </w:pPr>
            <w:r>
              <w:rPr>
                <w:color w:val="333333"/>
                <w:sz w:val="18"/>
              </w:rPr>
              <w:t>NO_POOL_OR_DEMAND</w:t>
            </w:r>
          </w:p>
        </w:tc>
        <w:tc>
          <w:tcPr>
            <w:tcW w:type="dxa" w:w="2016"/>
            <w:vAlign w:val="top"/>
          </w:tcPr>
          <w:p>
            <w:pPr>
              <w:spacing w:after="0"/>
            </w:pPr>
            <w:r>
              <w:rPr>
                <w:color w:val="333333"/>
                <w:sz w:val="18"/>
              </w:rPr>
              <w:t>Stage D</w:t>
            </w:r>
          </w:p>
        </w:tc>
        <w:tc>
          <w:tcPr>
            <w:tcW w:type="dxa" w:w="3456"/>
            <w:vAlign w:val="top"/>
          </w:tcPr>
          <w:p>
            <w:pPr>
              <w:spacing w:after="0"/>
            </w:pPr>
            <w:r>
              <w:rPr>
                <w:color w:val="333333"/>
                <w:sz w:val="18"/>
              </w:rPr>
              <w:t>NO_POOL_OR_DEMAND</w:t>
            </w:r>
          </w:p>
        </w:tc>
        <w:tc>
          <w:tcPr>
            <w:tcW w:type="dxa" w:w="2016"/>
            <w:vAlign w:val="top"/>
          </w:tcPr>
          <w:p>
            <w:pPr>
              <w:spacing w:after="0"/>
            </w:pPr>
            <w:r>
              <w:rPr>
                <w:color w:val="333333"/>
                <w:sz w:val="18"/>
              </w:rPr>
              <w:t>_stage_d_reflect</w:t>
            </w:r>
          </w:p>
        </w:tc>
      </w:tr>
      <w:tr>
        <w:tc>
          <w:tcPr>
            <w:tcW w:type="dxa" w:w="2592"/>
            <w:vAlign w:val="top"/>
          </w:tcPr>
          <w:p>
            <w:pPr>
              <w:spacing w:after="0"/>
            </w:pPr>
            <w:r>
              <w:rPr>
                <w:color w:val="333333"/>
                <w:sz w:val="18"/>
              </w:rPr>
              <w:t>ALREADY_STOCKED</w:t>
            </w:r>
          </w:p>
        </w:tc>
        <w:tc>
          <w:tcPr>
            <w:tcW w:type="dxa" w:w="2016"/>
            <w:vAlign w:val="top"/>
          </w:tcPr>
          <w:p>
            <w:pPr>
              <w:spacing w:after="0"/>
            </w:pPr>
            <w:r>
              <w:rPr>
                <w:color w:val="333333"/>
                <w:sz w:val="18"/>
              </w:rPr>
              <w:t>Stage D</w:t>
            </w:r>
          </w:p>
        </w:tc>
        <w:tc>
          <w:tcPr>
            <w:tcW w:type="dxa" w:w="3456"/>
            <w:vAlign w:val="top"/>
          </w:tcPr>
          <w:p>
            <w:pPr>
              <w:spacing w:after="0"/>
            </w:pPr>
            <w:r>
              <w:rPr>
                <w:color w:val="333333"/>
                <w:sz w:val="18"/>
              </w:rPr>
              <w:t>ALREADY_STOCKED</w:t>
            </w:r>
          </w:p>
        </w:tc>
        <w:tc>
          <w:tcPr>
            <w:tcW w:type="dxa" w:w="2016"/>
            <w:vAlign w:val="top"/>
          </w:tcPr>
          <w:p>
            <w:pPr>
              <w:spacing w:after="0"/>
            </w:pPr>
            <w:r>
              <w:rPr>
                <w:color w:val="333333"/>
                <w:sz w:val="18"/>
              </w:rPr>
              <w:t>_stage_d_reflect</w:t>
            </w:r>
          </w:p>
        </w:tc>
      </w:tr>
      <w:tr>
        <w:tc>
          <w:tcPr>
            <w:tcW w:type="dxa" w:w="2592"/>
            <w:vAlign w:val="top"/>
          </w:tcPr>
          <w:p>
            <w:pPr>
              <w:spacing w:after="0"/>
            </w:pPr>
            <w:r>
              <w:rPr>
                <w:color w:val="333333"/>
                <w:sz w:val="18"/>
              </w:rPr>
              <w:t>MBQ_CAP_HIT</w:t>
            </w:r>
          </w:p>
        </w:tc>
        <w:tc>
          <w:tcPr>
            <w:tcW w:type="dxa" w:w="2016"/>
            <w:vAlign w:val="top"/>
          </w:tcPr>
          <w:p>
            <w:pPr>
              <w:spacing w:after="0"/>
            </w:pPr>
            <w:r>
              <w:rPr>
                <w:color w:val="333333"/>
                <w:sz w:val="18"/>
              </w:rPr>
              <w:t>Post-waterfall</w:t>
            </w:r>
          </w:p>
        </w:tc>
        <w:tc>
          <w:tcPr>
            <w:tcW w:type="dxa" w:w="3456"/>
            <w:vAlign w:val="top"/>
          </w:tcPr>
          <w:p>
            <w:pPr>
              <w:spacing w:after="0"/>
            </w:pPr>
            <w:r>
              <w:rPr>
                <w:color w:val="333333"/>
                <w:sz w:val="18"/>
              </w:rPr>
              <w:t>MBQ_CAP_HIT(opt_type=RL, cap_pct=110, cum_ship=120, budget=110, trim_row=10)</w:t>
            </w:r>
          </w:p>
        </w:tc>
        <w:tc>
          <w:tcPr>
            <w:tcW w:type="dxa" w:w="2016"/>
            <w:vAlign w:val="top"/>
          </w:tcPr>
          <w:p>
            <w:pPr>
              <w:spacing w:after="0"/>
            </w:pPr>
            <w:r>
              <w:rPr>
                <w:color w:val="333333"/>
                <w:sz w:val="18"/>
              </w:rPr>
              <w:t>_stage_c_apply_mbq_cap ~line 1538</w:t>
            </w:r>
          </w:p>
        </w:tc>
      </w:tr>
      <w:tr>
        <w:tc>
          <w:tcPr>
            <w:tcW w:type="dxa" w:w="2592"/>
            <w:vAlign w:val="top"/>
          </w:tcPr>
          <w:p>
            <w:pPr>
              <w:spacing w:after="0"/>
            </w:pPr>
            <w:r>
              <w:rPr>
                <w:color w:val="333333"/>
                <w:sz w:val="18"/>
              </w:rPr>
              <w:t>MBQ_CAP_PARTIAL</w:t>
            </w:r>
          </w:p>
        </w:tc>
        <w:tc>
          <w:tcPr>
            <w:tcW w:type="dxa" w:w="2016"/>
            <w:vAlign w:val="top"/>
          </w:tcPr>
          <w:p>
            <w:pPr>
              <w:spacing w:after="0"/>
            </w:pPr>
            <w:r>
              <w:rPr>
                <w:color w:val="333333"/>
                <w:sz w:val="18"/>
              </w:rPr>
              <w:t>Post-waterfall</w:t>
            </w:r>
          </w:p>
        </w:tc>
        <w:tc>
          <w:tcPr>
            <w:tcW w:type="dxa" w:w="3456"/>
            <w:vAlign w:val="top"/>
          </w:tcPr>
          <w:p>
            <w:pPr>
              <w:spacing w:after="0"/>
            </w:pPr>
            <w:r>
              <w:rPr>
                <w:color w:val="333333"/>
                <w:sz w:val="18"/>
              </w:rPr>
              <w:t>MBQ_CAP_PARTIAL(kept=8, trimmed=2, budget=10)</w:t>
            </w:r>
          </w:p>
        </w:tc>
        <w:tc>
          <w:tcPr>
            <w:tcW w:type="dxa" w:w="2016"/>
            <w:vAlign w:val="top"/>
          </w:tcPr>
          <w:p>
            <w:pPr>
              <w:spacing w:after="0"/>
            </w:pPr>
            <w:r>
              <w:rPr>
                <w:color w:val="333333"/>
                <w:sz w:val="18"/>
              </w:rPr>
              <w:t>_stage_c_apply_mbq_cap ~line 1546</w:t>
            </w:r>
          </w:p>
        </w:tc>
      </w:tr>
      <w:tr>
        <w:tc>
          <w:tcPr>
            <w:tcW w:type="dxa" w:w="2592"/>
            <w:vAlign w:val="top"/>
          </w:tcPr>
          <w:p>
            <w:pPr>
              <w:spacing w:after="0"/>
            </w:pPr>
            <w:r>
              <w:rPr>
                <w:color w:val="333333"/>
                <w:sz w:val="18"/>
              </w:rPr>
              <w:t>MJ_REQ_CAP_HIT</w:t>
            </w:r>
          </w:p>
        </w:tc>
        <w:tc>
          <w:tcPr>
            <w:tcW w:type="dxa" w:w="2016"/>
            <w:vAlign w:val="top"/>
          </w:tcPr>
          <w:p>
            <w:pPr>
              <w:spacing w:after="0"/>
            </w:pPr>
            <w:r>
              <w:rPr>
                <w:color w:val="333333"/>
                <w:sz w:val="18"/>
              </w:rPr>
              <w:t>Post-waterfall</w:t>
            </w:r>
          </w:p>
        </w:tc>
        <w:tc>
          <w:tcPr>
            <w:tcW w:type="dxa" w:w="3456"/>
            <w:vAlign w:val="top"/>
          </w:tcPr>
          <w:p>
            <w:pPr>
              <w:spacing w:after="0"/>
            </w:pPr>
            <w:r>
              <w:rPr>
                <w:color w:val="333333"/>
                <w:sz w:val="18"/>
              </w:rPr>
              <w:t>MJ_REQ_CAP_HIT(cum_ship=40, budget=25, trim_row=5)</w:t>
            </w:r>
          </w:p>
        </w:tc>
        <w:tc>
          <w:tcPr>
            <w:tcW w:type="dxa" w:w="2016"/>
            <w:vAlign w:val="top"/>
          </w:tcPr>
          <w:p>
            <w:pPr>
              <w:spacing w:after="0"/>
            </w:pPr>
            <w:r>
              <w:rPr>
                <w:color w:val="333333"/>
                <w:sz w:val="18"/>
              </w:rPr>
              <w:t>_stage_c_apply_mj_req_cap ~line 1871</w:t>
            </w:r>
          </w:p>
        </w:tc>
      </w:tr>
      <w:tr>
        <w:tc>
          <w:tcPr>
            <w:tcW w:type="dxa" w:w="2592"/>
            <w:vAlign w:val="top"/>
          </w:tcPr>
          <w:p>
            <w:pPr>
              <w:spacing w:after="0"/>
            </w:pPr>
            <w:r>
              <w:rPr>
                <w:color w:val="333333"/>
                <w:sz w:val="18"/>
              </w:rPr>
              <w:t>MJ_REQ_CAP_PARTIAL</w:t>
            </w:r>
          </w:p>
        </w:tc>
        <w:tc>
          <w:tcPr>
            <w:tcW w:type="dxa" w:w="2016"/>
            <w:vAlign w:val="top"/>
          </w:tcPr>
          <w:p>
            <w:pPr>
              <w:spacing w:after="0"/>
            </w:pPr>
            <w:r>
              <w:rPr>
                <w:color w:val="333333"/>
                <w:sz w:val="18"/>
              </w:rPr>
              <w:t>Post-waterfall</w:t>
            </w:r>
          </w:p>
        </w:tc>
        <w:tc>
          <w:tcPr>
            <w:tcW w:type="dxa" w:w="3456"/>
            <w:vAlign w:val="top"/>
          </w:tcPr>
          <w:p>
            <w:pPr>
              <w:spacing w:after="0"/>
            </w:pPr>
            <w:r>
              <w:rPr>
                <w:color w:val="333333"/>
                <w:sz w:val="18"/>
              </w:rPr>
              <w:t>MJ_REQ_CAP_PARTIAL(kept=2, trimmed=1, budget=25)</w:t>
            </w:r>
          </w:p>
        </w:tc>
        <w:tc>
          <w:tcPr>
            <w:tcW w:type="dxa" w:w="2016"/>
            <w:vAlign w:val="top"/>
          </w:tcPr>
          <w:p>
            <w:pPr>
              <w:spacing w:after="0"/>
            </w:pPr>
            <w:r>
              <w:rPr>
                <w:color w:val="333333"/>
                <w:sz w:val="18"/>
              </w:rPr>
              <w:t>_stage_c_apply_mj_req_cap ~line 1877</w:t>
            </w:r>
          </w:p>
        </w:tc>
      </w:tr>
      <w:tr>
        <w:tc>
          <w:tcPr>
            <w:tcW w:type="dxa" w:w="2592"/>
            <w:vAlign w:val="top"/>
          </w:tcPr>
          <w:p>
            <w:pPr>
              <w:spacing w:after="0"/>
            </w:pPr>
            <w:r>
              <w:rPr>
                <w:color w:val="333333"/>
                <w:sz w:val="18"/>
              </w:rPr>
              <w:t>SEC_CAP_HIT</w:t>
            </w:r>
          </w:p>
        </w:tc>
        <w:tc>
          <w:tcPr>
            <w:tcW w:type="dxa" w:w="2016"/>
            <w:vAlign w:val="top"/>
          </w:tcPr>
          <w:p>
            <w:pPr>
              <w:spacing w:after="0"/>
            </w:pPr>
            <w:r>
              <w:rPr>
                <w:color w:val="333333"/>
                <w:sz w:val="18"/>
              </w:rPr>
              <w:t>Sec-grid cap</w:t>
            </w:r>
          </w:p>
        </w:tc>
        <w:tc>
          <w:tcPr>
            <w:tcW w:type="dxa" w:w="3456"/>
            <w:vAlign w:val="top"/>
          </w:tcPr>
          <w:p>
            <w:pPr>
              <w:spacing w:after="0"/>
            </w:pPr>
            <w:r>
              <w:rPr>
                <w:color w:val="333333"/>
                <w:sz w:val="18"/>
              </w:rPr>
              <w:t>SEC_CAP_HIT(grid=MJ_FAB, cap_pct=130, dispatched=180, budget=130, trim_row=50)</w:t>
            </w:r>
          </w:p>
        </w:tc>
        <w:tc>
          <w:tcPr>
            <w:tcW w:type="dxa" w:w="2016"/>
            <w:vAlign w:val="top"/>
          </w:tcPr>
          <w:p>
            <w:pPr>
              <w:spacing w:after="0"/>
            </w:pPr>
            <w:r>
              <w:rPr>
                <w:color w:val="333333"/>
                <w:sz w:val="18"/>
              </w:rPr>
              <w:t>_apply_sec_grid_cap ~line 2627</w:t>
            </w:r>
          </w:p>
        </w:tc>
      </w:tr>
      <w:tr>
        <w:tc>
          <w:tcPr>
            <w:tcW w:type="dxa" w:w="2592"/>
            <w:vAlign w:val="top"/>
          </w:tcPr>
          <w:p>
            <w:pPr>
              <w:spacing w:after="0"/>
            </w:pPr>
            <w:r>
              <w:rPr>
                <w:color w:val="333333"/>
                <w:sz w:val="18"/>
              </w:rPr>
              <w:t>SEC_CAP_&lt;grid&gt;</w:t>
            </w:r>
          </w:p>
        </w:tc>
        <w:tc>
          <w:tcPr>
            <w:tcW w:type="dxa" w:w="2016"/>
            <w:vAlign w:val="top"/>
          </w:tcPr>
          <w:p>
            <w:pPr>
              <w:spacing w:after="0"/>
            </w:pPr>
            <w:r>
              <w:rPr>
                <w:color w:val="333333"/>
                <w:sz w:val="18"/>
              </w:rPr>
              <w:t>Sec-grid cap (SKIP_REASON)</w:t>
            </w:r>
          </w:p>
        </w:tc>
        <w:tc>
          <w:tcPr>
            <w:tcW w:type="dxa" w:w="3456"/>
            <w:vAlign w:val="top"/>
          </w:tcPr>
          <w:p>
            <w:pPr>
              <w:spacing w:after="0"/>
            </w:pPr>
            <w:r>
              <w:rPr>
                <w:color w:val="333333"/>
                <w:sz w:val="18"/>
              </w:rPr>
              <w:t>SEC_CAP_MJ_FAB</w:t>
            </w:r>
          </w:p>
        </w:tc>
        <w:tc>
          <w:tcPr>
            <w:tcW w:type="dxa" w:w="2016"/>
            <w:vAlign w:val="top"/>
          </w:tcPr>
          <w:p>
            <w:pPr>
              <w:spacing w:after="0"/>
            </w:pPr>
            <w:r>
              <w:rPr>
                <w:color w:val="333333"/>
                <w:sz w:val="18"/>
              </w:rPr>
              <w:t>_apply_sec_grid_cap ~line 2645</w:t>
            </w:r>
          </w:p>
        </w:tc>
      </w:tr>
      <w:tr>
        <w:tc>
          <w:tcPr>
            <w:tcW w:type="dxa" w:w="2592"/>
            <w:vAlign w:val="top"/>
          </w:tcPr>
          <w:p>
            <w:pPr>
              <w:spacing w:after="0"/>
            </w:pPr>
            <w:r>
              <w:rPr>
                <w:color w:val="333333"/>
                <w:sz w:val="18"/>
              </w:rPr>
              <w:t>PACK_ROUND_SHIP</w:t>
            </w:r>
          </w:p>
        </w:tc>
        <w:tc>
          <w:tcPr>
            <w:tcW w:type="dxa" w:w="2016"/>
            <w:vAlign w:val="top"/>
          </w:tcPr>
          <w:p>
            <w:pPr>
              <w:spacing w:after="0"/>
            </w:pPr>
            <w:r>
              <w:rPr>
                <w:color w:val="333333"/>
                <w:sz w:val="18"/>
              </w:rPr>
              <w:t>Fallback only</w:t>
            </w:r>
          </w:p>
        </w:tc>
        <w:tc>
          <w:tcPr>
            <w:tcW w:type="dxa" w:w="3456"/>
            <w:vAlign w:val="top"/>
          </w:tcPr>
          <w:p>
            <w:pPr>
              <w:spacing w:after="0"/>
            </w:pPr>
            <w:r>
              <w:rPr>
                <w:color w:val="333333"/>
                <w:sz w:val="18"/>
              </w:rPr>
              <w:t>PACK_ROUND_SHIP(gap=2, added=2, sz_mbq=10)</w:t>
            </w:r>
          </w:p>
        </w:tc>
        <w:tc>
          <w:tcPr>
            <w:tcW w:type="dxa" w:w="2016"/>
            <w:vAlign w:val="top"/>
          </w:tcPr>
          <w:p>
            <w:pPr>
              <w:spacing w:after="0"/>
            </w:pPr>
            <w:r>
              <w:rPr>
                <w:color w:val="333333"/>
                <w:sz w:val="18"/>
              </w:rPr>
              <w:t>_apply_pack_round ~line 2805</w:t>
            </w:r>
          </w:p>
        </w:tc>
      </w:tr>
      <w:tr>
        <w:tc>
          <w:tcPr>
            <w:tcW w:type="dxa" w:w="2592"/>
            <w:vAlign w:val="top"/>
          </w:tcPr>
          <w:p>
            <w:pPr>
              <w:spacing w:after="0"/>
            </w:pPr>
            <w:r>
              <w:rPr>
                <w:color w:val="333333"/>
                <w:sz w:val="18"/>
              </w:rPr>
              <w:t>PACK_ROUND_NO_POOL</w:t>
            </w:r>
          </w:p>
        </w:tc>
        <w:tc>
          <w:tcPr>
            <w:tcW w:type="dxa" w:w="2016"/>
            <w:vAlign w:val="top"/>
          </w:tcPr>
          <w:p>
            <w:pPr>
              <w:spacing w:after="0"/>
            </w:pPr>
            <w:r>
              <w:rPr>
                <w:color w:val="333333"/>
                <w:sz w:val="18"/>
              </w:rPr>
              <w:t>Fallback only</w:t>
            </w:r>
          </w:p>
        </w:tc>
        <w:tc>
          <w:tcPr>
            <w:tcW w:type="dxa" w:w="3456"/>
            <w:vAlign w:val="top"/>
          </w:tcPr>
          <w:p>
            <w:pPr>
              <w:spacing w:after="0"/>
            </w:pPr>
            <w:r>
              <w:rPr>
                <w:color w:val="333333"/>
                <w:sz w:val="18"/>
              </w:rPr>
              <w:t>PACK_ROUND_NO_POOL(gap=2, available=0, sz_mbq=10)</w:t>
            </w:r>
          </w:p>
        </w:tc>
        <w:tc>
          <w:tcPr>
            <w:tcW w:type="dxa" w:w="2016"/>
            <w:vAlign w:val="top"/>
          </w:tcPr>
          <w:p>
            <w:pPr>
              <w:spacing w:after="0"/>
            </w:pPr>
            <w:r>
              <w:rPr>
                <w:color w:val="333333"/>
                <w:sz w:val="18"/>
              </w:rPr>
              <w:t>_apply_pack_round ~line 2811</w:t>
            </w:r>
          </w:p>
        </w:tc>
      </w:tr>
    </w:tbl>
    <w:p>
      <w:pPr>
        <w:keepNext/>
        <w:spacing w:before="160" w:after="80"/>
      </w:pPr>
      <w:r>
        <w:rPr>
          <w:b/>
          <w:color w:val="154E9E"/>
          <w:sz w:val="36"/>
        </w:rPr>
        <w:t>13. Column reference — what to look at where</w:t>
      </w:r>
    </w:p>
    <w:p>
      <w:pPr>
        <w:keepNext/>
        <w:spacing w:before="160" w:after="80"/>
      </w:pPr>
      <w:r>
        <w:rPr>
          <w:b/>
          <w:color w:val="2E70C0"/>
          <w:sz w:val="28"/>
        </w:rPr>
        <w:t>13.1  ARS_LISTING_WORKING (one row per OPT)</w:t>
      </w:r>
    </w:p>
    <w:p>
      <w:pPr>
        <w:spacing w:after="80"/>
      </w:pPr>
      <w:r>
        <w:rPr>
          <w:b w:val="0"/>
          <w:i/>
          <w:color w:val="666666"/>
          <w:sz w:val="20"/>
        </w:rPr>
        <w:t>Grain: (WERKS, MAJ_CAT, GEN_ART_NUMBER, CLR).</w:t>
      </w:r>
    </w:p>
    <w:tbl>
      <w:tblPr>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324"/>
        <w:gridCol w:w="3324"/>
        <w:gridCol w:w="3324"/>
      </w:tblGrid>
      <w:tr>
        <w:tc>
          <w:tcPr>
            <w:tcW w:type="dxa" w:w="3456"/>
            <w:shd w:val="clear" w:color="auto" w:fill="E7EEF7"/>
            <w:vAlign w:val="center"/>
          </w:tcPr>
          <w:p>
            <w:pPr>
              <w:spacing w:after="0"/>
            </w:pPr>
            <w:r>
              <w:rPr>
                <w:b/>
                <w:color w:val="10356B"/>
                <w:sz w:val="18"/>
              </w:rPr>
              <w:t>Column</w:t>
            </w:r>
          </w:p>
        </w:tc>
        <w:tc>
          <w:tcPr>
            <w:tcW w:type="dxa" w:w="2592"/>
            <w:shd w:val="clear" w:color="auto" w:fill="E7EEF7"/>
            <w:vAlign w:val="center"/>
          </w:tcPr>
          <w:p>
            <w:pPr>
              <w:spacing w:after="0"/>
            </w:pPr>
            <w:r>
              <w:rPr>
                <w:b/>
                <w:color w:val="10356B"/>
                <w:sz w:val="18"/>
              </w:rPr>
              <w:t>Source / writer</w:t>
            </w:r>
          </w:p>
        </w:tc>
        <w:tc>
          <w:tcPr>
            <w:tcW w:type="dxa" w:w="4320"/>
            <w:shd w:val="clear" w:color="auto" w:fill="E7EEF7"/>
            <w:vAlign w:val="center"/>
          </w:tcPr>
          <w:p>
            <w:pPr>
              <w:spacing w:after="0"/>
            </w:pPr>
            <w:r>
              <w:rPr>
                <w:b/>
                <w:color w:val="10356B"/>
                <w:sz w:val="18"/>
              </w:rPr>
              <w:t>Meaning</w:t>
            </w:r>
          </w:p>
        </w:tc>
      </w:tr>
      <w:tr>
        <w:tc>
          <w:tcPr>
            <w:tcW w:type="dxa" w:w="3456"/>
            <w:vAlign w:val="top"/>
          </w:tcPr>
          <w:p>
            <w:pPr>
              <w:spacing w:after="0"/>
            </w:pPr>
            <w:r>
              <w:rPr>
                <w:color w:val="333333"/>
                <w:sz w:val="18"/>
              </w:rPr>
              <w:t>OPT_TYPE</w:t>
            </w:r>
          </w:p>
        </w:tc>
        <w:tc>
          <w:tcPr>
            <w:tcW w:type="dxa" w:w="2592"/>
            <w:vAlign w:val="top"/>
          </w:tcPr>
          <w:p>
            <w:pPr>
              <w:spacing w:after="0"/>
            </w:pPr>
            <w:r>
              <w:rPr>
                <w:color w:val="333333"/>
                <w:sz w:val="18"/>
              </w:rPr>
              <w:t>Part 3.6</w:t>
            </w:r>
          </w:p>
        </w:tc>
        <w:tc>
          <w:tcPr>
            <w:tcW w:type="dxa" w:w="4320"/>
            <w:vAlign w:val="top"/>
          </w:tcPr>
          <w:p>
            <w:pPr>
              <w:spacing w:after="0"/>
            </w:pPr>
            <w:r>
              <w:rPr>
                <w:color w:val="333333"/>
                <w:sz w:val="18"/>
              </w:rPr>
              <w:t>RL / TBC / TBL / MIX (classifier output)</w:t>
            </w:r>
          </w:p>
        </w:tc>
      </w:tr>
      <w:tr>
        <w:tc>
          <w:tcPr>
            <w:tcW w:type="dxa" w:w="3456"/>
            <w:vAlign w:val="top"/>
          </w:tcPr>
          <w:p>
            <w:pPr>
              <w:spacing w:after="0"/>
            </w:pPr>
            <w:r>
              <w:rPr>
                <w:color w:val="333333"/>
                <w:sz w:val="18"/>
              </w:rPr>
              <w:t>IS_NEW</w:t>
            </w:r>
          </w:p>
        </w:tc>
        <w:tc>
          <w:tcPr>
            <w:tcW w:type="dxa" w:w="2592"/>
            <w:vAlign w:val="top"/>
          </w:tcPr>
          <w:p>
            <w:pPr>
              <w:spacing w:after="0"/>
            </w:pPr>
            <w:r>
              <w:rPr>
                <w:color w:val="333333"/>
                <w:sz w:val="18"/>
              </w:rPr>
              <w:t>Part 3.6 / upstream</w:t>
            </w:r>
          </w:p>
        </w:tc>
        <w:tc>
          <w:tcPr>
            <w:tcW w:type="dxa" w:w="4320"/>
            <w:vAlign w:val="top"/>
          </w:tcPr>
          <w:p>
            <w:pPr>
              <w:spacing w:after="0"/>
            </w:pPr>
            <w:r>
              <w:rPr>
                <w:color w:val="333333"/>
                <w:sz w:val="18"/>
              </w:rPr>
              <w:t>1 if first-time listing this batch (controls OPT_MBQ_WH hold_days)</w:t>
            </w:r>
          </w:p>
        </w:tc>
      </w:tr>
      <w:tr>
        <w:tc>
          <w:tcPr>
            <w:tcW w:type="dxa" w:w="3456"/>
            <w:vAlign w:val="top"/>
          </w:tcPr>
          <w:p>
            <w:pPr>
              <w:spacing w:after="0"/>
            </w:pPr>
            <w:r>
              <w:rPr>
                <w:color w:val="333333"/>
                <w:sz w:val="18"/>
              </w:rPr>
              <w:t>LISTED_FLAG</w:t>
            </w:r>
          </w:p>
        </w:tc>
        <w:tc>
          <w:tcPr>
            <w:tcW w:type="dxa" w:w="2592"/>
            <w:vAlign w:val="top"/>
          </w:tcPr>
          <w:p>
            <w:pPr>
              <w:spacing w:after="0"/>
            </w:pPr>
            <w:r>
              <w:rPr>
                <w:color w:val="333333"/>
                <w:sz w:val="18"/>
              </w:rPr>
              <w:t>Stage A</w:t>
            </w:r>
          </w:p>
        </w:tc>
        <w:tc>
          <w:tcPr>
            <w:tcW w:type="dxa" w:w="4320"/>
            <w:vAlign w:val="top"/>
          </w:tcPr>
          <w:p>
            <w:pPr>
              <w:spacing w:after="0"/>
            </w:pPr>
            <w:r>
              <w:rPr>
                <w:color w:val="333333"/>
                <w:sz w:val="18"/>
              </w:rPr>
              <w:t>1 = passed Stage A; 0 = INELIGIBLE</w:t>
            </w:r>
          </w:p>
        </w:tc>
      </w:tr>
      <w:tr>
        <w:tc>
          <w:tcPr>
            <w:tcW w:type="dxa" w:w="3456"/>
            <w:vAlign w:val="top"/>
          </w:tcPr>
          <w:p>
            <w:pPr>
              <w:spacing w:after="0"/>
            </w:pPr>
            <w:r>
              <w:rPr>
                <w:color w:val="333333"/>
                <w:sz w:val="18"/>
              </w:rPr>
              <w:t>LISTED_REASON</w:t>
            </w:r>
          </w:p>
        </w:tc>
        <w:tc>
          <w:tcPr>
            <w:tcW w:type="dxa" w:w="2592"/>
            <w:vAlign w:val="top"/>
          </w:tcPr>
          <w:p>
            <w:pPr>
              <w:spacing w:after="0"/>
            </w:pPr>
            <w:r>
              <w:rPr>
                <w:color w:val="333333"/>
                <w:sz w:val="18"/>
              </w:rPr>
              <w:t>Stage A</w:t>
            </w:r>
          </w:p>
        </w:tc>
        <w:tc>
          <w:tcPr>
            <w:tcW w:type="dxa" w:w="4320"/>
            <w:vAlign w:val="top"/>
          </w:tcPr>
          <w:p>
            <w:pPr>
              <w:spacing w:after="0"/>
            </w:pPr>
            <w:r>
              <w:rPr>
                <w:color w:val="333333"/>
                <w:sz w:val="18"/>
              </w:rPr>
              <w:t>Concatenated rule codes (R01_LISTING; R04_MSA_POS; …) when LISTED_FLAG=0</w:t>
            </w:r>
          </w:p>
        </w:tc>
      </w:tr>
      <w:tr>
        <w:tc>
          <w:tcPr>
            <w:tcW w:type="dxa" w:w="3456"/>
            <w:vAlign w:val="top"/>
          </w:tcPr>
          <w:p>
            <w:pPr>
              <w:spacing w:after="0"/>
            </w:pPr>
            <w:r>
              <w:rPr>
                <w:color w:val="333333"/>
                <w:sz w:val="18"/>
              </w:rPr>
              <w:t>OPT_MBQ / OPT_REQ</w:t>
            </w:r>
          </w:p>
        </w:tc>
        <w:tc>
          <w:tcPr>
            <w:tcW w:type="dxa" w:w="2592"/>
            <w:vAlign w:val="top"/>
          </w:tcPr>
          <w:p>
            <w:pPr>
              <w:spacing w:after="0"/>
            </w:pPr>
            <w:r>
              <w:rPr>
                <w:color w:val="333333"/>
                <w:sz w:val="18"/>
              </w:rPr>
              <w:t>Part 4c</w:t>
            </w:r>
          </w:p>
        </w:tc>
        <w:tc>
          <w:tcPr>
            <w:tcW w:type="dxa" w:w="4320"/>
            <w:vAlign w:val="top"/>
          </w:tcPr>
          <w:p>
            <w:pPr>
              <w:spacing w:after="0"/>
            </w:pPr>
            <w:r>
              <w:rPr>
                <w:color w:val="333333"/>
                <w:sz w:val="18"/>
              </w:rPr>
              <w:t>Article-level target / gap (no hold)</w:t>
            </w:r>
          </w:p>
        </w:tc>
      </w:tr>
      <w:tr>
        <w:tc>
          <w:tcPr>
            <w:tcW w:type="dxa" w:w="3456"/>
            <w:vAlign w:val="top"/>
          </w:tcPr>
          <w:p>
            <w:pPr>
              <w:spacing w:after="0"/>
            </w:pPr>
            <w:r>
              <w:rPr>
                <w:color w:val="333333"/>
                <w:sz w:val="18"/>
              </w:rPr>
              <w:t>OPT_MBQ_WH / OPT_REQ_WH</w:t>
            </w:r>
          </w:p>
        </w:tc>
        <w:tc>
          <w:tcPr>
            <w:tcW w:type="dxa" w:w="2592"/>
            <w:vAlign w:val="top"/>
          </w:tcPr>
          <w:p>
            <w:pPr>
              <w:spacing w:after="0"/>
            </w:pPr>
            <w:r>
              <w:rPr>
                <w:color w:val="333333"/>
                <w:sz w:val="18"/>
              </w:rPr>
              <w:t>Part 4c</w:t>
            </w:r>
          </w:p>
        </w:tc>
        <w:tc>
          <w:tcPr>
            <w:tcW w:type="dxa" w:w="4320"/>
            <w:vAlign w:val="top"/>
          </w:tcPr>
          <w:p>
            <w:pPr>
              <w:spacing w:after="0"/>
            </w:pPr>
            <w:r>
              <w:rPr>
                <w:color w:val="333333"/>
                <w:sz w:val="18"/>
              </w:rPr>
              <w:t>Same with hold_days for TBL</w:t>
            </w:r>
          </w:p>
        </w:tc>
      </w:tr>
      <w:tr>
        <w:tc>
          <w:tcPr>
            <w:tcW w:type="dxa" w:w="3456"/>
            <w:vAlign w:val="top"/>
          </w:tcPr>
          <w:p>
            <w:pPr>
              <w:spacing w:after="0"/>
            </w:pPr>
            <w:r>
              <w:rPr>
                <w:color w:val="333333"/>
                <w:sz w:val="18"/>
              </w:rPr>
              <w:t>MJ_REQ, &lt;prefix&gt;_REQ</w:t>
            </w:r>
          </w:p>
        </w:tc>
        <w:tc>
          <w:tcPr>
            <w:tcW w:type="dxa" w:w="2592"/>
            <w:vAlign w:val="top"/>
          </w:tcPr>
          <w:p>
            <w:pPr>
              <w:spacing w:after="0"/>
            </w:pPr>
            <w:r>
              <w:rPr>
                <w:color w:val="333333"/>
                <w:sz w:val="18"/>
              </w:rPr>
              <w:t>Part 4 + 4e</w:t>
            </w:r>
          </w:p>
        </w:tc>
        <w:tc>
          <w:tcPr>
            <w:tcW w:type="dxa" w:w="4320"/>
            <w:vAlign w:val="top"/>
          </w:tcPr>
          <w:p>
            <w:pPr>
              <w:spacing w:after="0"/>
            </w:pPr>
            <w:r>
              <w:rPr>
                <w:color w:val="333333"/>
                <w:sz w:val="18"/>
              </w:rPr>
              <w:t>Per-grid REQ (excess-deducted)</w:t>
            </w:r>
          </w:p>
        </w:tc>
      </w:tr>
      <w:tr>
        <w:tc>
          <w:tcPr>
            <w:tcW w:type="dxa" w:w="3456"/>
            <w:vAlign w:val="top"/>
          </w:tcPr>
          <w:p>
            <w:pPr>
              <w:spacing w:after="0"/>
            </w:pPr>
            <w:r>
              <w:rPr>
                <w:color w:val="333333"/>
                <w:sz w:val="18"/>
              </w:rPr>
              <w:t>GH_&lt;grid&gt;, H_&lt;grid&gt;</w:t>
            </w:r>
          </w:p>
        </w:tc>
        <w:tc>
          <w:tcPr>
            <w:tcW w:type="dxa" w:w="2592"/>
            <w:vAlign w:val="top"/>
          </w:tcPr>
          <w:p>
            <w:pPr>
              <w:spacing w:after="0"/>
            </w:pPr>
            <w:r>
              <w:rPr>
                <w:color w:val="333333"/>
                <w:sz w:val="18"/>
              </w:rPr>
              <w:t>Part 7</w:t>
            </w:r>
          </w:p>
        </w:tc>
        <w:tc>
          <w:tcPr>
            <w:tcW w:type="dxa" w:w="4320"/>
            <w:vAlign w:val="top"/>
          </w:tcPr>
          <w:p>
            <w:pPr>
              <w:spacing w:after="0"/>
            </w:pPr>
            <w:r>
              <w:rPr>
                <w:color w:val="333333"/>
                <w:sz w:val="18"/>
              </w:rPr>
              <w:t>Per-row grid coverage flags</w:t>
            </w:r>
          </w:p>
        </w:tc>
      </w:tr>
      <w:tr>
        <w:tc>
          <w:tcPr>
            <w:tcW w:type="dxa" w:w="3456"/>
            <w:vAlign w:val="top"/>
          </w:tcPr>
          <w:p>
            <w:pPr>
              <w:spacing w:after="0"/>
            </w:pPr>
            <w:r>
              <w:rPr>
                <w:color w:val="333333"/>
                <w:sz w:val="18"/>
              </w:rPr>
              <w:t>PRI_CT% / SEC_CT%</w:t>
            </w:r>
          </w:p>
        </w:tc>
        <w:tc>
          <w:tcPr>
            <w:tcW w:type="dxa" w:w="2592"/>
            <w:vAlign w:val="top"/>
          </w:tcPr>
          <w:p>
            <w:pPr>
              <w:spacing w:after="0"/>
            </w:pPr>
            <w:r>
              <w:rPr>
                <w:color w:val="333333"/>
                <w:sz w:val="18"/>
              </w:rPr>
              <w:t>Part 7</w:t>
            </w:r>
          </w:p>
        </w:tc>
        <w:tc>
          <w:tcPr>
            <w:tcW w:type="dxa" w:w="4320"/>
            <w:vAlign w:val="top"/>
          </w:tcPr>
          <w:p>
            <w:pPr>
              <w:spacing w:after="0"/>
            </w:pPr>
            <w:r>
              <w:rPr>
                <w:color w:val="333333"/>
                <w:sz w:val="18"/>
              </w:rPr>
              <w:t>Primary / Secondary coverage %</w:t>
            </w:r>
          </w:p>
        </w:tc>
      </w:tr>
      <w:tr>
        <w:tc>
          <w:tcPr>
            <w:tcW w:type="dxa" w:w="3456"/>
            <w:vAlign w:val="top"/>
          </w:tcPr>
          <w:p>
            <w:pPr>
              <w:spacing w:after="0"/>
            </w:pPr>
            <w:r>
              <w:rPr>
                <w:color w:val="333333"/>
                <w:sz w:val="18"/>
              </w:rPr>
              <w:t>ALLOC_FLAG</w:t>
            </w:r>
          </w:p>
        </w:tc>
        <w:tc>
          <w:tcPr>
            <w:tcW w:type="dxa" w:w="2592"/>
            <w:vAlign w:val="top"/>
          </w:tcPr>
          <w:p>
            <w:pPr>
              <w:spacing w:after="0"/>
            </w:pPr>
            <w:r>
              <w:rPr>
                <w:color w:val="333333"/>
                <w:sz w:val="18"/>
              </w:rPr>
              <w:t>Part 7</w:t>
            </w:r>
          </w:p>
        </w:tc>
        <w:tc>
          <w:tcPr>
            <w:tcW w:type="dxa" w:w="4320"/>
            <w:vAlign w:val="top"/>
          </w:tcPr>
          <w:p>
            <w:pPr>
              <w:spacing w:after="0"/>
            </w:pPr>
            <w:r>
              <w:rPr>
                <w:color w:val="333333"/>
                <w:sz w:val="18"/>
              </w:rPr>
              <w:t>1 when PRI_CT% ≥ 100</w:t>
            </w:r>
          </w:p>
        </w:tc>
      </w:tr>
      <w:tr>
        <w:tc>
          <w:tcPr>
            <w:tcW w:type="dxa" w:w="3456"/>
            <w:vAlign w:val="top"/>
          </w:tcPr>
          <w:p>
            <w:pPr>
              <w:spacing w:after="0"/>
            </w:pPr>
            <w:r>
              <w:rPr>
                <w:color w:val="333333"/>
                <w:sz w:val="18"/>
              </w:rPr>
              <w:t>ST_RANK</w:t>
            </w:r>
          </w:p>
        </w:tc>
        <w:tc>
          <w:tcPr>
            <w:tcW w:type="dxa" w:w="2592"/>
            <w:vAlign w:val="top"/>
          </w:tcPr>
          <w:p>
            <w:pPr>
              <w:spacing w:after="0"/>
            </w:pPr>
            <w:r>
              <w:rPr>
                <w:color w:val="333333"/>
                <w:sz w:val="18"/>
              </w:rPr>
              <w:t>Part 6</w:t>
            </w:r>
          </w:p>
        </w:tc>
        <w:tc>
          <w:tcPr>
            <w:tcW w:type="dxa" w:w="4320"/>
            <w:vAlign w:val="top"/>
          </w:tcPr>
          <w:p>
            <w:pPr>
              <w:spacing w:after="0"/>
            </w:pPr>
            <w:r>
              <w:rPr>
                <w:color w:val="333333"/>
                <w:sz w:val="18"/>
              </w:rPr>
              <w:t>Store rank within MAJ_CAT (1 = best)</w:t>
            </w:r>
          </w:p>
        </w:tc>
      </w:tr>
      <w:tr>
        <w:tc>
          <w:tcPr>
            <w:tcW w:type="dxa" w:w="3456"/>
            <w:vAlign w:val="top"/>
          </w:tcPr>
          <w:p>
            <w:pPr>
              <w:spacing w:after="0"/>
            </w:pPr>
            <w:r>
              <w:rPr>
                <w:color w:val="333333"/>
                <w:sz w:val="18"/>
              </w:rPr>
              <w:t>OPT_PRIORITY_TIER</w:t>
            </w:r>
          </w:p>
        </w:tc>
        <w:tc>
          <w:tcPr>
            <w:tcW w:type="dxa" w:w="2592"/>
            <w:vAlign w:val="top"/>
          </w:tcPr>
          <w:p>
            <w:pPr>
              <w:spacing w:after="0"/>
            </w:pPr>
            <w:r>
              <w:rPr>
                <w:color w:val="333333"/>
                <w:sz w:val="18"/>
              </w:rPr>
              <w:t>Stage A</w:t>
            </w:r>
          </w:p>
        </w:tc>
        <w:tc>
          <w:tcPr>
            <w:tcW w:type="dxa" w:w="4320"/>
            <w:vAlign w:val="top"/>
          </w:tcPr>
          <w:p>
            <w:pPr>
              <w:spacing w:after="0"/>
            </w:pPr>
            <w:r>
              <w:rPr>
                <w:color w:val="333333"/>
                <w:sz w:val="18"/>
              </w:rPr>
              <w:t>1 / 2 / 3 (focus tiering)</w:t>
            </w:r>
          </w:p>
        </w:tc>
      </w:tr>
      <w:tr>
        <w:tc>
          <w:tcPr>
            <w:tcW w:type="dxa" w:w="3456"/>
            <w:vAlign w:val="top"/>
          </w:tcPr>
          <w:p>
            <w:pPr>
              <w:spacing w:after="0"/>
            </w:pPr>
            <w:r>
              <w:rPr>
                <w:color w:val="333333"/>
                <w:sz w:val="18"/>
              </w:rPr>
              <w:t>OPT_PRIORITY_RANK</w:t>
            </w:r>
          </w:p>
        </w:tc>
        <w:tc>
          <w:tcPr>
            <w:tcW w:type="dxa" w:w="2592"/>
            <w:vAlign w:val="top"/>
          </w:tcPr>
          <w:p>
            <w:pPr>
              <w:spacing w:after="0"/>
            </w:pPr>
            <w:r>
              <w:rPr>
                <w:color w:val="333333"/>
                <w:sz w:val="18"/>
              </w:rPr>
              <w:t>Stage A</w:t>
            </w:r>
          </w:p>
        </w:tc>
        <w:tc>
          <w:tcPr>
            <w:tcW w:type="dxa" w:w="4320"/>
            <w:vAlign w:val="top"/>
          </w:tcPr>
          <w:p>
            <w:pPr>
              <w:spacing w:after="0"/>
            </w:pPr>
            <w:r>
              <w:rPr>
                <w:color w:val="333333"/>
                <w:sz w:val="18"/>
              </w:rPr>
              <w:t>Position within (WERKS, OPT_TYPE, MAJ_CAT)</w:t>
            </w:r>
          </w:p>
        </w:tc>
      </w:tr>
      <w:tr>
        <w:tc>
          <w:tcPr>
            <w:tcW w:type="dxa" w:w="3456"/>
            <w:vAlign w:val="top"/>
          </w:tcPr>
          <w:p>
            <w:pPr>
              <w:spacing w:after="0"/>
            </w:pPr>
            <w:r>
              <w:rPr>
                <w:color w:val="333333"/>
                <w:sz w:val="18"/>
              </w:rPr>
              <w:t>OPT_STATUS</w:t>
            </w:r>
          </w:p>
        </w:tc>
        <w:tc>
          <w:tcPr>
            <w:tcW w:type="dxa" w:w="2592"/>
            <w:vAlign w:val="top"/>
          </w:tcPr>
          <w:p>
            <w:pPr>
              <w:spacing w:after="0"/>
            </w:pPr>
            <w:r>
              <w:rPr>
                <w:color w:val="333333"/>
                <w:sz w:val="18"/>
              </w:rPr>
              <w:t>Part 8.5</w:t>
            </w:r>
          </w:p>
        </w:tc>
        <w:tc>
          <w:tcPr>
            <w:tcW w:type="dxa" w:w="4320"/>
            <w:vAlign w:val="top"/>
          </w:tcPr>
          <w:p>
            <w:pPr>
              <w:spacing w:after="0"/>
            </w:pPr>
            <w:r>
              <w:rPr>
                <w:color w:val="333333"/>
                <w:sz w:val="18"/>
              </w:rPr>
              <w:t>Post-alloc relabel: RL / NL / MIX / TBL</w:t>
            </w:r>
          </w:p>
        </w:tc>
      </w:tr>
      <w:tr>
        <w:tc>
          <w:tcPr>
            <w:tcW w:type="dxa" w:w="3456"/>
            <w:vAlign w:val="top"/>
          </w:tcPr>
          <w:p>
            <w:pPr>
              <w:spacing w:after="0"/>
            </w:pPr>
            <w:r>
              <w:rPr>
                <w:color w:val="333333"/>
                <w:sz w:val="18"/>
              </w:rPr>
              <w:t>TBL_LISTED_DATE</w:t>
            </w:r>
          </w:p>
        </w:tc>
        <w:tc>
          <w:tcPr>
            <w:tcW w:type="dxa" w:w="2592"/>
            <w:vAlign w:val="top"/>
          </w:tcPr>
          <w:p>
            <w:pPr>
              <w:spacing w:after="0"/>
            </w:pPr>
            <w:r>
              <w:rPr>
                <w:color w:val="333333"/>
                <w:sz w:val="18"/>
              </w:rPr>
              <w:t>Part 8.5</w:t>
            </w:r>
          </w:p>
        </w:tc>
        <w:tc>
          <w:tcPr>
            <w:tcW w:type="dxa" w:w="4320"/>
            <w:vAlign w:val="top"/>
          </w:tcPr>
          <w:p>
            <w:pPr>
              <w:spacing w:after="0"/>
            </w:pPr>
            <w:r>
              <w:rPr>
                <w:color w:val="333333"/>
                <w:sz w:val="18"/>
              </w:rPr>
              <w:t>GETDATE() at TBL→NL transition</w:t>
            </w:r>
          </w:p>
        </w:tc>
      </w:tr>
      <w:tr>
        <w:tc>
          <w:tcPr>
            <w:tcW w:type="dxa" w:w="3456"/>
            <w:vAlign w:val="top"/>
          </w:tcPr>
          <w:p>
            <w:pPr>
              <w:spacing w:after="0"/>
            </w:pPr>
            <w:r>
              <w:rPr>
                <w:color w:val="333333"/>
                <w:sz w:val="18"/>
              </w:rPr>
              <w:t>ALLOC_STATUS</w:t>
            </w:r>
          </w:p>
        </w:tc>
        <w:tc>
          <w:tcPr>
            <w:tcW w:type="dxa" w:w="2592"/>
            <w:vAlign w:val="top"/>
          </w:tcPr>
          <w:p>
            <w:pPr>
              <w:spacing w:after="0"/>
            </w:pPr>
            <w:r>
              <w:rPr>
                <w:color w:val="333333"/>
                <w:sz w:val="18"/>
              </w:rPr>
              <w:t>Stage D</w:t>
            </w:r>
          </w:p>
        </w:tc>
        <w:tc>
          <w:tcPr>
            <w:tcW w:type="dxa" w:w="4320"/>
            <w:vAlign w:val="top"/>
          </w:tcPr>
          <w:p>
            <w:pPr>
              <w:spacing w:after="0"/>
            </w:pPr>
            <w:r>
              <w:rPr>
                <w:color w:val="333333"/>
                <w:sz w:val="18"/>
              </w:rPr>
              <w:t>ALLOCATED / PARTIAL / SKIPPED / NOT_ALLOCATED / INELIGIBLE</w:t>
            </w:r>
          </w:p>
        </w:tc>
      </w:tr>
      <w:tr>
        <w:tc>
          <w:tcPr>
            <w:tcW w:type="dxa" w:w="3456"/>
            <w:vAlign w:val="top"/>
          </w:tcPr>
          <w:p>
            <w:pPr>
              <w:spacing w:after="0"/>
            </w:pPr>
            <w:r>
              <w:rPr>
                <w:color w:val="333333"/>
                <w:sz w:val="18"/>
              </w:rPr>
              <w:t>ALLOC_QTY / HOLD_QTY</w:t>
            </w:r>
          </w:p>
        </w:tc>
        <w:tc>
          <w:tcPr>
            <w:tcW w:type="dxa" w:w="2592"/>
            <w:vAlign w:val="top"/>
          </w:tcPr>
          <w:p>
            <w:pPr>
              <w:spacing w:after="0"/>
            </w:pPr>
            <w:r>
              <w:rPr>
                <w:color w:val="333333"/>
                <w:sz w:val="18"/>
              </w:rPr>
              <w:t>Stage D</w:t>
            </w:r>
          </w:p>
        </w:tc>
        <w:tc>
          <w:tcPr>
            <w:tcW w:type="dxa" w:w="4320"/>
            <w:vAlign w:val="top"/>
          </w:tcPr>
          <w:p>
            <w:pPr>
              <w:spacing w:after="0"/>
            </w:pPr>
            <w:r>
              <w:rPr>
                <w:color w:val="333333"/>
                <w:sz w:val="18"/>
              </w:rPr>
              <w:t>Final SHIP / HOLD totals (sum across sizes)</w:t>
            </w:r>
          </w:p>
        </w:tc>
      </w:tr>
      <w:tr>
        <w:tc>
          <w:tcPr>
            <w:tcW w:type="dxa" w:w="3456"/>
            <w:vAlign w:val="top"/>
          </w:tcPr>
          <w:p>
            <w:pPr>
              <w:spacing w:after="0"/>
            </w:pPr>
            <w:r>
              <w:rPr>
                <w:color w:val="333333"/>
                <w:sz w:val="18"/>
              </w:rPr>
              <w:t>ALLOC_SEQ</w:t>
            </w:r>
          </w:p>
        </w:tc>
        <w:tc>
          <w:tcPr>
            <w:tcW w:type="dxa" w:w="2592"/>
            <w:vAlign w:val="top"/>
          </w:tcPr>
          <w:p>
            <w:pPr>
              <w:spacing w:after="0"/>
            </w:pPr>
            <w:r>
              <w:rPr>
                <w:color w:val="333333"/>
                <w:sz w:val="18"/>
              </w:rPr>
              <w:t>Stage D</w:t>
            </w:r>
          </w:p>
        </w:tc>
        <w:tc>
          <w:tcPr>
            <w:tcW w:type="dxa" w:w="4320"/>
            <w:vAlign w:val="top"/>
          </w:tcPr>
          <w:p>
            <w:pPr>
              <w:spacing w:after="0"/>
            </w:pPr>
            <w:r>
              <w:rPr>
                <w:color w:val="333333"/>
                <w:sz w:val="18"/>
              </w:rPr>
              <w:t>Per-OPT stable sequence number (review UI)</w:t>
            </w:r>
          </w:p>
        </w:tc>
      </w:tr>
      <w:tr>
        <w:tc>
          <w:tcPr>
            <w:tcW w:type="dxa" w:w="3456"/>
            <w:vAlign w:val="top"/>
          </w:tcPr>
          <w:p>
            <w:pPr>
              <w:spacing w:after="0"/>
            </w:pPr>
            <w:r>
              <w:rPr>
                <w:color w:val="333333"/>
                <w:sz w:val="18"/>
              </w:rPr>
              <w:t>ALLOC_REMARKS</w:t>
            </w:r>
          </w:p>
        </w:tc>
        <w:tc>
          <w:tcPr>
            <w:tcW w:type="dxa" w:w="2592"/>
            <w:vAlign w:val="top"/>
          </w:tcPr>
          <w:p>
            <w:pPr>
              <w:spacing w:after="0"/>
            </w:pPr>
            <w:r>
              <w:rPr>
                <w:color w:val="333333"/>
                <w:sz w:val="18"/>
              </w:rPr>
              <w:t>Stage D + Stage C</w:t>
            </w:r>
          </w:p>
        </w:tc>
        <w:tc>
          <w:tcPr>
            <w:tcW w:type="dxa" w:w="4320"/>
            <w:vAlign w:val="top"/>
          </w:tcPr>
          <w:p>
            <w:pPr>
              <w:spacing w:after="0"/>
            </w:pPr>
            <w:r>
              <w:rPr>
                <w:color w:val="333333"/>
                <w:sz w:val="18"/>
              </w:rPr>
              <w:t>Human-readable summary + audit detail</w:t>
            </w:r>
          </w:p>
        </w:tc>
      </w:tr>
      <w:tr>
        <w:tc>
          <w:tcPr>
            <w:tcW w:type="dxa" w:w="3456"/>
            <w:vAlign w:val="top"/>
          </w:tcPr>
          <w:p>
            <w:pPr>
              <w:spacing w:after="0"/>
            </w:pPr>
            <w:r>
              <w:rPr>
                <w:color w:val="333333"/>
                <w:sz w:val="18"/>
              </w:rPr>
              <w:t>FALLBACK_LVL</w:t>
            </w:r>
          </w:p>
        </w:tc>
        <w:tc>
          <w:tcPr>
            <w:tcW w:type="dxa" w:w="2592"/>
            <w:vAlign w:val="top"/>
          </w:tcPr>
          <w:p>
            <w:pPr>
              <w:spacing w:after="0"/>
            </w:pPr>
            <w:r>
              <w:rPr>
                <w:color w:val="333333"/>
                <w:sz w:val="18"/>
              </w:rPr>
              <w:t>Fallback (F0)</w:t>
            </w:r>
          </w:p>
        </w:tc>
        <w:tc>
          <w:tcPr>
            <w:tcW w:type="dxa" w:w="4320"/>
            <w:vAlign w:val="top"/>
          </w:tcPr>
          <w:p>
            <w:pPr>
              <w:spacing w:after="0"/>
            </w:pPr>
            <w:r>
              <w:rPr>
                <w:color w:val="333333"/>
                <w:sz w:val="18"/>
              </w:rPr>
              <w:t>0 = main pass; 1 = F1 boost; 2+ = F5 demotion levels</w:t>
            </w:r>
          </w:p>
        </w:tc>
      </w:tr>
      <w:tr>
        <w:tc>
          <w:tcPr>
            <w:tcW w:type="dxa" w:w="3456"/>
            <w:vAlign w:val="top"/>
          </w:tcPr>
          <w:p>
            <w:pPr>
              <w:spacing w:after="0"/>
            </w:pPr>
            <w:r>
              <w:rPr>
                <w:color w:val="333333"/>
                <w:sz w:val="18"/>
              </w:rPr>
              <w:t>*_PRE_FB</w:t>
            </w:r>
          </w:p>
        </w:tc>
        <w:tc>
          <w:tcPr>
            <w:tcW w:type="dxa" w:w="2592"/>
            <w:vAlign w:val="top"/>
          </w:tcPr>
          <w:p>
            <w:pPr>
              <w:spacing w:after="0"/>
            </w:pPr>
            <w:r>
              <w:rPr>
                <w:color w:val="333333"/>
                <w:sz w:val="18"/>
              </w:rPr>
              <w:t>Fallback (F0)</w:t>
            </w:r>
          </w:p>
        </w:tc>
        <w:tc>
          <w:tcPr>
            <w:tcW w:type="dxa" w:w="4320"/>
            <w:vAlign w:val="top"/>
          </w:tcPr>
          <w:p>
            <w:pPr>
              <w:spacing w:after="0"/>
            </w:pPr>
            <w:r>
              <w:rPr>
                <w:color w:val="333333"/>
                <w:sz w:val="18"/>
              </w:rPr>
              <w:t>Snapshots of MBQ / ST_RANK before boost</w:t>
            </w:r>
          </w:p>
        </w:tc>
      </w:tr>
    </w:tbl>
    <w:p>
      <w:pPr>
        <w:keepNext/>
        <w:spacing w:before="160" w:after="80"/>
      </w:pPr>
      <w:r>
        <w:rPr>
          <w:b/>
          <w:color w:val="2E70C0"/>
          <w:sz w:val="28"/>
        </w:rPr>
        <w:t>13.2  ARS_ALLOC_WORKING (one row per size)</w:t>
      </w:r>
    </w:p>
    <w:p>
      <w:pPr>
        <w:spacing w:after="80"/>
      </w:pPr>
      <w:r>
        <w:rPr>
          <w:b w:val="0"/>
          <w:i/>
          <w:color w:val="666666"/>
          <w:sz w:val="20"/>
        </w:rPr>
        <w:t>Grain: (WERKS, MAJ_CAT, GEN_ART_NUMBER, CLR, VAR_ART, SZ).</w:t>
      </w:r>
    </w:p>
    <w:tbl>
      <w:tblPr>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324"/>
        <w:gridCol w:w="3324"/>
        <w:gridCol w:w="3324"/>
      </w:tblGrid>
      <w:tr>
        <w:tc>
          <w:tcPr>
            <w:tcW w:type="dxa" w:w="3168"/>
            <w:shd w:val="clear" w:color="auto" w:fill="E7EEF7"/>
            <w:vAlign w:val="center"/>
          </w:tcPr>
          <w:p>
            <w:pPr>
              <w:spacing w:after="0"/>
            </w:pPr>
            <w:r>
              <w:rPr>
                <w:b/>
                <w:color w:val="10356B"/>
                <w:sz w:val="18"/>
              </w:rPr>
              <w:t>Column</w:t>
            </w:r>
          </w:p>
        </w:tc>
        <w:tc>
          <w:tcPr>
            <w:tcW w:type="dxa" w:w="2592"/>
            <w:shd w:val="clear" w:color="auto" w:fill="E7EEF7"/>
            <w:vAlign w:val="center"/>
          </w:tcPr>
          <w:p>
            <w:pPr>
              <w:spacing w:after="0"/>
            </w:pPr>
            <w:r>
              <w:rPr>
                <w:b/>
                <w:color w:val="10356B"/>
                <w:sz w:val="18"/>
              </w:rPr>
              <w:t>Writer</w:t>
            </w:r>
          </w:p>
        </w:tc>
        <w:tc>
          <w:tcPr>
            <w:tcW w:type="dxa" w:w="4608"/>
            <w:shd w:val="clear" w:color="auto" w:fill="E7EEF7"/>
            <w:vAlign w:val="center"/>
          </w:tcPr>
          <w:p>
            <w:pPr>
              <w:spacing w:after="0"/>
            </w:pPr>
            <w:r>
              <w:rPr>
                <w:b/>
                <w:color w:val="10356B"/>
                <w:sz w:val="18"/>
              </w:rPr>
              <w:t>Meaning</w:t>
            </w:r>
          </w:p>
        </w:tc>
      </w:tr>
      <w:tr>
        <w:tc>
          <w:tcPr>
            <w:tcW w:type="dxa" w:w="3168"/>
            <w:vAlign w:val="top"/>
          </w:tcPr>
          <w:p>
            <w:pPr>
              <w:spacing w:after="0"/>
            </w:pPr>
            <w:r>
              <w:rPr>
                <w:color w:val="333333"/>
                <w:sz w:val="18"/>
              </w:rPr>
              <w:t>VAR_ART, SZ</w:t>
            </w:r>
          </w:p>
        </w:tc>
        <w:tc>
          <w:tcPr>
            <w:tcW w:type="dxa" w:w="2592"/>
            <w:vAlign w:val="top"/>
          </w:tcPr>
          <w:p>
            <w:pPr>
              <w:spacing w:after="0"/>
            </w:pPr>
            <w:r>
              <w:rPr>
                <w:color w:val="333333"/>
                <w:sz w:val="18"/>
              </w:rPr>
              <w:t>Stage B explode</w:t>
            </w:r>
          </w:p>
        </w:tc>
        <w:tc>
          <w:tcPr>
            <w:tcW w:type="dxa" w:w="4608"/>
            <w:vAlign w:val="top"/>
          </w:tcPr>
          <w:p>
            <w:pPr>
              <w:spacing w:after="0"/>
            </w:pPr>
            <w:r>
              <w:rPr>
                <w:color w:val="333333"/>
                <w:sz w:val="18"/>
              </w:rPr>
              <w:t>Variant article + size (pool key)</w:t>
            </w:r>
          </w:p>
        </w:tc>
      </w:tr>
      <w:tr>
        <w:tc>
          <w:tcPr>
            <w:tcW w:type="dxa" w:w="3168"/>
            <w:vAlign w:val="top"/>
          </w:tcPr>
          <w:p>
            <w:pPr>
              <w:spacing w:after="0"/>
            </w:pPr>
            <w:r>
              <w:rPr>
                <w:color w:val="333333"/>
                <w:sz w:val="18"/>
              </w:rPr>
              <w:t>CONT</w:t>
            </w:r>
          </w:p>
        </w:tc>
        <w:tc>
          <w:tcPr>
            <w:tcW w:type="dxa" w:w="2592"/>
            <w:vAlign w:val="top"/>
          </w:tcPr>
          <w:p>
            <w:pPr>
              <w:spacing w:after="0"/>
            </w:pPr>
            <w:r>
              <w:rPr>
                <w:color w:val="333333"/>
                <w:sz w:val="18"/>
              </w:rPr>
              <w:t>Stage B fill_cont</w:t>
            </w:r>
          </w:p>
        </w:tc>
        <w:tc>
          <w:tcPr>
            <w:tcW w:type="dxa" w:w="4608"/>
            <w:vAlign w:val="top"/>
          </w:tcPr>
          <w:p>
            <w:pPr>
              <w:spacing w:after="0"/>
            </w:pPr>
            <w:r>
              <w:rPr>
                <w:color w:val="333333"/>
                <w:sz w:val="18"/>
              </w:rPr>
              <w:t>Size-mix proportion (Σ ≈ 1 per store)</w:t>
            </w:r>
          </w:p>
        </w:tc>
      </w:tr>
      <w:tr>
        <w:tc>
          <w:tcPr>
            <w:tcW w:type="dxa" w:w="3168"/>
            <w:vAlign w:val="top"/>
          </w:tcPr>
          <w:p>
            <w:pPr>
              <w:spacing w:after="0"/>
            </w:pPr>
            <w:r>
              <w:rPr>
                <w:color w:val="333333"/>
                <w:sz w:val="18"/>
              </w:rPr>
              <w:t>SZ_MBQ / SZ_REQ</w:t>
            </w:r>
          </w:p>
        </w:tc>
        <w:tc>
          <w:tcPr>
            <w:tcW w:type="dxa" w:w="2592"/>
            <w:vAlign w:val="top"/>
          </w:tcPr>
          <w:p>
            <w:pPr>
              <w:spacing w:after="0"/>
            </w:pPr>
            <w:r>
              <w:rPr>
                <w:color w:val="333333"/>
                <w:sz w:val="18"/>
              </w:rPr>
              <w:t>Stage B fill_targets</w:t>
            </w:r>
          </w:p>
        </w:tc>
        <w:tc>
          <w:tcPr>
            <w:tcW w:type="dxa" w:w="4608"/>
            <w:vAlign w:val="top"/>
          </w:tcPr>
          <w:p>
            <w:pPr>
              <w:spacing w:after="0"/>
            </w:pPr>
            <w:r>
              <w:rPr>
                <w:color w:val="333333"/>
                <w:sz w:val="18"/>
              </w:rPr>
              <w:t>Per-size target / gap</w:t>
            </w:r>
          </w:p>
        </w:tc>
      </w:tr>
      <w:tr>
        <w:tc>
          <w:tcPr>
            <w:tcW w:type="dxa" w:w="3168"/>
            <w:vAlign w:val="top"/>
          </w:tcPr>
          <w:p>
            <w:pPr>
              <w:spacing w:after="0"/>
            </w:pPr>
            <w:r>
              <w:rPr>
                <w:color w:val="333333"/>
                <w:sz w:val="18"/>
              </w:rPr>
              <w:t>SZ_MBQ_WH / SZ_REQ_WH</w:t>
            </w:r>
          </w:p>
        </w:tc>
        <w:tc>
          <w:tcPr>
            <w:tcW w:type="dxa" w:w="2592"/>
            <w:vAlign w:val="top"/>
          </w:tcPr>
          <w:p>
            <w:pPr>
              <w:spacing w:after="0"/>
            </w:pPr>
            <w:r>
              <w:rPr>
                <w:color w:val="333333"/>
                <w:sz w:val="18"/>
              </w:rPr>
              <w:t>Stage B fill_targets</w:t>
            </w:r>
          </w:p>
        </w:tc>
        <w:tc>
          <w:tcPr>
            <w:tcW w:type="dxa" w:w="4608"/>
            <w:vAlign w:val="top"/>
          </w:tcPr>
          <w:p>
            <w:pPr>
              <w:spacing w:after="0"/>
            </w:pPr>
            <w:r>
              <w:rPr>
                <w:color w:val="333333"/>
                <w:sz w:val="18"/>
              </w:rPr>
              <w:t>Same with hold buffer (TBL)</w:t>
            </w:r>
          </w:p>
        </w:tc>
      </w:tr>
      <w:tr>
        <w:tc>
          <w:tcPr>
            <w:tcW w:type="dxa" w:w="3168"/>
            <w:vAlign w:val="top"/>
          </w:tcPr>
          <w:p>
            <w:pPr>
              <w:spacing w:after="0"/>
            </w:pPr>
            <w:r>
              <w:rPr>
                <w:color w:val="333333"/>
                <w:sz w:val="18"/>
              </w:rPr>
              <w:t>SZ_STK</w:t>
            </w:r>
          </w:p>
        </w:tc>
        <w:tc>
          <w:tcPr>
            <w:tcW w:type="dxa" w:w="2592"/>
            <w:vAlign w:val="top"/>
          </w:tcPr>
          <w:p>
            <w:pPr>
              <w:spacing w:after="0"/>
            </w:pPr>
            <w:r>
              <w:rPr>
                <w:color w:val="333333"/>
                <w:sz w:val="18"/>
              </w:rPr>
              <w:t>Stage B</w:t>
            </w:r>
          </w:p>
        </w:tc>
        <w:tc>
          <w:tcPr>
            <w:tcW w:type="dxa" w:w="4608"/>
            <w:vAlign w:val="top"/>
          </w:tcPr>
          <w:p>
            <w:pPr>
              <w:spacing w:after="0"/>
            </w:pPr>
            <w:r>
              <w:rPr>
                <w:color w:val="333333"/>
                <w:sz w:val="18"/>
              </w:rPr>
              <w:t>Per-size stock at store</w:t>
            </w:r>
          </w:p>
        </w:tc>
      </w:tr>
      <w:tr>
        <w:tc>
          <w:tcPr>
            <w:tcW w:type="dxa" w:w="3168"/>
            <w:vAlign w:val="top"/>
          </w:tcPr>
          <w:p>
            <w:pPr>
              <w:spacing w:after="0"/>
            </w:pPr>
            <w:r>
              <w:rPr>
                <w:color w:val="333333"/>
                <w:sz w:val="18"/>
              </w:rPr>
              <w:t>FNL_Q</w:t>
            </w:r>
          </w:p>
        </w:tc>
        <w:tc>
          <w:tcPr>
            <w:tcW w:type="dxa" w:w="2592"/>
            <w:vAlign w:val="top"/>
          </w:tcPr>
          <w:p>
            <w:pPr>
              <w:spacing w:after="0"/>
            </w:pPr>
            <w:r>
              <w:rPr>
                <w:color w:val="333333"/>
                <w:sz w:val="18"/>
              </w:rPr>
              <w:t>Stage C pool init</w:t>
            </w:r>
          </w:p>
        </w:tc>
        <w:tc>
          <w:tcPr>
            <w:tcW w:type="dxa" w:w="4608"/>
            <w:vAlign w:val="top"/>
          </w:tcPr>
          <w:p>
            <w:pPr>
              <w:spacing w:after="0"/>
            </w:pPr>
            <w:r>
              <w:rPr>
                <w:color w:val="333333"/>
                <w:sz w:val="18"/>
              </w:rPr>
              <w:t>RDC pool snapshot at start of opt_type</w:t>
            </w:r>
          </w:p>
        </w:tc>
      </w:tr>
      <w:tr>
        <w:tc>
          <w:tcPr>
            <w:tcW w:type="dxa" w:w="3168"/>
            <w:vAlign w:val="top"/>
          </w:tcPr>
          <w:p>
            <w:pPr>
              <w:spacing w:after="0"/>
            </w:pPr>
            <w:r>
              <w:rPr>
                <w:color w:val="333333"/>
                <w:sz w:val="18"/>
              </w:rPr>
              <w:t>FNL_Q_REM</w:t>
            </w:r>
          </w:p>
        </w:tc>
        <w:tc>
          <w:tcPr>
            <w:tcW w:type="dxa" w:w="2592"/>
            <w:vAlign w:val="top"/>
          </w:tcPr>
          <w:p>
            <w:pPr>
              <w:spacing w:after="0"/>
            </w:pPr>
            <w:r>
              <w:rPr>
                <w:color w:val="333333"/>
                <w:sz w:val="18"/>
              </w:rPr>
              <w:t>Stage C run_band</w:t>
            </w:r>
          </w:p>
        </w:tc>
        <w:tc>
          <w:tcPr>
            <w:tcW w:type="dxa" w:w="4608"/>
            <w:vAlign w:val="top"/>
          </w:tcPr>
          <w:p>
            <w:pPr>
              <w:spacing w:after="0"/>
            </w:pPr>
            <w:r>
              <w:rPr>
                <w:color w:val="333333"/>
                <w:sz w:val="18"/>
              </w:rPr>
              <w:t>Remaining pool (decremented as bands take)</w:t>
            </w:r>
          </w:p>
        </w:tc>
      </w:tr>
      <w:tr>
        <w:tc>
          <w:tcPr>
            <w:tcW w:type="dxa" w:w="3168"/>
            <w:vAlign w:val="top"/>
          </w:tcPr>
          <w:p>
            <w:pPr>
              <w:spacing w:after="0"/>
            </w:pPr>
            <w:r>
              <w:rPr>
                <w:color w:val="333333"/>
                <w:sz w:val="18"/>
              </w:rPr>
              <w:t>POOL_CONSUMED</w:t>
            </w:r>
          </w:p>
        </w:tc>
        <w:tc>
          <w:tcPr>
            <w:tcW w:type="dxa" w:w="2592"/>
            <w:vAlign w:val="top"/>
          </w:tcPr>
          <w:p>
            <w:pPr>
              <w:spacing w:after="0"/>
            </w:pPr>
            <w:r>
              <w:rPr>
                <w:color w:val="333333"/>
                <w:sz w:val="18"/>
              </w:rPr>
              <w:t>Stage C run_band</w:t>
            </w:r>
          </w:p>
        </w:tc>
        <w:tc>
          <w:tcPr>
            <w:tcW w:type="dxa" w:w="4608"/>
            <w:vAlign w:val="top"/>
          </w:tcPr>
          <w:p>
            <w:pPr>
              <w:spacing w:after="0"/>
            </w:pPr>
            <w:r>
              <w:rPr>
                <w:color w:val="333333"/>
                <w:sz w:val="18"/>
              </w:rPr>
              <w:t>Cumulative units taken by this row across rounds</w:t>
            </w:r>
          </w:p>
        </w:tc>
      </w:tr>
      <w:tr>
        <w:tc>
          <w:tcPr>
            <w:tcW w:type="dxa" w:w="3168"/>
            <w:vAlign w:val="top"/>
          </w:tcPr>
          <w:p>
            <w:pPr>
              <w:spacing w:after="0"/>
            </w:pPr>
            <w:r>
              <w:rPr>
                <w:color w:val="333333"/>
                <w:sz w:val="18"/>
              </w:rPr>
              <w:t>SHIP_QTY</w:t>
            </w:r>
          </w:p>
        </w:tc>
        <w:tc>
          <w:tcPr>
            <w:tcW w:type="dxa" w:w="2592"/>
            <w:vAlign w:val="top"/>
          </w:tcPr>
          <w:p>
            <w:pPr>
              <w:spacing w:after="0"/>
            </w:pPr>
            <w:r>
              <w:rPr>
                <w:color w:val="333333"/>
                <w:sz w:val="18"/>
              </w:rPr>
              <w:t>Stage C run_band</w:t>
            </w:r>
          </w:p>
        </w:tc>
        <w:tc>
          <w:tcPr>
            <w:tcW w:type="dxa" w:w="4608"/>
            <w:vAlign w:val="top"/>
          </w:tcPr>
          <w:p>
            <w:pPr>
              <w:spacing w:after="0"/>
            </w:pPr>
            <w:r>
              <w:rPr>
                <w:color w:val="333333"/>
                <w:sz w:val="18"/>
              </w:rPr>
              <w:t>Units that will dispatch</w:t>
            </w:r>
          </w:p>
        </w:tc>
      </w:tr>
      <w:tr>
        <w:tc>
          <w:tcPr>
            <w:tcW w:type="dxa" w:w="3168"/>
            <w:vAlign w:val="top"/>
          </w:tcPr>
          <w:p>
            <w:pPr>
              <w:spacing w:after="0"/>
            </w:pPr>
            <w:r>
              <w:rPr>
                <w:color w:val="333333"/>
                <w:sz w:val="18"/>
              </w:rPr>
              <w:t>HOLD_QTY</w:t>
            </w:r>
          </w:p>
        </w:tc>
        <w:tc>
          <w:tcPr>
            <w:tcW w:type="dxa" w:w="2592"/>
            <w:vAlign w:val="top"/>
          </w:tcPr>
          <w:p>
            <w:pPr>
              <w:spacing w:after="0"/>
            </w:pPr>
            <w:r>
              <w:rPr>
                <w:color w:val="333333"/>
                <w:sz w:val="18"/>
              </w:rPr>
              <w:t>Stage C run_band</w:t>
            </w:r>
          </w:p>
        </w:tc>
        <w:tc>
          <w:tcPr>
            <w:tcW w:type="dxa" w:w="4608"/>
            <w:vAlign w:val="top"/>
          </w:tcPr>
          <w:p>
            <w:pPr>
              <w:spacing w:after="0"/>
            </w:pPr>
            <w:r>
              <w:rPr>
                <w:color w:val="333333"/>
                <w:sz w:val="18"/>
              </w:rPr>
              <w:t>Warehouse hold reserve (TBL only; 0 in fallback)</w:t>
            </w:r>
          </w:p>
        </w:tc>
      </w:tr>
      <w:tr>
        <w:tc>
          <w:tcPr>
            <w:tcW w:type="dxa" w:w="3168"/>
            <w:vAlign w:val="top"/>
          </w:tcPr>
          <w:p>
            <w:pPr>
              <w:spacing w:after="0"/>
            </w:pPr>
            <w:r>
              <w:rPr>
                <w:color w:val="333333"/>
                <w:sz w:val="18"/>
              </w:rPr>
              <w:t>FROM_HOLD_QTY</w:t>
            </w:r>
          </w:p>
        </w:tc>
        <w:tc>
          <w:tcPr>
            <w:tcW w:type="dxa" w:w="2592"/>
            <w:vAlign w:val="top"/>
          </w:tcPr>
          <w:p>
            <w:pPr>
              <w:spacing w:after="0"/>
            </w:pPr>
            <w:r>
              <w:rPr>
                <w:color w:val="333333"/>
                <w:sz w:val="18"/>
              </w:rPr>
              <w:t>Stage C run_band</w:t>
            </w:r>
          </w:p>
        </w:tc>
        <w:tc>
          <w:tcPr>
            <w:tcW w:type="dxa" w:w="4608"/>
            <w:vAlign w:val="top"/>
          </w:tcPr>
          <w:p>
            <w:pPr>
              <w:spacing w:after="0"/>
            </w:pPr>
            <w:r>
              <w:rPr>
                <w:color w:val="333333"/>
                <w:sz w:val="18"/>
              </w:rPr>
              <w:t>Portion of SHIP that came from existing warehouse hold (RL/TBC)</w:t>
            </w:r>
          </w:p>
        </w:tc>
      </w:tr>
      <w:tr>
        <w:tc>
          <w:tcPr>
            <w:tcW w:type="dxa" w:w="3168"/>
            <w:vAlign w:val="top"/>
          </w:tcPr>
          <w:p>
            <w:pPr>
              <w:spacing w:after="0"/>
            </w:pPr>
            <w:r>
              <w:rPr>
                <w:color w:val="333333"/>
                <w:sz w:val="18"/>
              </w:rPr>
              <w:t>ALLOC_QTY</w:t>
            </w:r>
          </w:p>
        </w:tc>
        <w:tc>
          <w:tcPr>
            <w:tcW w:type="dxa" w:w="2592"/>
            <w:vAlign w:val="top"/>
          </w:tcPr>
          <w:p>
            <w:pPr>
              <w:spacing w:after="0"/>
            </w:pPr>
            <w:r>
              <w:rPr>
                <w:color w:val="333333"/>
                <w:sz w:val="18"/>
              </w:rPr>
              <w:t>Stage D</w:t>
            </w:r>
          </w:p>
        </w:tc>
        <w:tc>
          <w:tcPr>
            <w:tcW w:type="dxa" w:w="4608"/>
            <w:vAlign w:val="top"/>
          </w:tcPr>
          <w:p>
            <w:pPr>
              <w:spacing w:after="0"/>
            </w:pPr>
            <w:r>
              <w:rPr>
                <w:color w:val="333333"/>
                <w:sz w:val="18"/>
              </w:rPr>
              <w:t>= SHIP_QTY at finalize</w:t>
            </w:r>
          </w:p>
        </w:tc>
      </w:tr>
      <w:tr>
        <w:tc>
          <w:tcPr>
            <w:tcW w:type="dxa" w:w="3168"/>
            <w:vAlign w:val="top"/>
          </w:tcPr>
          <w:p>
            <w:pPr>
              <w:spacing w:after="0"/>
            </w:pPr>
            <w:r>
              <w:rPr>
                <w:color w:val="333333"/>
                <w:sz w:val="18"/>
              </w:rPr>
              <w:t>ALLOC_STATUS</w:t>
            </w:r>
          </w:p>
        </w:tc>
        <w:tc>
          <w:tcPr>
            <w:tcW w:type="dxa" w:w="2592"/>
            <w:vAlign w:val="top"/>
          </w:tcPr>
          <w:p>
            <w:pPr>
              <w:spacing w:after="0"/>
            </w:pPr>
            <w:r>
              <w:rPr>
                <w:color w:val="333333"/>
                <w:sz w:val="18"/>
              </w:rPr>
              <w:t>Stage D</w:t>
            </w:r>
          </w:p>
        </w:tc>
        <w:tc>
          <w:tcPr>
            <w:tcW w:type="dxa" w:w="4608"/>
            <w:vAlign w:val="top"/>
          </w:tcPr>
          <w:p>
            <w:pPr>
              <w:spacing w:after="0"/>
            </w:pPr>
            <w:r>
              <w:rPr>
                <w:color w:val="333333"/>
                <w:sz w:val="18"/>
              </w:rPr>
              <w:t>ALLOCATED / PARTIAL / SKIPPED / NOT_ALLOCATED</w:t>
            </w:r>
          </w:p>
        </w:tc>
      </w:tr>
      <w:tr>
        <w:tc>
          <w:tcPr>
            <w:tcW w:type="dxa" w:w="3168"/>
            <w:vAlign w:val="top"/>
          </w:tcPr>
          <w:p>
            <w:pPr>
              <w:spacing w:after="0"/>
            </w:pPr>
            <w:r>
              <w:rPr>
                <w:color w:val="333333"/>
                <w:sz w:val="18"/>
              </w:rPr>
              <w:t>SKIP_REASON</w:t>
            </w:r>
          </w:p>
        </w:tc>
        <w:tc>
          <w:tcPr>
            <w:tcW w:type="dxa" w:w="2592"/>
            <w:vAlign w:val="top"/>
          </w:tcPr>
          <w:p>
            <w:pPr>
              <w:spacing w:after="0"/>
            </w:pPr>
            <w:r>
              <w:rPr>
                <w:color w:val="333333"/>
                <w:sz w:val="18"/>
              </w:rPr>
              <w:t>Stage C / D</w:t>
            </w:r>
          </w:p>
        </w:tc>
        <w:tc>
          <w:tcPr>
            <w:tcW w:type="dxa" w:w="4608"/>
            <w:vAlign w:val="top"/>
          </w:tcPr>
          <w:p>
            <w:pPr>
              <w:spacing w:after="0"/>
            </w:pPr>
            <w:r>
              <w:rPr>
                <w:color w:val="333333"/>
                <w:sz w:val="18"/>
              </w:rPr>
              <w:t>MBQ_CAP_&lt;otype&gt; / MJ_REQ_CAP / SEC_CAP_&lt;grid&gt; / NO_POOL_OR_DEMAND / ALREADY_STOCKED</w:t>
            </w:r>
          </w:p>
        </w:tc>
      </w:tr>
      <w:tr>
        <w:tc>
          <w:tcPr>
            <w:tcW w:type="dxa" w:w="3168"/>
            <w:vAlign w:val="top"/>
          </w:tcPr>
          <w:p>
            <w:pPr>
              <w:spacing w:after="0"/>
            </w:pPr>
            <w:r>
              <w:rPr>
                <w:color w:val="333333"/>
                <w:sz w:val="18"/>
              </w:rPr>
              <w:t>ALLOC_REMARKS</w:t>
            </w:r>
          </w:p>
        </w:tc>
        <w:tc>
          <w:tcPr>
            <w:tcW w:type="dxa" w:w="2592"/>
            <w:vAlign w:val="top"/>
          </w:tcPr>
          <w:p>
            <w:pPr>
              <w:spacing w:after="0"/>
            </w:pPr>
            <w:r>
              <w:rPr>
                <w:color w:val="333333"/>
                <w:sz w:val="18"/>
              </w:rPr>
              <w:t>Stage C / D</w:t>
            </w:r>
          </w:p>
        </w:tc>
        <w:tc>
          <w:tcPr>
            <w:tcW w:type="dxa" w:w="4608"/>
            <w:vAlign w:val="top"/>
          </w:tcPr>
          <w:p>
            <w:pPr>
              <w:spacing w:after="0"/>
            </w:pPr>
            <w:r>
              <w:rPr>
                <w:color w:val="333333"/>
                <w:sz w:val="18"/>
              </w:rPr>
              <w:t>Detailed audit lines</w:t>
            </w:r>
          </w:p>
        </w:tc>
      </w:tr>
      <w:tr>
        <w:tc>
          <w:tcPr>
            <w:tcW w:type="dxa" w:w="3168"/>
            <w:vAlign w:val="top"/>
          </w:tcPr>
          <w:p>
            <w:pPr>
              <w:spacing w:after="0"/>
            </w:pPr>
            <w:r>
              <w:rPr>
                <w:color w:val="333333"/>
                <w:sz w:val="18"/>
              </w:rPr>
              <w:t>FALLBACK_LVL</w:t>
            </w:r>
          </w:p>
        </w:tc>
        <w:tc>
          <w:tcPr>
            <w:tcW w:type="dxa" w:w="2592"/>
            <w:vAlign w:val="top"/>
          </w:tcPr>
          <w:p>
            <w:pPr>
              <w:spacing w:after="0"/>
            </w:pPr>
            <w:r>
              <w:rPr>
                <w:color w:val="333333"/>
                <w:sz w:val="18"/>
              </w:rPr>
              <w:t>Fallback</w:t>
            </w:r>
          </w:p>
        </w:tc>
        <w:tc>
          <w:tcPr>
            <w:tcW w:type="dxa" w:w="4608"/>
            <w:vAlign w:val="top"/>
          </w:tcPr>
          <w:p>
            <w:pPr>
              <w:spacing w:after="0"/>
            </w:pPr>
            <w:r>
              <w:rPr>
                <w:color w:val="333333"/>
                <w:sz w:val="18"/>
              </w:rPr>
              <w:t>0 main / 1 F1 / 2+ F5</w:t>
            </w:r>
          </w:p>
        </w:tc>
      </w:tr>
      <w:tr>
        <w:tc>
          <w:tcPr>
            <w:tcW w:type="dxa" w:w="3168"/>
            <w:vAlign w:val="top"/>
          </w:tcPr>
          <w:p>
            <w:pPr>
              <w:spacing w:after="0"/>
            </w:pPr>
            <w:r>
              <w:rPr>
                <w:color w:val="333333"/>
                <w:sz w:val="18"/>
              </w:rPr>
              <w:t>ALLOC_ROUND</w:t>
            </w:r>
          </w:p>
        </w:tc>
        <w:tc>
          <w:tcPr>
            <w:tcW w:type="dxa" w:w="2592"/>
            <w:vAlign w:val="top"/>
          </w:tcPr>
          <w:p>
            <w:pPr>
              <w:spacing w:after="0"/>
            </w:pPr>
            <w:r>
              <w:rPr>
                <w:color w:val="333333"/>
                <w:sz w:val="18"/>
              </w:rPr>
              <w:t>Stage C</w:t>
            </w:r>
          </w:p>
        </w:tc>
        <w:tc>
          <w:tcPr>
            <w:tcW w:type="dxa" w:w="4608"/>
            <w:vAlign w:val="top"/>
          </w:tcPr>
          <w:p>
            <w:pPr>
              <w:spacing w:after="0"/>
            </w:pPr>
            <w:r>
              <w:rPr>
                <w:color w:val="333333"/>
                <w:sz w:val="18"/>
              </w:rPr>
              <w:t>Round number (1..I_ROD) in which this row's SHIP was assigned</w:t>
            </w:r>
          </w:p>
        </w:tc>
      </w:tr>
      <w:tr>
        <w:tc>
          <w:tcPr>
            <w:tcW w:type="dxa" w:w="3168"/>
            <w:vAlign w:val="top"/>
          </w:tcPr>
          <w:p>
            <w:pPr>
              <w:spacing w:after="0"/>
            </w:pPr>
            <w:r>
              <w:rPr>
                <w:color w:val="333333"/>
                <w:sz w:val="18"/>
              </w:rPr>
              <w:t>ALLOC_SEQ</w:t>
            </w:r>
          </w:p>
        </w:tc>
        <w:tc>
          <w:tcPr>
            <w:tcW w:type="dxa" w:w="2592"/>
            <w:vAlign w:val="top"/>
          </w:tcPr>
          <w:p>
            <w:pPr>
              <w:spacing w:after="0"/>
            </w:pPr>
            <w:r>
              <w:rPr>
                <w:color w:val="333333"/>
                <w:sz w:val="18"/>
              </w:rPr>
              <w:t>Stage D</w:t>
            </w:r>
          </w:p>
        </w:tc>
        <w:tc>
          <w:tcPr>
            <w:tcW w:type="dxa" w:w="4608"/>
            <w:vAlign w:val="top"/>
          </w:tcPr>
          <w:p>
            <w:pPr>
              <w:spacing w:after="0"/>
            </w:pPr>
            <w:r>
              <w:rPr>
                <w:color w:val="333333"/>
                <w:sz w:val="18"/>
              </w:rPr>
              <w:t>OPT-level sequence (mirrored from working table)</w:t>
            </w:r>
          </w:p>
        </w:tc>
      </w:tr>
    </w:tbl>
    <w:p>
      <w:pPr>
        <w:keepNext/>
        <w:spacing w:before="160" w:after="80"/>
      </w:pPr>
      <w:r>
        <w:rPr>
          <w:b/>
          <w:color w:val="154E9E"/>
          <w:sz w:val="36"/>
        </w:rPr>
        <w:t>14. UI / request fields cheat-sheet</w:t>
      </w:r>
    </w:p>
    <w:tbl>
      <w:tblPr>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324"/>
        <w:gridCol w:w="3324"/>
        <w:gridCol w:w="3324"/>
      </w:tblGrid>
      <w:tr>
        <w:tc>
          <w:tcPr>
            <w:tcW w:type="dxa" w:w="3456"/>
            <w:shd w:val="clear" w:color="auto" w:fill="E7EEF7"/>
            <w:vAlign w:val="center"/>
          </w:tcPr>
          <w:p>
            <w:pPr>
              <w:spacing w:after="0"/>
            </w:pPr>
            <w:r>
              <w:rPr>
                <w:b/>
                <w:color w:val="10356B"/>
                <w:sz w:val="18"/>
              </w:rPr>
              <w:t>Field</w:t>
            </w:r>
          </w:p>
        </w:tc>
        <w:tc>
          <w:tcPr>
            <w:tcW w:type="dxa" w:w="2016"/>
            <w:shd w:val="clear" w:color="auto" w:fill="E7EEF7"/>
            <w:vAlign w:val="center"/>
          </w:tcPr>
          <w:p>
            <w:pPr>
              <w:spacing w:after="0"/>
            </w:pPr>
            <w:r>
              <w:rPr>
                <w:b/>
                <w:color w:val="10356B"/>
                <w:sz w:val="18"/>
              </w:rPr>
              <w:t>Default</w:t>
            </w:r>
          </w:p>
        </w:tc>
        <w:tc>
          <w:tcPr>
            <w:tcW w:type="dxa" w:w="4320"/>
            <w:shd w:val="clear" w:color="auto" w:fill="E7EEF7"/>
            <w:vAlign w:val="center"/>
          </w:tcPr>
          <w:p>
            <w:pPr>
              <w:spacing w:after="0"/>
            </w:pPr>
            <w:r>
              <w:rPr>
                <w:b/>
                <w:color w:val="10356B"/>
                <w:sz w:val="18"/>
              </w:rPr>
              <w:t>Effect</w:t>
            </w:r>
          </w:p>
        </w:tc>
      </w:tr>
      <w:tr>
        <w:tc>
          <w:tcPr>
            <w:tcW w:type="dxa" w:w="3456"/>
            <w:vAlign w:val="top"/>
          </w:tcPr>
          <w:p>
            <w:pPr>
              <w:spacing w:after="0"/>
            </w:pPr>
            <w:r>
              <w:rPr>
                <w:color w:val="333333"/>
                <w:sz w:val="18"/>
              </w:rPr>
              <w:t>enable_fallback</w:t>
            </w:r>
          </w:p>
        </w:tc>
        <w:tc>
          <w:tcPr>
            <w:tcW w:type="dxa" w:w="2016"/>
            <w:vAlign w:val="top"/>
          </w:tcPr>
          <w:p>
            <w:pPr>
              <w:spacing w:after="0"/>
            </w:pPr>
            <w:r>
              <w:rPr>
                <w:color w:val="333333"/>
                <w:sz w:val="18"/>
              </w:rPr>
              <w:t>False</w:t>
            </w:r>
          </w:p>
        </w:tc>
        <w:tc>
          <w:tcPr>
            <w:tcW w:type="dxa" w:w="4320"/>
            <w:vAlign w:val="top"/>
          </w:tcPr>
          <w:p>
            <w:pPr>
              <w:spacing w:after="0"/>
            </w:pPr>
            <w:r>
              <w:rPr>
                <w:color w:val="333333"/>
                <w:sz w:val="18"/>
              </w:rPr>
              <w:t>Turn on F0–F5 fallback phase after main pass</w:t>
            </w:r>
          </w:p>
        </w:tc>
      </w:tr>
      <w:tr>
        <w:tc>
          <w:tcPr>
            <w:tcW w:type="dxa" w:w="3456"/>
            <w:vAlign w:val="top"/>
          </w:tcPr>
          <w:p>
            <w:pPr>
              <w:spacing w:after="0"/>
            </w:pPr>
            <w:r>
              <w:rPr>
                <w:color w:val="333333"/>
                <w:sz w:val="18"/>
              </w:rPr>
              <w:t>static_growth_pct</w:t>
            </w:r>
          </w:p>
        </w:tc>
        <w:tc>
          <w:tcPr>
            <w:tcW w:type="dxa" w:w="2016"/>
            <w:vAlign w:val="top"/>
          </w:tcPr>
          <w:p>
            <w:pPr>
              <w:spacing w:after="0"/>
            </w:pPr>
            <w:r>
              <w:rPr>
                <w:color w:val="333333"/>
                <w:sz w:val="18"/>
              </w:rPr>
              <w:t>130</w:t>
            </w:r>
          </w:p>
        </w:tc>
        <w:tc>
          <w:tcPr>
            <w:tcW w:type="dxa" w:w="4320"/>
            <w:vAlign w:val="top"/>
          </w:tcPr>
          <w:p>
            <w:pPr>
              <w:spacing w:after="0"/>
            </w:pPr>
            <w:r>
              <w:rPr>
                <w:color w:val="333333"/>
                <w:sz w:val="18"/>
              </w:rPr>
              <w:t>Fallback MBQ growth (130 = 1.30×)</w:t>
            </w:r>
          </w:p>
        </w:tc>
      </w:tr>
      <w:tr>
        <w:tc>
          <w:tcPr>
            <w:tcW w:type="dxa" w:w="3456"/>
            <w:vAlign w:val="top"/>
          </w:tcPr>
          <w:p>
            <w:pPr>
              <w:spacing w:after="0"/>
            </w:pPr>
            <w:r>
              <w:rPr>
                <w:color w:val="333333"/>
                <w:sz w:val="18"/>
              </w:rPr>
              <w:t>fallback_boost_scope</w:t>
            </w:r>
          </w:p>
        </w:tc>
        <w:tc>
          <w:tcPr>
            <w:tcW w:type="dxa" w:w="2016"/>
            <w:vAlign w:val="top"/>
          </w:tcPr>
          <w:p>
            <w:pPr>
              <w:spacing w:after="0"/>
            </w:pPr>
            <w:r>
              <w:rPr>
                <w:color w:val="333333"/>
                <w:sz w:val="18"/>
              </w:rPr>
              <w:t>exclude_mj</w:t>
            </w:r>
          </w:p>
        </w:tc>
        <w:tc>
          <w:tcPr>
            <w:tcW w:type="dxa" w:w="4320"/>
            <w:vAlign w:val="top"/>
          </w:tcPr>
          <w:p>
            <w:pPr>
              <w:spacing w:after="0"/>
            </w:pPr>
            <w:r>
              <w:rPr>
                <w:color w:val="333333"/>
                <w:sz w:val="18"/>
              </w:rPr>
              <w:t>include_mj also boosts MJ_MBQ; exclude_mj keeps MJ static</w:t>
            </w:r>
          </w:p>
        </w:tc>
      </w:tr>
      <w:tr>
        <w:tc>
          <w:tcPr>
            <w:tcW w:type="dxa" w:w="3456"/>
            <w:vAlign w:val="top"/>
          </w:tcPr>
          <w:p>
            <w:pPr>
              <w:spacing w:after="0"/>
            </w:pPr>
            <w:r>
              <w:rPr>
                <w:color w:val="333333"/>
                <w:sz w:val="18"/>
              </w:rPr>
              <w:t>fallback_rerun_scope</w:t>
            </w:r>
          </w:p>
        </w:tc>
        <w:tc>
          <w:tcPr>
            <w:tcW w:type="dxa" w:w="2016"/>
            <w:vAlign w:val="top"/>
          </w:tcPr>
          <w:p>
            <w:pPr>
              <w:spacing w:after="0"/>
            </w:pPr>
            <w:r>
              <w:rPr>
                <w:color w:val="333333"/>
                <w:sz w:val="18"/>
              </w:rPr>
              <w:t>under_allocated</w:t>
            </w:r>
          </w:p>
        </w:tc>
        <w:tc>
          <w:tcPr>
            <w:tcW w:type="dxa" w:w="4320"/>
            <w:vAlign w:val="top"/>
          </w:tcPr>
          <w:p>
            <w:pPr>
              <w:spacing w:after="0"/>
            </w:pPr>
            <w:r>
              <w:rPr>
                <w:color w:val="333333"/>
                <w:sz w:val="18"/>
              </w:rPr>
              <w:t>Hint only — fallback self-filters via boosted SZ_REQ</w:t>
            </w:r>
          </w:p>
        </w:tc>
      </w:tr>
      <w:tr>
        <w:tc>
          <w:tcPr>
            <w:tcW w:type="dxa" w:w="3456"/>
            <w:vAlign w:val="top"/>
          </w:tcPr>
          <w:p>
            <w:pPr>
              <w:spacing w:after="0"/>
            </w:pPr>
            <w:r>
              <w:rPr>
                <w:color w:val="333333"/>
                <w:sz w:val="18"/>
              </w:rPr>
              <w:t>apply_sec_cap_in_normal</w:t>
            </w:r>
          </w:p>
        </w:tc>
        <w:tc>
          <w:tcPr>
            <w:tcW w:type="dxa" w:w="2016"/>
            <w:vAlign w:val="top"/>
          </w:tcPr>
          <w:p>
            <w:pPr>
              <w:spacing w:after="0"/>
            </w:pPr>
            <w:r>
              <w:rPr>
                <w:color w:val="333333"/>
                <w:sz w:val="18"/>
              </w:rPr>
              <w:t>True</w:t>
            </w:r>
          </w:p>
        </w:tc>
        <w:tc>
          <w:tcPr>
            <w:tcW w:type="dxa" w:w="4320"/>
            <w:vAlign w:val="top"/>
          </w:tcPr>
          <w:p>
            <w:pPr>
              <w:spacing w:after="0"/>
            </w:pPr>
            <w:r>
              <w:rPr>
                <w:color w:val="333333"/>
                <w:sz w:val="18"/>
              </w:rPr>
              <w:t>Apply 130% Sec-grid cap during main pass (always on inside fallback)</w:t>
            </w:r>
          </w:p>
        </w:tc>
      </w:tr>
      <w:tr>
        <w:tc>
          <w:tcPr>
            <w:tcW w:type="dxa" w:w="3456"/>
            <w:vAlign w:val="top"/>
          </w:tcPr>
          <w:p>
            <w:pPr>
              <w:spacing w:after="0"/>
            </w:pPr>
            <w:r>
              <w:rPr>
                <w:color w:val="333333"/>
                <w:sz w:val="18"/>
              </w:rPr>
              <w:t>pri_ct_check_rl</w:t>
            </w:r>
          </w:p>
        </w:tc>
        <w:tc>
          <w:tcPr>
            <w:tcW w:type="dxa" w:w="2016"/>
            <w:vAlign w:val="top"/>
          </w:tcPr>
          <w:p>
            <w:pPr>
              <w:spacing w:after="0"/>
            </w:pPr>
            <w:r>
              <w:rPr>
                <w:color w:val="333333"/>
                <w:sz w:val="18"/>
              </w:rPr>
              <w:t>False</w:t>
            </w:r>
          </w:p>
        </w:tc>
        <w:tc>
          <w:tcPr>
            <w:tcW w:type="dxa" w:w="4320"/>
            <w:vAlign w:val="top"/>
          </w:tcPr>
          <w:p>
            <w:pPr>
              <w:spacing w:after="0"/>
            </w:pPr>
            <w:r>
              <w:rPr>
                <w:color w:val="333333"/>
                <w:sz w:val="18"/>
              </w:rPr>
              <w:t>Strict PRI_CT≥100 gate for RL (default off → MBQ-cap mode)</w:t>
            </w:r>
          </w:p>
        </w:tc>
      </w:tr>
      <w:tr>
        <w:tc>
          <w:tcPr>
            <w:tcW w:type="dxa" w:w="3456"/>
            <w:vAlign w:val="top"/>
          </w:tcPr>
          <w:p>
            <w:pPr>
              <w:spacing w:after="0"/>
            </w:pPr>
            <w:r>
              <w:rPr>
                <w:color w:val="333333"/>
                <w:sz w:val="18"/>
              </w:rPr>
              <w:t>pri_ct_check_tbc</w:t>
            </w:r>
          </w:p>
        </w:tc>
        <w:tc>
          <w:tcPr>
            <w:tcW w:type="dxa" w:w="2016"/>
            <w:vAlign w:val="top"/>
          </w:tcPr>
          <w:p>
            <w:pPr>
              <w:spacing w:after="0"/>
            </w:pPr>
            <w:r>
              <w:rPr>
                <w:color w:val="333333"/>
                <w:sz w:val="18"/>
              </w:rPr>
              <w:t>False</w:t>
            </w:r>
          </w:p>
        </w:tc>
        <w:tc>
          <w:tcPr>
            <w:tcW w:type="dxa" w:w="4320"/>
            <w:vAlign w:val="top"/>
          </w:tcPr>
          <w:p>
            <w:pPr>
              <w:spacing w:after="0"/>
            </w:pPr>
            <w:r>
              <w:rPr>
                <w:color w:val="333333"/>
                <w:sz w:val="18"/>
              </w:rPr>
              <w:t>Strict PRI_CT≥100 gate for TBC</w:t>
            </w:r>
          </w:p>
        </w:tc>
      </w:tr>
      <w:tr>
        <w:tc>
          <w:tcPr>
            <w:tcW w:type="dxa" w:w="3456"/>
            <w:vAlign w:val="top"/>
          </w:tcPr>
          <w:p>
            <w:pPr>
              <w:spacing w:after="0"/>
            </w:pPr>
            <w:r>
              <w:rPr>
                <w:color w:val="333333"/>
                <w:sz w:val="18"/>
              </w:rPr>
              <w:t>rl_mbq_cap_pct</w:t>
            </w:r>
          </w:p>
        </w:tc>
        <w:tc>
          <w:tcPr>
            <w:tcW w:type="dxa" w:w="2016"/>
            <w:vAlign w:val="top"/>
          </w:tcPr>
          <w:p>
            <w:pPr>
              <w:spacing w:after="0"/>
            </w:pPr>
            <w:r>
              <w:rPr>
                <w:color w:val="333333"/>
                <w:sz w:val="18"/>
              </w:rPr>
              <w:t>110</w:t>
            </w:r>
          </w:p>
        </w:tc>
        <w:tc>
          <w:tcPr>
            <w:tcW w:type="dxa" w:w="4320"/>
            <w:vAlign w:val="top"/>
          </w:tcPr>
          <w:p>
            <w:pPr>
              <w:spacing w:after="0"/>
            </w:pPr>
            <w:r>
              <w:rPr>
                <w:color w:val="333333"/>
                <w:sz w:val="18"/>
              </w:rPr>
              <w:t>RL ship total ≤ X% of MJ_MBQ (when pri_ct_check_rl off)</w:t>
            </w:r>
          </w:p>
        </w:tc>
      </w:tr>
      <w:tr>
        <w:tc>
          <w:tcPr>
            <w:tcW w:type="dxa" w:w="3456"/>
            <w:vAlign w:val="top"/>
          </w:tcPr>
          <w:p>
            <w:pPr>
              <w:spacing w:after="0"/>
            </w:pPr>
            <w:r>
              <w:rPr>
                <w:color w:val="333333"/>
                <w:sz w:val="18"/>
              </w:rPr>
              <w:t>tbc_mbq_cap_pct</w:t>
            </w:r>
          </w:p>
        </w:tc>
        <w:tc>
          <w:tcPr>
            <w:tcW w:type="dxa" w:w="2016"/>
            <w:vAlign w:val="top"/>
          </w:tcPr>
          <w:p>
            <w:pPr>
              <w:spacing w:after="0"/>
            </w:pPr>
            <w:r>
              <w:rPr>
                <w:color w:val="333333"/>
                <w:sz w:val="18"/>
              </w:rPr>
              <w:t>110</w:t>
            </w:r>
          </w:p>
        </w:tc>
        <w:tc>
          <w:tcPr>
            <w:tcW w:type="dxa" w:w="4320"/>
            <w:vAlign w:val="top"/>
          </w:tcPr>
          <w:p>
            <w:pPr>
              <w:spacing w:after="0"/>
            </w:pPr>
            <w:r>
              <w:rPr>
                <w:color w:val="333333"/>
                <w:sz w:val="18"/>
              </w:rPr>
              <w:t>TBC ship total ≤ X% of MJ_MBQ (when pri_ct_check_tbc off)</w:t>
            </w:r>
          </w:p>
        </w:tc>
      </w:tr>
      <w:tr>
        <w:tc>
          <w:tcPr>
            <w:tcW w:type="dxa" w:w="3456"/>
            <w:vAlign w:val="top"/>
          </w:tcPr>
          <w:p>
            <w:pPr>
              <w:spacing w:after="0"/>
            </w:pPr>
            <w:r>
              <w:rPr>
                <w:color w:val="333333"/>
                <w:sz w:val="18"/>
              </w:rPr>
              <w:t>stock_threshold_pct</w:t>
            </w:r>
          </w:p>
        </w:tc>
        <w:tc>
          <w:tcPr>
            <w:tcW w:type="dxa" w:w="2016"/>
            <w:vAlign w:val="top"/>
          </w:tcPr>
          <w:p>
            <w:pPr>
              <w:spacing w:after="0"/>
            </w:pPr>
            <w:r>
              <w:rPr>
                <w:color w:val="333333"/>
                <w:sz w:val="18"/>
              </w:rPr>
              <w:t>0.6</w:t>
            </w:r>
          </w:p>
        </w:tc>
        <w:tc>
          <w:tcPr>
            <w:tcW w:type="dxa" w:w="4320"/>
            <w:vAlign w:val="top"/>
          </w:tcPr>
          <w:p>
            <w:pPr>
              <w:spacing w:after="0"/>
            </w:pPr>
            <w:r>
              <w:rPr>
                <w:color w:val="333333"/>
                <w:sz w:val="18"/>
              </w:rPr>
              <w:t>OPT_TYPE threshold: STK ≥ X × ACS_D → RL</w:t>
            </w:r>
          </w:p>
        </w:tc>
      </w:tr>
      <w:tr>
        <w:tc>
          <w:tcPr>
            <w:tcW w:type="dxa" w:w="3456"/>
            <w:vAlign w:val="top"/>
          </w:tcPr>
          <w:p>
            <w:pPr>
              <w:spacing w:after="0"/>
            </w:pPr>
            <w:r>
              <w:rPr>
                <w:color w:val="333333"/>
                <w:sz w:val="18"/>
              </w:rPr>
              <w:t>size_threshold</w:t>
            </w:r>
          </w:p>
        </w:tc>
        <w:tc>
          <w:tcPr>
            <w:tcW w:type="dxa" w:w="2016"/>
            <w:vAlign w:val="top"/>
          </w:tcPr>
          <w:p>
            <w:pPr>
              <w:spacing w:after="0"/>
            </w:pPr>
            <w:r>
              <w:rPr>
                <w:color w:val="333333"/>
                <w:sz w:val="18"/>
              </w:rPr>
              <w:t>0.6</w:t>
            </w:r>
          </w:p>
        </w:tc>
        <w:tc>
          <w:tcPr>
            <w:tcW w:type="dxa" w:w="4320"/>
            <w:vAlign w:val="top"/>
          </w:tcPr>
          <w:p>
            <w:pPr>
              <w:spacing w:after="0"/>
            </w:pPr>
            <w:r>
              <w:rPr>
                <w:color w:val="333333"/>
                <w:sz w:val="18"/>
              </w:rPr>
              <w:t>VAR_FNL_COUNT/VAR_COUNT below this → MIX (sparse rule)</w:t>
            </w:r>
          </w:p>
        </w:tc>
      </w:tr>
      <w:tr>
        <w:tc>
          <w:tcPr>
            <w:tcW w:type="dxa" w:w="3456"/>
            <w:vAlign w:val="top"/>
          </w:tcPr>
          <w:p>
            <w:pPr>
              <w:spacing w:after="0"/>
            </w:pPr>
            <w:r>
              <w:rPr>
                <w:color w:val="333333"/>
                <w:sz w:val="18"/>
              </w:rPr>
              <w:t>min_size_count</w:t>
            </w:r>
          </w:p>
        </w:tc>
        <w:tc>
          <w:tcPr>
            <w:tcW w:type="dxa" w:w="2016"/>
            <w:vAlign w:val="top"/>
          </w:tcPr>
          <w:p>
            <w:pPr>
              <w:spacing w:after="0"/>
            </w:pPr>
            <w:r>
              <w:rPr>
                <w:color w:val="333333"/>
                <w:sz w:val="18"/>
              </w:rPr>
              <w:t>3</w:t>
            </w:r>
          </w:p>
        </w:tc>
        <w:tc>
          <w:tcPr>
            <w:tcW w:type="dxa" w:w="4320"/>
            <w:vAlign w:val="top"/>
          </w:tcPr>
          <w:p>
            <w:pPr>
              <w:spacing w:after="0"/>
            </w:pPr>
            <w:r>
              <w:rPr>
                <w:color w:val="333333"/>
                <w:sz w:val="18"/>
              </w:rPr>
              <w:t>VAR_FNL_COUNT &lt; X → MIX (hard floor)</w:t>
            </w:r>
          </w:p>
        </w:tc>
      </w:tr>
      <w:tr>
        <w:tc>
          <w:tcPr>
            <w:tcW w:type="dxa" w:w="3456"/>
            <w:vAlign w:val="top"/>
          </w:tcPr>
          <w:p>
            <w:pPr>
              <w:spacing w:after="0"/>
            </w:pPr>
            <w:r>
              <w:rPr>
                <w:color w:val="333333"/>
                <w:sz w:val="18"/>
              </w:rPr>
              <w:t>default_acs_d</w:t>
            </w:r>
          </w:p>
        </w:tc>
        <w:tc>
          <w:tcPr>
            <w:tcW w:type="dxa" w:w="2016"/>
            <w:vAlign w:val="top"/>
          </w:tcPr>
          <w:p>
            <w:pPr>
              <w:spacing w:after="0"/>
            </w:pPr>
            <w:r>
              <w:rPr>
                <w:color w:val="333333"/>
                <w:sz w:val="18"/>
              </w:rPr>
              <w:t>18</w:t>
            </w:r>
          </w:p>
        </w:tc>
        <w:tc>
          <w:tcPr>
            <w:tcW w:type="dxa" w:w="4320"/>
            <w:vAlign w:val="top"/>
          </w:tcPr>
          <w:p>
            <w:pPr>
              <w:spacing w:after="0"/>
            </w:pPr>
            <w:r>
              <w:rPr>
                <w:color w:val="333333"/>
                <w:sz w:val="18"/>
              </w:rPr>
              <w:t>Fallback when ACS_D is missing / zero</w:t>
            </w:r>
          </w:p>
        </w:tc>
      </w:tr>
      <w:tr>
        <w:tc>
          <w:tcPr>
            <w:tcW w:type="dxa" w:w="3456"/>
            <w:vAlign w:val="top"/>
          </w:tcPr>
          <w:p>
            <w:pPr>
              <w:spacing w:after="0"/>
            </w:pPr>
            <w:r>
              <w:rPr>
                <w:color w:val="333333"/>
                <w:sz w:val="18"/>
              </w:rPr>
              <w:t>hold_days</w:t>
            </w:r>
          </w:p>
        </w:tc>
        <w:tc>
          <w:tcPr>
            <w:tcW w:type="dxa" w:w="2016"/>
            <w:vAlign w:val="top"/>
          </w:tcPr>
          <w:p>
            <w:pPr>
              <w:spacing w:after="0"/>
            </w:pPr>
            <w:r>
              <w:rPr>
                <w:color w:val="333333"/>
                <w:sz w:val="18"/>
              </w:rPr>
              <w:t>15</w:t>
            </w:r>
          </w:p>
        </w:tc>
        <w:tc>
          <w:tcPr>
            <w:tcW w:type="dxa" w:w="4320"/>
            <w:vAlign w:val="top"/>
          </w:tcPr>
          <w:p>
            <w:pPr>
              <w:spacing w:after="0"/>
            </w:pPr>
            <w:r>
              <w:rPr>
                <w:color w:val="333333"/>
                <w:sz w:val="18"/>
              </w:rPr>
              <w:t>Extra days added to ALC_D for TBL hold buffer</w:t>
            </w:r>
          </w:p>
        </w:tc>
      </w:tr>
      <w:tr>
        <w:tc>
          <w:tcPr>
            <w:tcW w:type="dxa" w:w="3456"/>
            <w:vAlign w:val="top"/>
          </w:tcPr>
          <w:p>
            <w:pPr>
              <w:spacing w:after="0"/>
            </w:pPr>
            <w:r>
              <w:rPr>
                <w:color w:val="333333"/>
                <w:sz w:val="18"/>
              </w:rPr>
              <w:t>age_threshold</w:t>
            </w:r>
          </w:p>
        </w:tc>
        <w:tc>
          <w:tcPr>
            <w:tcW w:type="dxa" w:w="2016"/>
            <w:vAlign w:val="top"/>
          </w:tcPr>
          <w:p>
            <w:pPr>
              <w:spacing w:after="0"/>
            </w:pPr>
            <w:r>
              <w:rPr>
                <w:color w:val="333333"/>
                <w:sz w:val="18"/>
              </w:rPr>
              <w:t>15</w:t>
            </w:r>
          </w:p>
        </w:tc>
        <w:tc>
          <w:tcPr>
            <w:tcW w:type="dxa" w:w="4320"/>
            <w:vAlign w:val="top"/>
          </w:tcPr>
          <w:p>
            <w:pPr>
              <w:spacing w:after="0"/>
            </w:pPr>
            <w:r>
              <w:rPr>
                <w:color w:val="333333"/>
                <w:sz w:val="18"/>
              </w:rPr>
              <w:t>AGE &lt; X → use PER_OPT_SALE in OPT_MBQ rate</w:t>
            </w:r>
          </w:p>
        </w:tc>
      </w:tr>
      <w:tr>
        <w:tc>
          <w:tcPr>
            <w:tcW w:type="dxa" w:w="3456"/>
            <w:vAlign w:val="top"/>
          </w:tcPr>
          <w:p>
            <w:pPr>
              <w:spacing w:after="0"/>
            </w:pPr>
            <w:r>
              <w:rPr>
                <w:color w:val="333333"/>
                <w:sz w:val="18"/>
              </w:rPr>
              <w:t>excess_multiplier</w:t>
            </w:r>
          </w:p>
        </w:tc>
        <w:tc>
          <w:tcPr>
            <w:tcW w:type="dxa" w:w="2016"/>
            <w:vAlign w:val="top"/>
          </w:tcPr>
          <w:p>
            <w:pPr>
              <w:spacing w:after="0"/>
            </w:pPr>
            <w:r>
              <w:rPr>
                <w:color w:val="333333"/>
                <w:sz w:val="18"/>
              </w:rPr>
              <w:t>2.0</w:t>
            </w:r>
          </w:p>
        </w:tc>
        <w:tc>
          <w:tcPr>
            <w:tcW w:type="dxa" w:w="4320"/>
            <w:vAlign w:val="top"/>
          </w:tcPr>
          <w:p>
            <w:pPr>
              <w:spacing w:after="0"/>
            </w:pPr>
            <w:r>
              <w:rPr>
                <w:color w:val="333333"/>
                <w:sz w:val="18"/>
              </w:rPr>
              <w:t>ART_EXCESS triggers when STK &gt; X × OPT_MBQ</w:t>
            </w:r>
          </w:p>
        </w:tc>
      </w:tr>
      <w:tr>
        <w:tc>
          <w:tcPr>
            <w:tcW w:type="dxa" w:w="3456"/>
            <w:vAlign w:val="top"/>
          </w:tcPr>
          <w:p>
            <w:pPr>
              <w:spacing w:after="0"/>
            </w:pPr>
            <w:r>
              <w:rPr>
                <w:color w:val="333333"/>
                <w:sz w:val="18"/>
              </w:rPr>
              <w:t>tbl_trivial_factor</w:t>
            </w:r>
          </w:p>
        </w:tc>
        <w:tc>
          <w:tcPr>
            <w:tcW w:type="dxa" w:w="2016"/>
            <w:vAlign w:val="top"/>
          </w:tcPr>
          <w:p>
            <w:pPr>
              <w:spacing w:after="0"/>
            </w:pPr>
            <w:r>
              <w:rPr>
                <w:color w:val="333333"/>
                <w:sz w:val="18"/>
              </w:rPr>
              <w:t>0.5</w:t>
            </w:r>
          </w:p>
        </w:tc>
        <w:tc>
          <w:tcPr>
            <w:tcW w:type="dxa" w:w="4320"/>
            <w:vAlign w:val="top"/>
          </w:tcPr>
          <w:p>
            <w:pPr>
              <w:spacing w:after="0"/>
            </w:pPr>
            <w:r>
              <w:rPr>
                <w:color w:val="333333"/>
                <w:sz w:val="18"/>
              </w:rPr>
              <w:t>R09 threshold and SKIP_STORE_BROKEN factor (× ACS_D)</w:t>
            </w:r>
          </w:p>
        </w:tc>
      </w:tr>
      <w:tr>
        <w:tc>
          <w:tcPr>
            <w:tcW w:type="dxa" w:w="3456"/>
            <w:vAlign w:val="top"/>
          </w:tcPr>
          <w:p>
            <w:pPr>
              <w:spacing w:after="0"/>
            </w:pPr>
            <w:r>
              <w:rPr>
                <w:color w:val="333333"/>
                <w:sz w:val="18"/>
              </w:rPr>
              <w:t>acs_skip_factor</w:t>
            </w:r>
          </w:p>
        </w:tc>
        <w:tc>
          <w:tcPr>
            <w:tcW w:type="dxa" w:w="2016"/>
            <w:vAlign w:val="top"/>
          </w:tcPr>
          <w:p>
            <w:pPr>
              <w:spacing w:after="0"/>
            </w:pPr>
            <w:r>
              <w:rPr>
                <w:color w:val="333333"/>
                <w:sz w:val="18"/>
              </w:rPr>
              <w:t>0.5</w:t>
            </w:r>
          </w:p>
        </w:tc>
        <w:tc>
          <w:tcPr>
            <w:tcW w:type="dxa" w:w="4320"/>
            <w:vAlign w:val="top"/>
          </w:tcPr>
          <w:p>
            <w:pPr>
              <w:spacing w:after="0"/>
            </w:pPr>
            <w:r>
              <w:rPr>
                <w:color w:val="333333"/>
                <w:sz w:val="18"/>
              </w:rPr>
              <w:t>Skip rule: REQ_REM &lt; X × ACS_D → store broken</w:t>
            </w:r>
          </w:p>
        </w:tc>
      </w:tr>
      <w:tr>
        <w:tc>
          <w:tcPr>
            <w:tcW w:type="dxa" w:w="3456"/>
            <w:vAlign w:val="top"/>
          </w:tcPr>
          <w:p>
            <w:pPr>
              <w:spacing w:after="0"/>
            </w:pPr>
            <w:r>
              <w:rPr>
                <w:color w:val="333333"/>
                <w:sz w:val="18"/>
              </w:rPr>
              <w:t>req_weight / fill_weight</w:t>
            </w:r>
          </w:p>
        </w:tc>
        <w:tc>
          <w:tcPr>
            <w:tcW w:type="dxa" w:w="2016"/>
            <w:vAlign w:val="top"/>
          </w:tcPr>
          <w:p>
            <w:pPr>
              <w:spacing w:after="0"/>
            </w:pPr>
            <w:r>
              <w:rPr>
                <w:color w:val="333333"/>
                <w:sz w:val="18"/>
              </w:rPr>
              <w:t>0.4 / 0.6</w:t>
            </w:r>
          </w:p>
        </w:tc>
        <w:tc>
          <w:tcPr>
            <w:tcW w:type="dxa" w:w="4320"/>
            <w:vAlign w:val="top"/>
          </w:tcPr>
          <w:p>
            <w:pPr>
              <w:spacing w:after="0"/>
            </w:pPr>
            <w:r>
              <w:rPr>
                <w:color w:val="333333"/>
                <w:sz w:val="18"/>
              </w:rPr>
              <w:t>Part 6 store ranking weights</w:t>
            </w:r>
          </w:p>
        </w:tc>
      </w:tr>
      <w:tr>
        <w:tc>
          <w:tcPr>
            <w:tcW w:type="dxa" w:w="3456"/>
            <w:vAlign w:val="top"/>
          </w:tcPr>
          <w:p>
            <w:pPr>
              <w:spacing w:after="0"/>
            </w:pPr>
            <w:r>
              <w:rPr>
                <w:color w:val="333333"/>
                <w:sz w:val="18"/>
              </w:rPr>
              <w:t>allocation_mode</w:t>
            </w:r>
          </w:p>
        </w:tc>
        <w:tc>
          <w:tcPr>
            <w:tcW w:type="dxa" w:w="2016"/>
            <w:vAlign w:val="top"/>
          </w:tcPr>
          <w:p>
            <w:pPr>
              <w:spacing w:after="0"/>
            </w:pPr>
            <w:r>
              <w:rPr>
                <w:color w:val="333333"/>
                <w:sz w:val="18"/>
              </w:rPr>
              <w:t>pandas</w:t>
            </w:r>
          </w:p>
        </w:tc>
        <w:tc>
          <w:tcPr>
            <w:tcW w:type="dxa" w:w="4320"/>
            <w:vAlign w:val="top"/>
          </w:tcPr>
          <w:p>
            <w:pPr>
              <w:spacing w:after="0"/>
            </w:pPr>
            <w:r>
              <w:rPr>
                <w:color w:val="333333"/>
                <w:sz w:val="18"/>
              </w:rPr>
              <w:t>pandas (per-MAJ_CAT workers) vs new (sequential SQL)</w:t>
            </w:r>
          </w:p>
        </w:tc>
      </w:tr>
      <w:tr>
        <w:tc>
          <w:tcPr>
            <w:tcW w:type="dxa" w:w="3456"/>
            <w:vAlign w:val="top"/>
          </w:tcPr>
          <w:p>
            <w:pPr>
              <w:spacing w:after="0"/>
            </w:pPr>
            <w:r>
              <w:rPr>
                <w:color w:val="333333"/>
                <w:sz w:val="18"/>
              </w:rPr>
              <w:t>parallel_workers</w:t>
            </w:r>
          </w:p>
        </w:tc>
        <w:tc>
          <w:tcPr>
            <w:tcW w:type="dxa" w:w="2016"/>
            <w:vAlign w:val="top"/>
          </w:tcPr>
          <w:p>
            <w:pPr>
              <w:spacing w:after="0"/>
            </w:pPr>
            <w:r>
              <w:rPr>
                <w:color w:val="333333"/>
                <w:sz w:val="18"/>
              </w:rPr>
              <w:t>4 (env: ARS_PARALLEL_WORKERS)</w:t>
            </w:r>
          </w:p>
        </w:tc>
        <w:tc>
          <w:tcPr>
            <w:tcW w:type="dxa" w:w="4320"/>
            <w:vAlign w:val="top"/>
          </w:tcPr>
          <w:p>
            <w:pPr>
              <w:spacing w:after="0"/>
            </w:pPr>
            <w:r>
              <w:rPr>
                <w:color w:val="333333"/>
                <w:sz w:val="18"/>
              </w:rPr>
              <w:t>Pandas worker count (clamped 2..8)</w:t>
            </w:r>
          </w:p>
        </w:tc>
      </w:tr>
      <w:tr>
        <w:tc>
          <w:tcPr>
            <w:tcW w:type="dxa" w:w="3456"/>
            <w:vAlign w:val="top"/>
          </w:tcPr>
          <w:p>
            <w:pPr>
              <w:spacing w:after="0"/>
            </w:pPr>
            <w:r>
              <w:rPr>
                <w:color w:val="333333"/>
                <w:sz w:val="18"/>
              </w:rPr>
              <w:t>use_writer_queue</w:t>
            </w:r>
          </w:p>
        </w:tc>
        <w:tc>
          <w:tcPr>
            <w:tcW w:type="dxa" w:w="2016"/>
            <w:vAlign w:val="top"/>
          </w:tcPr>
          <w:p>
            <w:pPr>
              <w:spacing w:after="0"/>
            </w:pPr>
            <w:r>
              <w:rPr>
                <w:color w:val="333333"/>
                <w:sz w:val="18"/>
              </w:rPr>
              <w:t>ON</w:t>
            </w:r>
          </w:p>
        </w:tc>
        <w:tc>
          <w:tcPr>
            <w:tcW w:type="dxa" w:w="4320"/>
            <w:vAlign w:val="top"/>
          </w:tcPr>
          <w:p>
            <w:pPr>
              <w:spacing w:after="0"/>
            </w:pPr>
            <w:r>
              <w:rPr>
                <w:color w:val="333333"/>
                <w:sz w:val="18"/>
              </w:rPr>
              <w:t>Serialise writes through single thread when use_pool=True</w:t>
            </w:r>
          </w:p>
        </w:tc>
      </w:tr>
      <w:tr>
        <w:tc>
          <w:tcPr>
            <w:tcW w:type="dxa" w:w="3456"/>
            <w:vAlign w:val="top"/>
          </w:tcPr>
          <w:p>
            <w:pPr>
              <w:spacing w:after="0"/>
            </w:pPr>
            <w:r>
              <w:rPr>
                <w:color w:val="333333"/>
                <w:sz w:val="18"/>
              </w:rPr>
              <w:t>mix_mode</w:t>
            </w:r>
          </w:p>
        </w:tc>
        <w:tc>
          <w:tcPr>
            <w:tcW w:type="dxa" w:w="2016"/>
            <w:vAlign w:val="top"/>
          </w:tcPr>
          <w:p>
            <w:pPr>
              <w:spacing w:after="0"/>
            </w:pPr>
            <w:r>
              <w:rPr>
                <w:color w:val="333333"/>
                <w:sz w:val="18"/>
              </w:rPr>
              <w:t>maj_cat_rng</w:t>
            </w:r>
          </w:p>
        </w:tc>
        <w:tc>
          <w:tcPr>
            <w:tcW w:type="dxa" w:w="4320"/>
            <w:vAlign w:val="top"/>
          </w:tcPr>
          <w:p>
            <w:pPr>
              <w:spacing w:after="0"/>
            </w:pPr>
            <w:r>
              <w:rPr>
                <w:color w:val="333333"/>
                <w:sz w:val="18"/>
              </w:rPr>
              <w:t>MIX aggregation grain (each / st_maj_rng / maj_cat_rng)</w:t>
            </w:r>
          </w:p>
        </w:tc>
      </w:tr>
    </w:tbl>
    <w:p>
      <w:pPr>
        <w:keepNext/>
        <w:spacing w:before="160" w:after="80"/>
      </w:pPr>
      <w:r>
        <w:rPr>
          <w:b/>
          <w:color w:val="154E9E"/>
          <w:sz w:val="36"/>
        </w:rPr>
        <w:t>15. rule_engine_new vs rule_engine_pandas</w:t>
      </w:r>
    </w:p>
    <w:tbl>
      <w:tblPr>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324"/>
        <w:gridCol w:w="3324"/>
        <w:gridCol w:w="3324"/>
      </w:tblGrid>
      <w:tr>
        <w:tc>
          <w:tcPr>
            <w:tcW w:type="dxa" w:w="2016"/>
            <w:shd w:val="clear" w:color="auto" w:fill="E7EEF7"/>
            <w:vAlign w:val="center"/>
          </w:tcPr>
          <w:p>
            <w:pPr>
              <w:spacing w:after="0"/>
            </w:pPr>
            <w:r>
              <w:rPr>
                <w:b/>
                <w:color w:val="10356B"/>
                <w:sz w:val="18"/>
              </w:rPr>
              <w:t>Aspect</w:t>
            </w:r>
          </w:p>
        </w:tc>
        <w:tc>
          <w:tcPr>
            <w:tcW w:type="dxa" w:w="3744"/>
            <w:shd w:val="clear" w:color="auto" w:fill="E7EEF7"/>
            <w:vAlign w:val="center"/>
          </w:tcPr>
          <w:p>
            <w:pPr>
              <w:spacing w:after="0"/>
            </w:pPr>
            <w:r>
              <w:rPr>
                <w:b/>
                <w:color w:val="10356B"/>
                <w:sz w:val="18"/>
              </w:rPr>
              <w:t>rule_engine_new (sequential)</w:t>
            </w:r>
          </w:p>
        </w:tc>
        <w:tc>
          <w:tcPr>
            <w:tcW w:type="dxa" w:w="4032"/>
            <w:shd w:val="clear" w:color="auto" w:fill="E7EEF7"/>
            <w:vAlign w:val="center"/>
          </w:tcPr>
          <w:p>
            <w:pPr>
              <w:spacing w:after="0"/>
            </w:pPr>
            <w:r>
              <w:rPr>
                <w:b/>
                <w:color w:val="10356B"/>
                <w:sz w:val="18"/>
              </w:rPr>
              <w:t>rule_engine_pandas (parallel)</w:t>
            </w:r>
          </w:p>
        </w:tc>
      </w:tr>
      <w:tr>
        <w:tc>
          <w:tcPr>
            <w:tcW w:type="dxa" w:w="2016"/>
            <w:vAlign w:val="top"/>
          </w:tcPr>
          <w:p>
            <w:pPr>
              <w:spacing w:after="0"/>
            </w:pPr>
            <w:r>
              <w:rPr>
                <w:color w:val="333333"/>
                <w:sz w:val="18"/>
              </w:rPr>
              <w:t>Entry</w:t>
            </w:r>
          </w:p>
        </w:tc>
        <w:tc>
          <w:tcPr>
            <w:tcW w:type="dxa" w:w="3744"/>
            <w:vAlign w:val="top"/>
          </w:tcPr>
          <w:p>
            <w:pPr>
              <w:spacing w:after="0"/>
            </w:pPr>
            <w:r>
              <w:rPr>
                <w:color w:val="333333"/>
                <w:sz w:val="18"/>
              </w:rPr>
              <w:t>_stage_a … _stage_d called inline by orchestrator</w:t>
            </w:r>
          </w:p>
        </w:tc>
        <w:tc>
          <w:tcPr>
            <w:tcW w:type="dxa" w:w="4032"/>
            <w:vAlign w:val="top"/>
          </w:tcPr>
          <w:p>
            <w:pPr>
              <w:spacing w:after="0"/>
            </w:pPr>
            <w:r>
              <w:rPr>
                <w:color w:val="333333"/>
                <w:sz w:val="18"/>
              </w:rPr>
              <w:t>run_listing_and_allocation_pandas (~line 374)</w:t>
            </w:r>
          </w:p>
        </w:tc>
      </w:tr>
      <w:tr>
        <w:tc>
          <w:tcPr>
            <w:tcW w:type="dxa" w:w="2016"/>
            <w:vAlign w:val="top"/>
          </w:tcPr>
          <w:p>
            <w:pPr>
              <w:spacing w:after="0"/>
            </w:pPr>
            <w:r>
              <w:rPr>
                <w:color w:val="333333"/>
                <w:sz w:val="18"/>
              </w:rPr>
              <w:t>Where Stages run</w:t>
            </w:r>
          </w:p>
        </w:tc>
        <w:tc>
          <w:tcPr>
            <w:tcW w:type="dxa" w:w="3744"/>
            <w:vAlign w:val="top"/>
          </w:tcPr>
          <w:p>
            <w:pPr>
              <w:spacing w:after="0"/>
            </w:pPr>
            <w:r>
              <w:rPr>
                <w:color w:val="333333"/>
                <w:sz w:val="18"/>
              </w:rPr>
              <w:t>All four stages: SQL UPDATE / INSERT on the connection</w:t>
            </w:r>
          </w:p>
        </w:tc>
        <w:tc>
          <w:tcPr>
            <w:tcW w:type="dxa" w:w="4032"/>
            <w:vAlign w:val="top"/>
          </w:tcPr>
          <w:p>
            <w:pPr>
              <w:spacing w:after="0"/>
            </w:pPr>
            <w:r>
              <w:rPr>
                <w:color w:val="333333"/>
                <w:sz w:val="18"/>
              </w:rPr>
              <w:t>Stage A+B in SQL once; Stage C runs PER-MAJ_CAT in worker pool</w:t>
            </w:r>
          </w:p>
        </w:tc>
      </w:tr>
      <w:tr>
        <w:tc>
          <w:tcPr>
            <w:tcW w:type="dxa" w:w="2016"/>
            <w:vAlign w:val="top"/>
          </w:tcPr>
          <w:p>
            <w:pPr>
              <w:spacing w:after="0"/>
            </w:pPr>
            <w:r>
              <w:rPr>
                <w:color w:val="333333"/>
                <w:sz w:val="18"/>
              </w:rPr>
              <w:t>Stage C model</w:t>
            </w:r>
          </w:p>
        </w:tc>
        <w:tc>
          <w:tcPr>
            <w:tcW w:type="dxa" w:w="3744"/>
            <w:vAlign w:val="top"/>
          </w:tcPr>
          <w:p>
            <w:pPr>
              <w:spacing w:after="0"/>
            </w:pPr>
            <w:r>
              <w:rPr>
                <w:color w:val="333333"/>
                <w:sz w:val="18"/>
              </w:rPr>
              <w:t>_stage_c_waterfall iterates RL→TBC→TBL globally; bands update #nre_pool in place</w:t>
            </w:r>
          </w:p>
        </w:tc>
        <w:tc>
          <w:tcPr>
            <w:tcW w:type="dxa" w:w="4032"/>
            <w:vAlign w:val="top"/>
          </w:tcPr>
          <w:p>
            <w:pPr>
              <w:spacing w:after="0"/>
            </w:pPr>
            <w:r>
              <w:rPr>
                <w:color w:val="333333"/>
                <w:sz w:val="18"/>
              </w:rPr>
              <w:t>_run_majcat_waterfall  (~line 1128) — numpy vector ops; mirrors run_band statement-for-statement</w:t>
            </w:r>
          </w:p>
        </w:tc>
      </w:tr>
      <w:tr>
        <w:tc>
          <w:tcPr>
            <w:tcW w:type="dxa" w:w="2016"/>
            <w:vAlign w:val="top"/>
          </w:tcPr>
          <w:p>
            <w:pPr>
              <w:spacing w:after="0"/>
            </w:pPr>
            <w:r>
              <w:rPr>
                <w:color w:val="333333"/>
                <w:sz w:val="18"/>
              </w:rPr>
              <w:t>Parallelism</w:t>
            </w:r>
          </w:p>
        </w:tc>
        <w:tc>
          <w:tcPr>
            <w:tcW w:type="dxa" w:w="3744"/>
            <w:vAlign w:val="top"/>
          </w:tcPr>
          <w:p>
            <w:pPr>
              <w:spacing w:after="0"/>
            </w:pPr>
            <w:r>
              <w:rPr>
                <w:color w:val="333333"/>
                <w:sz w:val="18"/>
              </w:rPr>
              <w:t>None (one connection, serial UPDATEs)</w:t>
            </w:r>
          </w:p>
        </w:tc>
        <w:tc>
          <w:tcPr>
            <w:tcW w:type="dxa" w:w="4032"/>
            <w:vAlign w:val="top"/>
          </w:tcPr>
          <w:p>
            <w:pPr>
              <w:spacing w:after="0"/>
            </w:pPr>
            <w:r>
              <w:rPr>
                <w:color w:val="333333"/>
                <w:sz w:val="18"/>
              </w:rPr>
              <w:t>ProcessPoolExecutor (or threads when MAJ_CATs &lt; 3). 2..8 workers. Stable mergesort reproduces SQL ROW_NUMBER tie-break exactly.</w:t>
            </w:r>
          </w:p>
        </w:tc>
      </w:tr>
      <w:tr>
        <w:tc>
          <w:tcPr>
            <w:tcW w:type="dxa" w:w="2016"/>
            <w:vAlign w:val="top"/>
          </w:tcPr>
          <w:p>
            <w:pPr>
              <w:spacing w:after="0"/>
            </w:pPr>
            <w:r>
              <w:rPr>
                <w:color w:val="333333"/>
                <w:sz w:val="18"/>
              </w:rPr>
              <w:t>Writes</w:t>
            </w:r>
          </w:p>
        </w:tc>
        <w:tc>
          <w:tcPr>
            <w:tcW w:type="dxa" w:w="3744"/>
            <w:vAlign w:val="top"/>
          </w:tcPr>
          <w:p>
            <w:pPr>
              <w:spacing w:after="0"/>
            </w:pPr>
            <w:r>
              <w:rPr>
                <w:color w:val="333333"/>
                <w:sz w:val="18"/>
              </w:rPr>
              <w:t>Direct per-statement UPDATE</w:t>
            </w:r>
          </w:p>
        </w:tc>
        <w:tc>
          <w:tcPr>
            <w:tcW w:type="dxa" w:w="4032"/>
            <w:vAlign w:val="top"/>
          </w:tcPr>
          <w:p>
            <w:pPr>
              <w:spacing w:after="0"/>
            </w:pPr>
            <w:r>
              <w:rPr>
                <w:color w:val="333333"/>
                <w:sz w:val="18"/>
              </w:rPr>
              <w:t>Bulk write at end, or fed through _writer_thread_fn  (~line 278) when defer_writes=True — avoids page-lock deadlock</w:t>
            </w:r>
          </w:p>
        </w:tc>
      </w:tr>
      <w:tr>
        <w:tc>
          <w:tcPr>
            <w:tcW w:type="dxa" w:w="2016"/>
            <w:vAlign w:val="top"/>
          </w:tcPr>
          <w:p>
            <w:pPr>
              <w:spacing w:after="0"/>
            </w:pPr>
            <w:r>
              <w:rPr>
                <w:color w:val="333333"/>
                <w:sz w:val="18"/>
              </w:rPr>
              <w:t>Use when</w:t>
            </w:r>
          </w:p>
        </w:tc>
        <w:tc>
          <w:tcPr>
            <w:tcW w:type="dxa" w:w="3744"/>
            <w:vAlign w:val="top"/>
          </w:tcPr>
          <w:p>
            <w:pPr>
              <w:spacing w:after="0"/>
            </w:pPr>
            <w:r>
              <w:rPr>
                <w:color w:val="333333"/>
                <w:sz w:val="18"/>
              </w:rPr>
              <w:t>≤5 MAJ_CATs; debugging; reproducibility checks</w:t>
            </w:r>
          </w:p>
        </w:tc>
        <w:tc>
          <w:tcPr>
            <w:tcW w:type="dxa" w:w="4032"/>
            <w:vAlign w:val="top"/>
          </w:tcPr>
          <w:p>
            <w:pPr>
              <w:spacing w:after="0"/>
            </w:pPr>
            <w:r>
              <w:rPr>
                <w:color w:val="333333"/>
                <w:sz w:val="18"/>
              </w:rPr>
              <w:t>Production default. 10+ MAJ_CATs go from minutes to seconds.</w:t>
            </w:r>
          </w:p>
        </w:tc>
      </w:tr>
    </w:tbl>
    <w:p>
      <w:pPr>
        <w:spacing w:before="80" w:after="80"/>
        <w:ind w:left="216"/>
        <w:pBdr>
          <w:left w:val="single" w:sz="24" w:color="2E70C0"/>
        </w:pBdr>
        <w:shd w:val="clear" w:color="auto" w:fill="F2F6FB"/>
      </w:pPr>
      <w:r>
        <w:rPr>
          <w:color w:val="333333"/>
          <w:sz w:val="20"/>
        </w:rPr>
        <w:t>Both backends produce IDENTICAL allocations for the same inputs — pandas uses stable mergesort and the same ORDER BY chain. If results diverge, that's a bug in pandas (most often a tie-breaker mismatch) — diff the working tables produced by each backend on the same input.</w:t>
      </w:r>
    </w:p>
    <w:p>
      <w:pPr>
        <w:keepNext/>
        <w:spacing w:before="160" w:after="80"/>
      </w:pPr>
      <w:r>
        <w:rPr>
          <w:b/>
          <w:color w:val="154E9E"/>
          <w:sz w:val="36"/>
        </w:rPr>
        <w:t>16. Latest run summary (from this database)</w:t>
      </w:r>
    </w:p>
    <w:tbl>
      <w:tblPr>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986"/>
        <w:gridCol w:w="4986"/>
      </w:tblGrid>
      <w:tr>
        <w:tc>
          <w:tcPr>
            <w:tcW w:type="dxa" w:w="3168"/>
            <w:shd w:val="clear" w:color="auto" w:fill="E7EEF7"/>
            <w:vAlign w:val="center"/>
          </w:tcPr>
          <w:p>
            <w:pPr>
              <w:spacing w:after="0"/>
            </w:pPr>
            <w:r>
              <w:rPr>
                <w:b/>
                <w:color w:val="10356B"/>
                <w:sz w:val="18"/>
              </w:rPr>
              <w:t>Metric</w:t>
            </w:r>
          </w:p>
        </w:tc>
        <w:tc>
          <w:tcPr>
            <w:tcW w:type="dxa" w:w="6048"/>
            <w:shd w:val="clear" w:color="auto" w:fill="E7EEF7"/>
            <w:vAlign w:val="center"/>
          </w:tcPr>
          <w:p>
            <w:pPr>
              <w:spacing w:after="0"/>
            </w:pPr>
            <w:r>
              <w:rPr>
                <w:b/>
                <w:color w:val="10356B"/>
                <w:sz w:val="18"/>
              </w:rPr>
              <w:t>Value</w:t>
            </w:r>
          </w:p>
        </w:tc>
      </w:tr>
      <w:tr>
        <w:tc>
          <w:tcPr>
            <w:tcW w:type="dxa" w:w="3168"/>
            <w:vAlign w:val="top"/>
          </w:tcPr>
          <w:p>
            <w:pPr>
              <w:spacing w:after="0"/>
            </w:pPr>
            <w:r>
              <w:rPr>
                <w:color w:val="333333"/>
                <w:sz w:val="18"/>
              </w:rPr>
              <w:t>batch_id</w:t>
            </w:r>
          </w:p>
        </w:tc>
        <w:tc>
          <w:tcPr>
            <w:tcW w:type="dxa" w:w="6048"/>
            <w:vAlign w:val="top"/>
          </w:tcPr>
          <w:p>
            <w:pPr>
              <w:spacing w:after="0"/>
            </w:pPr>
            <w:r>
              <w:rPr>
                <w:color w:val="333333"/>
                <w:sz w:val="18"/>
              </w:rPr>
              <w:t>20260513_094250_955</w:t>
            </w:r>
          </w:p>
        </w:tc>
      </w:tr>
      <w:tr>
        <w:tc>
          <w:tcPr>
            <w:tcW w:type="dxa" w:w="3168"/>
            <w:vAlign w:val="top"/>
          </w:tcPr>
          <w:p>
            <w:pPr>
              <w:spacing w:after="0"/>
            </w:pPr>
            <w:r>
              <w:rPr>
                <w:color w:val="333333"/>
                <w:sz w:val="18"/>
              </w:rPr>
              <w:t>status</w:t>
            </w:r>
          </w:p>
        </w:tc>
        <w:tc>
          <w:tcPr>
            <w:tcW w:type="dxa" w:w="6048"/>
            <w:vAlign w:val="top"/>
          </w:tcPr>
          <w:p>
            <w:pPr>
              <w:spacing w:after="0"/>
            </w:pPr>
            <w:r>
              <w:rPr>
                <w:color w:val="333333"/>
                <w:sz w:val="18"/>
              </w:rPr>
              <w:t>DONE</w:t>
            </w:r>
          </w:p>
        </w:tc>
      </w:tr>
      <w:tr>
        <w:tc>
          <w:tcPr>
            <w:tcW w:type="dxa" w:w="3168"/>
            <w:vAlign w:val="top"/>
          </w:tcPr>
          <w:p>
            <w:pPr>
              <w:spacing w:after="0"/>
            </w:pPr>
            <w:r>
              <w:rPr>
                <w:color w:val="333333"/>
                <w:sz w:val="18"/>
              </w:rPr>
              <w:t>MAJ_CATs processed</w:t>
            </w:r>
          </w:p>
        </w:tc>
        <w:tc>
          <w:tcPr>
            <w:tcW w:type="dxa" w:w="6048"/>
            <w:vAlign w:val="top"/>
          </w:tcPr>
          <w:p>
            <w:pPr>
              <w:spacing w:after="0"/>
            </w:pPr>
            <w:r>
              <w:rPr>
                <w:color w:val="333333"/>
                <w:sz w:val="18"/>
              </w:rPr>
              <w:t>1  (M_W_PYJAMA — single-MAJ_CAT inline path)</w:t>
            </w:r>
          </w:p>
        </w:tc>
      </w:tr>
      <w:tr>
        <w:tc>
          <w:tcPr>
            <w:tcW w:type="dxa" w:w="3168"/>
            <w:vAlign w:val="top"/>
          </w:tcPr>
          <w:p>
            <w:pPr>
              <w:spacing w:after="0"/>
            </w:pPr>
            <w:r>
              <w:rPr>
                <w:color w:val="333333"/>
                <w:sz w:val="18"/>
              </w:rPr>
              <w:t>Listing rows (Part 1+2)</w:t>
            </w:r>
          </w:p>
        </w:tc>
        <w:tc>
          <w:tcPr>
            <w:tcW w:type="dxa" w:w="6048"/>
            <w:vAlign w:val="top"/>
          </w:tcPr>
          <w:p>
            <w:pPr>
              <w:spacing w:after="0"/>
            </w:pPr>
            <w:r>
              <w:rPr>
                <w:color w:val="333333"/>
                <w:sz w:val="18"/>
              </w:rPr>
              <w:t>129,547  (108,920 grid + 20,627 MSA-missing)</w:t>
            </w:r>
          </w:p>
        </w:tc>
      </w:tr>
      <w:tr>
        <w:tc>
          <w:tcPr>
            <w:tcW w:type="dxa" w:w="3168"/>
            <w:vAlign w:val="top"/>
          </w:tcPr>
          <w:p>
            <w:pPr>
              <w:spacing w:after="0"/>
            </w:pPr>
            <w:r>
              <w:rPr>
                <w:color w:val="333333"/>
                <w:sz w:val="18"/>
              </w:rPr>
              <w:t>Working rows (Part 7)</w:t>
            </w:r>
          </w:p>
        </w:tc>
        <w:tc>
          <w:tcPr>
            <w:tcW w:type="dxa" w:w="6048"/>
            <w:vAlign w:val="top"/>
          </w:tcPr>
          <w:p>
            <w:pPr>
              <w:spacing w:after="0"/>
            </w:pPr>
            <w:r>
              <w:rPr>
                <w:color w:val="333333"/>
                <w:sz w:val="18"/>
              </w:rPr>
              <w:t>22,123</w:t>
            </w:r>
          </w:p>
        </w:tc>
      </w:tr>
      <w:tr>
        <w:tc>
          <w:tcPr>
            <w:tcW w:type="dxa" w:w="3168"/>
            <w:vAlign w:val="top"/>
          </w:tcPr>
          <w:p>
            <w:pPr>
              <w:spacing w:after="0"/>
            </w:pPr>
            <w:r>
              <w:rPr>
                <w:color w:val="333333"/>
                <w:sz w:val="18"/>
              </w:rPr>
              <w:t>Stage A listed OPTs</w:t>
            </w:r>
          </w:p>
        </w:tc>
        <w:tc>
          <w:tcPr>
            <w:tcW w:type="dxa" w:w="6048"/>
            <w:vAlign w:val="top"/>
          </w:tcPr>
          <w:p>
            <w:pPr>
              <w:spacing w:after="0"/>
            </w:pPr>
            <w:r>
              <w:rPr>
                <w:color w:val="333333"/>
                <w:sz w:val="18"/>
              </w:rPr>
              <w:t>6,767  (30.6% pass through)</w:t>
            </w:r>
          </w:p>
        </w:tc>
      </w:tr>
      <w:tr>
        <w:tc>
          <w:tcPr>
            <w:tcW w:type="dxa" w:w="3168"/>
            <w:vAlign w:val="top"/>
          </w:tcPr>
          <w:p>
            <w:pPr>
              <w:spacing w:after="0"/>
            </w:pPr>
            <w:r>
              <w:rPr>
                <w:color w:val="333333"/>
                <w:sz w:val="18"/>
              </w:rPr>
              <w:t>Stage B size rows</w:t>
            </w:r>
          </w:p>
        </w:tc>
        <w:tc>
          <w:tcPr>
            <w:tcW w:type="dxa" w:w="6048"/>
            <w:vAlign w:val="top"/>
          </w:tcPr>
          <w:p>
            <w:pPr>
              <w:spacing w:after="0"/>
            </w:pPr>
            <w:r>
              <w:rPr>
                <w:color w:val="333333"/>
                <w:sz w:val="18"/>
              </w:rPr>
              <w:t>9,920</w:t>
            </w:r>
          </w:p>
        </w:tc>
      </w:tr>
      <w:tr>
        <w:tc>
          <w:tcPr>
            <w:tcW w:type="dxa" w:w="3168"/>
            <w:vAlign w:val="top"/>
          </w:tcPr>
          <w:p>
            <w:pPr>
              <w:spacing w:after="0"/>
            </w:pPr>
            <w:r>
              <w:rPr>
                <w:color w:val="333333"/>
                <w:sz w:val="18"/>
              </w:rPr>
              <w:t>Total SHIP</w:t>
            </w:r>
          </w:p>
        </w:tc>
        <w:tc>
          <w:tcPr>
            <w:tcW w:type="dxa" w:w="6048"/>
            <w:vAlign w:val="top"/>
          </w:tcPr>
          <w:p>
            <w:pPr>
              <w:spacing w:after="0"/>
            </w:pPr>
            <w:r>
              <w:rPr>
                <w:color w:val="333333"/>
                <w:sz w:val="18"/>
              </w:rPr>
              <w:t>10,278</w:t>
            </w:r>
          </w:p>
        </w:tc>
      </w:tr>
      <w:tr>
        <w:tc>
          <w:tcPr>
            <w:tcW w:type="dxa" w:w="3168"/>
            <w:vAlign w:val="top"/>
          </w:tcPr>
          <w:p>
            <w:pPr>
              <w:spacing w:after="0"/>
            </w:pPr>
            <w:r>
              <w:rPr>
                <w:color w:val="333333"/>
                <w:sz w:val="18"/>
              </w:rPr>
              <w:t>Total HOLD</w:t>
            </w:r>
          </w:p>
        </w:tc>
        <w:tc>
          <w:tcPr>
            <w:tcW w:type="dxa" w:w="6048"/>
            <w:vAlign w:val="top"/>
          </w:tcPr>
          <w:p>
            <w:pPr>
              <w:spacing w:after="0"/>
            </w:pPr>
            <w:r>
              <w:rPr>
                <w:color w:val="333333"/>
                <w:sz w:val="18"/>
              </w:rPr>
              <w:t>1,643</w:t>
            </w:r>
          </w:p>
        </w:tc>
      </w:tr>
      <w:tr>
        <w:tc>
          <w:tcPr>
            <w:tcW w:type="dxa" w:w="3168"/>
            <w:vAlign w:val="top"/>
          </w:tcPr>
          <w:p>
            <w:pPr>
              <w:spacing w:after="0"/>
            </w:pPr>
            <w:r>
              <w:rPr>
                <w:color w:val="333333"/>
                <w:sz w:val="18"/>
              </w:rPr>
              <w:t>Total ROWS_AFFECTED</w:t>
            </w:r>
          </w:p>
        </w:tc>
        <w:tc>
          <w:tcPr>
            <w:tcW w:type="dxa" w:w="6048"/>
            <w:vAlign w:val="top"/>
          </w:tcPr>
          <w:p>
            <w:pPr>
              <w:spacing w:after="0"/>
            </w:pPr>
            <w:r>
              <w:rPr>
                <w:color w:val="333333"/>
                <w:sz w:val="18"/>
              </w:rPr>
              <w:t>7,086</w:t>
            </w:r>
          </w:p>
        </w:tc>
      </w:tr>
      <w:tr>
        <w:tc>
          <w:tcPr>
            <w:tcW w:type="dxa" w:w="3168"/>
            <w:vAlign w:val="top"/>
          </w:tcPr>
          <w:p>
            <w:pPr>
              <w:spacing w:after="0"/>
            </w:pPr>
            <w:r>
              <w:rPr>
                <w:color w:val="333333"/>
                <w:sz w:val="18"/>
              </w:rPr>
              <w:t>Stage C duration</w:t>
            </w:r>
          </w:p>
        </w:tc>
        <w:tc>
          <w:tcPr>
            <w:tcW w:type="dxa" w:w="6048"/>
            <w:vAlign w:val="top"/>
          </w:tcPr>
          <w:p>
            <w:pPr>
              <w:spacing w:after="0"/>
            </w:pPr>
            <w:r>
              <w:rPr>
                <w:color w:val="333333"/>
                <w:sz w:val="18"/>
              </w:rPr>
              <w:t>3.88 s</w:t>
            </w:r>
          </w:p>
        </w:tc>
      </w:tr>
      <w:tr>
        <w:tc>
          <w:tcPr>
            <w:tcW w:type="dxa" w:w="3168"/>
            <w:vAlign w:val="top"/>
          </w:tcPr>
          <w:p>
            <w:pPr>
              <w:spacing w:after="0"/>
            </w:pPr>
            <w:r>
              <w:rPr>
                <w:color w:val="333333"/>
                <w:sz w:val="18"/>
              </w:rPr>
              <w:t>ALLOC_STATUS ALLOCATED</w:t>
            </w:r>
          </w:p>
        </w:tc>
        <w:tc>
          <w:tcPr>
            <w:tcW w:type="dxa" w:w="6048"/>
            <w:vAlign w:val="top"/>
          </w:tcPr>
          <w:p>
            <w:pPr>
              <w:spacing w:after="0"/>
            </w:pPr>
            <w:r>
              <w:rPr>
                <w:color w:val="333333"/>
                <w:sz w:val="18"/>
              </w:rPr>
              <w:t>2,081 rows  (ship 6,982 + hold 1,019)</w:t>
            </w:r>
          </w:p>
        </w:tc>
      </w:tr>
      <w:tr>
        <w:tc>
          <w:tcPr>
            <w:tcW w:type="dxa" w:w="3168"/>
            <w:vAlign w:val="top"/>
          </w:tcPr>
          <w:p>
            <w:pPr>
              <w:spacing w:after="0"/>
            </w:pPr>
            <w:r>
              <w:rPr>
                <w:color w:val="333333"/>
                <w:sz w:val="18"/>
              </w:rPr>
              <w:t>ALLOC_STATUS PARTIAL</w:t>
            </w:r>
          </w:p>
        </w:tc>
        <w:tc>
          <w:tcPr>
            <w:tcW w:type="dxa" w:w="6048"/>
            <w:vAlign w:val="top"/>
          </w:tcPr>
          <w:p>
            <w:pPr>
              <w:spacing w:after="0"/>
            </w:pPr>
            <w:r>
              <w:rPr>
                <w:color w:val="333333"/>
                <w:sz w:val="18"/>
              </w:rPr>
              <w:t>53 rows  (MJ_REQ_CAP_PARTIAL audit detail visible)</w:t>
            </w:r>
          </w:p>
        </w:tc>
      </w:tr>
      <w:tr>
        <w:tc>
          <w:tcPr>
            <w:tcW w:type="dxa" w:w="3168"/>
            <w:vAlign w:val="top"/>
          </w:tcPr>
          <w:p>
            <w:pPr>
              <w:spacing w:after="0"/>
            </w:pPr>
            <w:r>
              <w:rPr>
                <w:color w:val="333333"/>
                <w:sz w:val="18"/>
              </w:rPr>
              <w:t>ALLOC_STATUS SKIPPED</w:t>
            </w:r>
          </w:p>
        </w:tc>
        <w:tc>
          <w:tcPr>
            <w:tcW w:type="dxa" w:w="6048"/>
            <w:vAlign w:val="top"/>
          </w:tcPr>
          <w:p>
            <w:pPr>
              <w:spacing w:after="0"/>
            </w:pPr>
            <w:r>
              <w:rPr>
                <w:color w:val="333333"/>
                <w:sz w:val="18"/>
              </w:rPr>
              <w:t>5,083 rows</w:t>
            </w:r>
          </w:p>
        </w:tc>
      </w:tr>
    </w:tbl>
    <w:p>
      <w:pPr>
        <w:keepNext/>
        <w:spacing w:before="160" w:after="80"/>
      </w:pPr>
      <w:r>
        <w:rPr>
          <w:b/>
          <w:color w:val="154E9E"/>
          <w:sz w:val="36"/>
        </w:rPr>
        <w:t>17. Where to look in code</w:t>
      </w:r>
    </w:p>
    <w:tbl>
      <w:tblPr>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986"/>
        <w:gridCol w:w="4986"/>
      </w:tblGrid>
      <w:tr>
        <w:tc>
          <w:tcPr>
            <w:tcW w:type="dxa" w:w="3744"/>
            <w:shd w:val="clear" w:color="auto" w:fill="E7EEF7"/>
            <w:vAlign w:val="center"/>
          </w:tcPr>
          <w:p>
            <w:pPr>
              <w:spacing w:after="0"/>
            </w:pPr>
            <w:r>
              <w:rPr>
                <w:b/>
                <w:color w:val="10356B"/>
                <w:sz w:val="18"/>
              </w:rPr>
              <w:t>Concern</w:t>
            </w:r>
          </w:p>
        </w:tc>
        <w:tc>
          <w:tcPr>
            <w:tcW w:type="dxa" w:w="6336"/>
            <w:shd w:val="clear" w:color="auto" w:fill="E7EEF7"/>
            <w:vAlign w:val="center"/>
          </w:tcPr>
          <w:p>
            <w:pPr>
              <w:spacing w:after="0"/>
            </w:pPr>
            <w:r>
              <w:rPr>
                <w:b/>
                <w:color w:val="10356B"/>
                <w:sz w:val="18"/>
              </w:rPr>
              <w:t>File : function</w:t>
            </w:r>
          </w:p>
        </w:tc>
      </w:tr>
      <w:tr>
        <w:tc>
          <w:tcPr>
            <w:tcW w:type="dxa" w:w="3744"/>
            <w:vAlign w:val="top"/>
          </w:tcPr>
          <w:p>
            <w:pPr>
              <w:spacing w:after="0"/>
            </w:pPr>
            <w:r>
              <w:rPr>
                <w:color w:val="333333"/>
                <w:sz w:val="18"/>
              </w:rPr>
              <w:t>API entry — POST /listing/generate</w:t>
            </w:r>
          </w:p>
        </w:tc>
        <w:tc>
          <w:tcPr>
            <w:tcW w:type="dxa" w:w="6336"/>
            <w:vAlign w:val="top"/>
          </w:tcPr>
          <w:p>
            <w:pPr>
              <w:spacing w:after="0"/>
            </w:pPr>
            <w:r>
              <w:rPr>
                <w:color w:val="333333"/>
                <w:sz w:val="18"/>
              </w:rPr>
              <w:t>backend/app/api/v1/endpoints/listing.py : generate_listing (~line 363)</w:t>
            </w:r>
          </w:p>
        </w:tc>
      </w:tr>
      <w:tr>
        <w:tc>
          <w:tcPr>
            <w:tcW w:type="dxa" w:w="3744"/>
            <w:vAlign w:val="top"/>
          </w:tcPr>
          <w:p>
            <w:pPr>
              <w:spacing w:after="0"/>
            </w:pPr>
            <w:r>
              <w:rPr>
                <w:color w:val="333333"/>
                <w:sz w:val="18"/>
              </w:rPr>
              <w:t>Listing build orchestrator</w:t>
            </w:r>
          </w:p>
        </w:tc>
        <w:tc>
          <w:tcPr>
            <w:tcW w:type="dxa" w:w="6336"/>
            <w:vAlign w:val="top"/>
          </w:tcPr>
          <w:p>
            <w:pPr>
              <w:spacing w:after="0"/>
            </w:pPr>
            <w:r>
              <w:rPr>
                <w:color w:val="333333"/>
                <w:sz w:val="18"/>
              </w:rPr>
              <w:t>listing.py : _generate_listing_impl (~line 508)</w:t>
            </w:r>
          </w:p>
        </w:tc>
      </w:tr>
      <w:tr>
        <w:tc>
          <w:tcPr>
            <w:tcW w:type="dxa" w:w="3744"/>
            <w:vAlign w:val="top"/>
          </w:tcPr>
          <w:p>
            <w:pPr>
              <w:spacing w:after="0"/>
            </w:pPr>
            <w:r>
              <w:rPr>
                <w:color w:val="333333"/>
                <w:sz w:val="18"/>
              </w:rPr>
              <w:t>OPT_TYPE classifier</w:t>
            </w:r>
          </w:p>
        </w:tc>
        <w:tc>
          <w:tcPr>
            <w:tcW w:type="dxa" w:w="6336"/>
            <w:vAlign w:val="top"/>
          </w:tcPr>
          <w:p>
            <w:pPr>
              <w:spacing w:after="0"/>
            </w:pPr>
            <w:r>
              <w:rPr>
                <w:color w:val="333333"/>
                <w:sz w:val="18"/>
              </w:rPr>
              <w:t>listing.py : _classify_opt_type — Part 3.6 (~line 1162)</w:t>
            </w:r>
          </w:p>
        </w:tc>
      </w:tr>
      <w:tr>
        <w:tc>
          <w:tcPr>
            <w:tcW w:type="dxa" w:w="3744"/>
            <w:vAlign w:val="top"/>
          </w:tcPr>
          <w:p>
            <w:pPr>
              <w:spacing w:after="0"/>
            </w:pPr>
            <w:r>
              <w:rPr>
                <w:color w:val="333333"/>
                <w:sz w:val="18"/>
              </w:rPr>
              <w:t>MIX aggregation</w:t>
            </w:r>
          </w:p>
        </w:tc>
        <w:tc>
          <w:tcPr>
            <w:tcW w:type="dxa" w:w="6336"/>
            <w:vAlign w:val="top"/>
          </w:tcPr>
          <w:p>
            <w:pPr>
              <w:spacing w:after="0"/>
            </w:pPr>
            <w:r>
              <w:rPr>
                <w:color w:val="333333"/>
                <w:sz w:val="18"/>
              </w:rPr>
              <w:t>listing.py : Part 3.7 (~line 1269)</w:t>
            </w:r>
          </w:p>
        </w:tc>
      </w:tr>
      <w:tr>
        <w:tc>
          <w:tcPr>
            <w:tcW w:type="dxa" w:w="3744"/>
            <w:vAlign w:val="top"/>
          </w:tcPr>
          <w:p>
            <w:pPr>
              <w:spacing w:after="0"/>
            </w:pPr>
            <w:r>
              <w:rPr>
                <w:color w:val="333333"/>
                <w:sz w:val="18"/>
              </w:rPr>
              <w:t>Grid joins</w:t>
            </w:r>
          </w:p>
        </w:tc>
        <w:tc>
          <w:tcPr>
            <w:tcW w:type="dxa" w:w="6336"/>
            <w:vAlign w:val="top"/>
          </w:tcPr>
          <w:p>
            <w:pPr>
              <w:spacing w:after="0"/>
            </w:pPr>
            <w:r>
              <w:rPr>
                <w:color w:val="333333"/>
                <w:sz w:val="18"/>
              </w:rPr>
              <w:t>listing.py : Part 4 / 4a / 4b (~line 1453 onwards)</w:t>
            </w:r>
          </w:p>
        </w:tc>
      </w:tr>
      <w:tr>
        <w:tc>
          <w:tcPr>
            <w:tcW w:type="dxa" w:w="3744"/>
            <w:vAlign w:val="top"/>
          </w:tcPr>
          <w:p>
            <w:pPr>
              <w:spacing w:after="0"/>
            </w:pPr>
            <w:r>
              <w:rPr>
                <w:color w:val="333333"/>
                <w:sz w:val="18"/>
              </w:rPr>
              <w:t>OPT_MBQ / OPT_REQ / OPT_MBQ_WH</w:t>
            </w:r>
          </w:p>
        </w:tc>
        <w:tc>
          <w:tcPr>
            <w:tcW w:type="dxa" w:w="6336"/>
            <w:vAlign w:val="top"/>
          </w:tcPr>
          <w:p>
            <w:pPr>
              <w:spacing w:after="0"/>
            </w:pPr>
            <w:r>
              <w:rPr>
                <w:color w:val="333333"/>
                <w:sz w:val="18"/>
              </w:rPr>
              <w:t>listing.py : Part 4c (~line 1703)</w:t>
            </w:r>
          </w:p>
        </w:tc>
      </w:tr>
      <w:tr>
        <w:tc>
          <w:tcPr>
            <w:tcW w:type="dxa" w:w="3744"/>
            <w:vAlign w:val="top"/>
          </w:tcPr>
          <w:p>
            <w:pPr>
              <w:spacing w:after="0"/>
            </w:pPr>
            <w:r>
              <w:rPr>
                <w:color w:val="333333"/>
                <w:sz w:val="18"/>
              </w:rPr>
              <w:t>ART_EXCESS</w:t>
            </w:r>
          </w:p>
        </w:tc>
        <w:tc>
          <w:tcPr>
            <w:tcW w:type="dxa" w:w="6336"/>
            <w:vAlign w:val="top"/>
          </w:tcPr>
          <w:p>
            <w:pPr>
              <w:spacing w:after="0"/>
            </w:pPr>
            <w:r>
              <w:rPr>
                <w:color w:val="333333"/>
                <w:sz w:val="18"/>
              </w:rPr>
              <w:t>listing.py : Part 4d (~line 1727)</w:t>
            </w:r>
          </w:p>
        </w:tc>
      </w:tr>
      <w:tr>
        <w:tc>
          <w:tcPr>
            <w:tcW w:type="dxa" w:w="3744"/>
            <w:vAlign w:val="top"/>
          </w:tcPr>
          <w:p>
            <w:pPr>
              <w:spacing w:after="0"/>
            </w:pPr>
            <w:r>
              <w:rPr>
                <w:color w:val="333333"/>
                <w:sz w:val="18"/>
              </w:rPr>
              <w:t>Per-grid REQ</w:t>
            </w:r>
          </w:p>
        </w:tc>
        <w:tc>
          <w:tcPr>
            <w:tcW w:type="dxa" w:w="6336"/>
            <w:vAlign w:val="top"/>
          </w:tcPr>
          <w:p>
            <w:pPr>
              <w:spacing w:after="0"/>
            </w:pPr>
            <w:r>
              <w:rPr>
                <w:color w:val="333333"/>
                <w:sz w:val="18"/>
              </w:rPr>
              <w:t>listing.py : Part 4e (~line 1785)</w:t>
            </w:r>
          </w:p>
        </w:tc>
      </w:tr>
      <w:tr>
        <w:tc>
          <w:tcPr>
            <w:tcW w:type="dxa" w:w="3744"/>
            <w:vAlign w:val="top"/>
          </w:tcPr>
          <w:p>
            <w:pPr>
              <w:spacing w:after="0"/>
            </w:pPr>
            <w:r>
              <w:rPr>
                <w:color w:val="333333"/>
                <w:sz w:val="18"/>
              </w:rPr>
              <w:t>Store ranking (ST_RANK)</w:t>
            </w:r>
          </w:p>
        </w:tc>
        <w:tc>
          <w:tcPr>
            <w:tcW w:type="dxa" w:w="6336"/>
            <w:vAlign w:val="top"/>
          </w:tcPr>
          <w:p>
            <w:pPr>
              <w:spacing w:after="0"/>
            </w:pPr>
            <w:r>
              <w:rPr>
                <w:color w:val="333333"/>
                <w:sz w:val="18"/>
              </w:rPr>
              <w:t>listing.py : Part 6 (~line 1870) + ARS_STORE_RANKING (~line 1808)</w:t>
            </w:r>
          </w:p>
        </w:tc>
      </w:tr>
      <w:tr>
        <w:tc>
          <w:tcPr>
            <w:tcW w:type="dxa" w:w="3744"/>
            <w:vAlign w:val="top"/>
          </w:tcPr>
          <w:p>
            <w:pPr>
              <w:spacing w:after="0"/>
            </w:pPr>
            <w:r>
              <w:rPr>
                <w:color w:val="333333"/>
                <w:sz w:val="18"/>
              </w:rPr>
              <w:t>Working table + ALLOC_FLAG</w:t>
            </w:r>
          </w:p>
        </w:tc>
        <w:tc>
          <w:tcPr>
            <w:tcW w:type="dxa" w:w="6336"/>
            <w:vAlign w:val="top"/>
          </w:tcPr>
          <w:p>
            <w:pPr>
              <w:spacing w:after="0"/>
            </w:pPr>
            <w:r>
              <w:rPr>
                <w:color w:val="333333"/>
                <w:sz w:val="18"/>
              </w:rPr>
              <w:t>listing.py : Part 7 (~line 2085)</w:t>
            </w:r>
          </w:p>
        </w:tc>
      </w:tr>
      <w:tr>
        <w:tc>
          <w:tcPr>
            <w:tcW w:type="dxa" w:w="3744"/>
            <w:vAlign w:val="top"/>
          </w:tcPr>
          <w:p>
            <w:pPr>
              <w:spacing w:after="0"/>
            </w:pPr>
            <w:r>
              <w:rPr>
                <w:color w:val="333333"/>
                <w:sz w:val="18"/>
              </w:rPr>
              <w:t>Post-alloc OPT_STATUS</w:t>
            </w:r>
          </w:p>
        </w:tc>
        <w:tc>
          <w:tcPr>
            <w:tcW w:type="dxa" w:w="6336"/>
            <w:vAlign w:val="top"/>
          </w:tcPr>
          <w:p>
            <w:pPr>
              <w:spacing w:after="0"/>
            </w:pPr>
            <w:r>
              <w:rPr>
                <w:color w:val="333333"/>
                <w:sz w:val="18"/>
              </w:rPr>
              <w:t>listing.py : Part 8.5 (~line 2247)</w:t>
            </w:r>
          </w:p>
        </w:tc>
      </w:tr>
      <w:tr>
        <w:tc>
          <w:tcPr>
            <w:tcW w:type="dxa" w:w="3744"/>
            <w:vAlign w:val="top"/>
          </w:tcPr>
          <w:p>
            <w:pPr>
              <w:spacing w:after="0"/>
            </w:pPr>
            <w:r>
              <w:rPr>
                <w:color w:val="333333"/>
                <w:sz w:val="18"/>
              </w:rPr>
              <w:t>Stage A rules</w:t>
            </w:r>
          </w:p>
        </w:tc>
        <w:tc>
          <w:tcPr>
            <w:tcW w:type="dxa" w:w="6336"/>
            <w:vAlign w:val="top"/>
          </w:tcPr>
          <w:p>
            <w:pPr>
              <w:spacing w:after="0"/>
            </w:pPr>
            <w:r>
              <w:rPr>
                <w:color w:val="333333"/>
                <w:sz w:val="18"/>
              </w:rPr>
              <w:t>rule_engine_new.py : _stage_a_apply_rules (~line 276)</w:t>
            </w:r>
          </w:p>
        </w:tc>
      </w:tr>
      <w:tr>
        <w:tc>
          <w:tcPr>
            <w:tcW w:type="dxa" w:w="3744"/>
            <w:vAlign w:val="top"/>
          </w:tcPr>
          <w:p>
            <w:pPr>
              <w:spacing w:after="0"/>
            </w:pPr>
            <w:r>
              <w:rPr>
                <w:color w:val="333333"/>
                <w:sz w:val="18"/>
              </w:rPr>
              <w:t>Stage A ranking</w:t>
            </w:r>
          </w:p>
        </w:tc>
        <w:tc>
          <w:tcPr>
            <w:tcW w:type="dxa" w:w="6336"/>
            <w:vAlign w:val="top"/>
          </w:tcPr>
          <w:p>
            <w:pPr>
              <w:spacing w:after="0"/>
            </w:pPr>
            <w:r>
              <w:rPr>
                <w:color w:val="333333"/>
                <w:sz w:val="18"/>
              </w:rPr>
              <w:t>rule_engine_new.py : _stage_a_assign_tier (~line 381), _stage_a_assign_rank (~line 394)</w:t>
            </w:r>
          </w:p>
        </w:tc>
      </w:tr>
      <w:tr>
        <w:tc>
          <w:tcPr>
            <w:tcW w:type="dxa" w:w="3744"/>
            <w:vAlign w:val="top"/>
          </w:tcPr>
          <w:p>
            <w:pPr>
              <w:spacing w:after="0"/>
            </w:pPr>
            <w:r>
              <w:rPr>
                <w:color w:val="333333"/>
                <w:sz w:val="18"/>
              </w:rPr>
              <w:t>Stage B explode</w:t>
            </w:r>
          </w:p>
        </w:tc>
        <w:tc>
          <w:tcPr>
            <w:tcW w:type="dxa" w:w="6336"/>
            <w:vAlign w:val="top"/>
          </w:tcPr>
          <w:p>
            <w:pPr>
              <w:spacing w:after="0"/>
            </w:pPr>
            <w:r>
              <w:rPr>
                <w:color w:val="333333"/>
                <w:sz w:val="18"/>
              </w:rPr>
              <w:t>rule_engine_new.py : _stage_b_explode (~line 565)</w:t>
            </w:r>
          </w:p>
        </w:tc>
      </w:tr>
      <w:tr>
        <w:tc>
          <w:tcPr>
            <w:tcW w:type="dxa" w:w="3744"/>
            <w:vAlign w:val="top"/>
          </w:tcPr>
          <w:p>
            <w:pPr>
              <w:spacing w:after="0"/>
            </w:pPr>
            <w:r>
              <w:rPr>
                <w:color w:val="333333"/>
                <w:sz w:val="18"/>
              </w:rPr>
              <w:t>Stage B contributions</w:t>
            </w:r>
          </w:p>
        </w:tc>
        <w:tc>
          <w:tcPr>
            <w:tcW w:type="dxa" w:w="6336"/>
            <w:vAlign w:val="top"/>
          </w:tcPr>
          <w:p>
            <w:pPr>
              <w:spacing w:after="0"/>
            </w:pPr>
            <w:r>
              <w:rPr>
                <w:color w:val="333333"/>
                <w:sz w:val="18"/>
              </w:rPr>
              <w:t>rule_engine_new.py : _stage_b_fill_cont (~line 643)</w:t>
            </w:r>
          </w:p>
        </w:tc>
      </w:tr>
      <w:tr>
        <w:tc>
          <w:tcPr>
            <w:tcW w:type="dxa" w:w="3744"/>
            <w:vAlign w:val="top"/>
          </w:tcPr>
          <w:p>
            <w:pPr>
              <w:spacing w:after="0"/>
            </w:pPr>
            <w:r>
              <w:rPr>
                <w:color w:val="333333"/>
                <w:sz w:val="18"/>
              </w:rPr>
              <w:t>Stage B targets</w:t>
            </w:r>
          </w:p>
        </w:tc>
        <w:tc>
          <w:tcPr>
            <w:tcW w:type="dxa" w:w="6336"/>
            <w:vAlign w:val="top"/>
          </w:tcPr>
          <w:p>
            <w:pPr>
              <w:spacing w:after="0"/>
            </w:pPr>
            <w:r>
              <w:rPr>
                <w:color w:val="333333"/>
                <w:sz w:val="18"/>
              </w:rPr>
              <w:t>rule_engine_new.py : _stage_b_fill_targets (~line 675)</w:t>
            </w:r>
          </w:p>
        </w:tc>
      </w:tr>
      <w:tr>
        <w:tc>
          <w:tcPr>
            <w:tcW w:type="dxa" w:w="3744"/>
            <w:vAlign w:val="top"/>
          </w:tcPr>
          <w:p>
            <w:pPr>
              <w:spacing w:after="0"/>
            </w:pPr>
            <w:r>
              <w:rPr>
                <w:color w:val="333333"/>
                <w:sz w:val="18"/>
              </w:rPr>
              <w:t>Stage C waterfall (sequential)</w:t>
            </w:r>
          </w:p>
        </w:tc>
        <w:tc>
          <w:tcPr>
            <w:tcW w:type="dxa" w:w="6336"/>
            <w:vAlign w:val="top"/>
          </w:tcPr>
          <w:p>
            <w:pPr>
              <w:spacing w:after="0"/>
            </w:pPr>
            <w:r>
              <w:rPr>
                <w:color w:val="333333"/>
                <w:sz w:val="18"/>
              </w:rPr>
              <w:t>rule_engine_new.py : _stage_c_waterfall (~line 1662)</w:t>
            </w:r>
          </w:p>
        </w:tc>
      </w:tr>
      <w:tr>
        <w:tc>
          <w:tcPr>
            <w:tcW w:type="dxa" w:w="3744"/>
            <w:vAlign w:val="top"/>
          </w:tcPr>
          <w:p>
            <w:pPr>
              <w:spacing w:after="0"/>
            </w:pPr>
            <w:r>
              <w:rPr>
                <w:color w:val="333333"/>
                <w:sz w:val="18"/>
              </w:rPr>
              <w:t>Stage C band</w:t>
            </w:r>
          </w:p>
        </w:tc>
        <w:tc>
          <w:tcPr>
            <w:tcW w:type="dxa" w:w="6336"/>
            <w:vAlign w:val="top"/>
          </w:tcPr>
          <w:p>
            <w:pPr>
              <w:spacing w:after="0"/>
            </w:pPr>
            <w:r>
              <w:rPr>
                <w:color w:val="333333"/>
                <w:sz w:val="18"/>
              </w:rPr>
              <w:t>rule_engine_new.py : _stage_c_run_band (~line 1929)</w:t>
            </w:r>
          </w:p>
        </w:tc>
      </w:tr>
      <w:tr>
        <w:tc>
          <w:tcPr>
            <w:tcW w:type="dxa" w:w="3744"/>
            <w:vAlign w:val="top"/>
          </w:tcPr>
          <w:p>
            <w:pPr>
              <w:spacing w:after="0"/>
            </w:pPr>
            <w:r>
              <w:rPr>
                <w:color w:val="333333"/>
                <w:sz w:val="18"/>
              </w:rPr>
              <w:t>Revalidate after band</w:t>
            </w:r>
          </w:p>
        </w:tc>
        <w:tc>
          <w:tcPr>
            <w:tcW w:type="dxa" w:w="6336"/>
            <w:vAlign w:val="top"/>
          </w:tcPr>
          <w:p>
            <w:pPr>
              <w:spacing w:after="0"/>
            </w:pPr>
            <w:r>
              <w:rPr>
                <w:color w:val="333333"/>
                <w:sz w:val="18"/>
              </w:rPr>
              <w:t>rule_engine_new.py : _revalidate_after_band (~line 840)</w:t>
            </w:r>
          </w:p>
        </w:tc>
      </w:tr>
      <w:tr>
        <w:tc>
          <w:tcPr>
            <w:tcW w:type="dxa" w:w="3744"/>
            <w:vAlign w:val="top"/>
          </w:tcPr>
          <w:p>
            <w:pPr>
              <w:spacing w:after="0"/>
            </w:pPr>
            <w:r>
              <w:rPr>
                <w:color w:val="333333"/>
                <w:sz w:val="18"/>
              </w:rPr>
              <w:t>Re-rank between opt_types</w:t>
            </w:r>
          </w:p>
        </w:tc>
        <w:tc>
          <w:tcPr>
            <w:tcW w:type="dxa" w:w="6336"/>
            <w:vAlign w:val="top"/>
          </w:tcPr>
          <w:p>
            <w:pPr>
              <w:spacing w:after="0"/>
            </w:pPr>
            <w:r>
              <w:rPr>
                <w:color w:val="333333"/>
                <w:sz w:val="18"/>
              </w:rPr>
              <w:t>rule_engine_new.py : _rerank_for_next_opt_type (~line 435)</w:t>
            </w:r>
          </w:p>
        </w:tc>
      </w:tr>
      <w:tr>
        <w:tc>
          <w:tcPr>
            <w:tcW w:type="dxa" w:w="3744"/>
            <w:vAlign w:val="top"/>
          </w:tcPr>
          <w:p>
            <w:pPr>
              <w:spacing w:after="0"/>
            </w:pPr>
            <w:r>
              <w:rPr>
                <w:color w:val="333333"/>
                <w:sz w:val="18"/>
              </w:rPr>
              <w:t>Cross-opt-type revalidate</w:t>
            </w:r>
          </w:p>
        </w:tc>
        <w:tc>
          <w:tcPr>
            <w:tcW w:type="dxa" w:w="6336"/>
            <w:vAlign w:val="top"/>
          </w:tcPr>
          <w:p>
            <w:pPr>
              <w:spacing w:after="0"/>
            </w:pPr>
            <w:r>
              <w:rPr>
                <w:color w:val="333333"/>
                <w:sz w:val="18"/>
              </w:rPr>
              <w:t>rule_engine_new.py : _revalidate_cross_type (~line 1567)</w:t>
            </w:r>
          </w:p>
        </w:tc>
      </w:tr>
      <w:tr>
        <w:tc>
          <w:tcPr>
            <w:tcW w:type="dxa" w:w="3744"/>
            <w:vAlign w:val="top"/>
          </w:tcPr>
          <w:p>
            <w:pPr>
              <w:spacing w:after="0"/>
            </w:pPr>
            <w:r>
              <w:rPr>
                <w:color w:val="333333"/>
                <w:sz w:val="18"/>
              </w:rPr>
              <w:t>MJ_REQ cap</w:t>
            </w:r>
          </w:p>
        </w:tc>
        <w:tc>
          <w:tcPr>
            <w:tcW w:type="dxa" w:w="6336"/>
            <w:vAlign w:val="top"/>
          </w:tcPr>
          <w:p>
            <w:pPr>
              <w:spacing w:after="0"/>
            </w:pPr>
            <w:r>
              <w:rPr>
                <w:color w:val="333333"/>
                <w:sz w:val="18"/>
              </w:rPr>
              <w:t>rule_engine_new.py : _stage_c_apply_mj_req_cap (~line 1808)</w:t>
            </w:r>
          </w:p>
        </w:tc>
      </w:tr>
      <w:tr>
        <w:tc>
          <w:tcPr>
            <w:tcW w:type="dxa" w:w="3744"/>
            <w:vAlign w:val="top"/>
          </w:tcPr>
          <w:p>
            <w:pPr>
              <w:spacing w:after="0"/>
            </w:pPr>
            <w:r>
              <w:rPr>
                <w:color w:val="333333"/>
                <w:sz w:val="18"/>
              </w:rPr>
              <w:t>MBQ cap (RL/TBC)</w:t>
            </w:r>
          </w:p>
        </w:tc>
        <w:tc>
          <w:tcPr>
            <w:tcW w:type="dxa" w:w="6336"/>
            <w:vAlign w:val="top"/>
          </w:tcPr>
          <w:p>
            <w:pPr>
              <w:spacing w:after="0"/>
            </w:pPr>
            <w:r>
              <w:rPr>
                <w:color w:val="333333"/>
                <w:sz w:val="18"/>
              </w:rPr>
              <w:t>rule_engine_new.py : _stage_c_apply_mbq_cap (~line 1489)</w:t>
            </w:r>
          </w:p>
        </w:tc>
      </w:tr>
      <w:tr>
        <w:tc>
          <w:tcPr>
            <w:tcW w:type="dxa" w:w="3744"/>
            <w:vAlign w:val="top"/>
          </w:tcPr>
          <w:p>
            <w:pPr>
              <w:spacing w:after="0"/>
            </w:pPr>
            <w:r>
              <w:rPr>
                <w:color w:val="333333"/>
                <w:sz w:val="18"/>
              </w:rPr>
              <w:t>Secondary-grid cap</w:t>
            </w:r>
          </w:p>
        </w:tc>
        <w:tc>
          <w:tcPr>
            <w:tcW w:type="dxa" w:w="6336"/>
            <w:vAlign w:val="top"/>
          </w:tcPr>
          <w:p>
            <w:pPr>
              <w:spacing w:after="0"/>
            </w:pPr>
            <w:r>
              <w:rPr>
                <w:color w:val="333333"/>
                <w:sz w:val="18"/>
              </w:rPr>
              <w:t>rule_engine_new.py : _apply_sec_grid_cap (~line 2570)</w:t>
            </w:r>
          </w:p>
        </w:tc>
      </w:tr>
      <w:tr>
        <w:tc>
          <w:tcPr>
            <w:tcW w:type="dxa" w:w="3744"/>
            <w:vAlign w:val="top"/>
          </w:tcPr>
          <w:p>
            <w:pPr>
              <w:spacing w:after="0"/>
            </w:pPr>
            <w:r>
              <w:rPr>
                <w:color w:val="333333"/>
                <w:sz w:val="18"/>
              </w:rPr>
              <w:t>Pack-round (fallback only)</w:t>
            </w:r>
          </w:p>
        </w:tc>
        <w:tc>
          <w:tcPr>
            <w:tcW w:type="dxa" w:w="6336"/>
            <w:vAlign w:val="top"/>
          </w:tcPr>
          <w:p>
            <w:pPr>
              <w:spacing w:after="0"/>
            </w:pPr>
            <w:r>
              <w:rPr>
                <w:color w:val="333333"/>
                <w:sz w:val="18"/>
              </w:rPr>
              <w:t>rule_engine_new.py : _apply_pack_round (~line 2780)</w:t>
            </w:r>
          </w:p>
        </w:tc>
      </w:tr>
      <w:tr>
        <w:tc>
          <w:tcPr>
            <w:tcW w:type="dxa" w:w="3744"/>
            <w:vAlign w:val="top"/>
          </w:tcPr>
          <w:p>
            <w:pPr>
              <w:spacing w:after="0"/>
            </w:pPr>
            <w:r>
              <w:rPr>
                <w:color w:val="333333"/>
                <w:sz w:val="18"/>
              </w:rPr>
              <w:t>REQ recompute chain (fallback)</w:t>
            </w:r>
          </w:p>
        </w:tc>
        <w:tc>
          <w:tcPr>
            <w:tcW w:type="dxa" w:w="6336"/>
            <w:vAlign w:val="top"/>
          </w:tcPr>
          <w:p>
            <w:pPr>
              <w:spacing w:after="0"/>
            </w:pPr>
            <w:r>
              <w:rPr>
                <w:color w:val="333333"/>
                <w:sz w:val="18"/>
              </w:rPr>
              <w:t>rule_engine_new.py : _recompute_req_chain</w:t>
            </w:r>
          </w:p>
        </w:tc>
      </w:tr>
      <w:tr>
        <w:tc>
          <w:tcPr>
            <w:tcW w:type="dxa" w:w="3744"/>
            <w:vAlign w:val="top"/>
          </w:tcPr>
          <w:p>
            <w:pPr>
              <w:spacing w:after="0"/>
            </w:pPr>
            <w:r>
              <w:rPr>
                <w:color w:val="333333"/>
                <w:sz w:val="18"/>
              </w:rPr>
              <w:t>Fallback orchestrator (F0–F5)</w:t>
            </w:r>
          </w:p>
        </w:tc>
        <w:tc>
          <w:tcPr>
            <w:tcW w:type="dxa" w:w="6336"/>
            <w:vAlign w:val="top"/>
          </w:tcPr>
          <w:p>
            <w:pPr>
              <w:spacing w:after="0"/>
            </w:pPr>
            <w:r>
              <w:rPr>
                <w:color w:val="333333"/>
                <w:sz w:val="18"/>
              </w:rPr>
              <w:t>rule_engine_new.py : _run_fallback_new (~line 3013)</w:t>
            </w:r>
          </w:p>
        </w:tc>
      </w:tr>
      <w:tr>
        <w:tc>
          <w:tcPr>
            <w:tcW w:type="dxa" w:w="3744"/>
            <w:vAlign w:val="top"/>
          </w:tcPr>
          <w:p>
            <w:pPr>
              <w:spacing w:after="0"/>
            </w:pPr>
            <w:r>
              <w:rPr>
                <w:color w:val="333333"/>
                <w:sz w:val="18"/>
              </w:rPr>
              <w:t>Stage D reflect</w:t>
            </w:r>
          </w:p>
        </w:tc>
        <w:tc>
          <w:tcPr>
            <w:tcW w:type="dxa" w:w="6336"/>
            <w:vAlign w:val="top"/>
          </w:tcPr>
          <w:p>
            <w:pPr>
              <w:spacing w:after="0"/>
            </w:pPr>
            <w:r>
              <w:rPr>
                <w:color w:val="333333"/>
                <w:sz w:val="18"/>
              </w:rPr>
              <w:t>rule_engine_new.py : _stage_d_reflect (~line 2101)</w:t>
            </w:r>
          </w:p>
        </w:tc>
      </w:tr>
      <w:tr>
        <w:tc>
          <w:tcPr>
            <w:tcW w:type="dxa" w:w="3744"/>
            <w:vAlign w:val="top"/>
          </w:tcPr>
          <w:p>
            <w:pPr>
              <w:spacing w:after="0"/>
            </w:pPr>
            <w:r>
              <w:rPr>
                <w:color w:val="333333"/>
                <w:sz w:val="18"/>
              </w:rPr>
              <w:t>Pandas entry</w:t>
            </w:r>
          </w:p>
        </w:tc>
        <w:tc>
          <w:tcPr>
            <w:tcW w:type="dxa" w:w="6336"/>
            <w:vAlign w:val="top"/>
          </w:tcPr>
          <w:p>
            <w:pPr>
              <w:spacing w:after="0"/>
            </w:pPr>
            <w:r>
              <w:rPr>
                <w:color w:val="333333"/>
                <w:sz w:val="18"/>
              </w:rPr>
              <w:t>rule_engine_pandas.py : run_listing_and_allocation_pandas (~line 374)</w:t>
            </w:r>
          </w:p>
        </w:tc>
      </w:tr>
      <w:tr>
        <w:tc>
          <w:tcPr>
            <w:tcW w:type="dxa" w:w="3744"/>
            <w:vAlign w:val="top"/>
          </w:tcPr>
          <w:p>
            <w:pPr>
              <w:spacing w:after="0"/>
            </w:pPr>
            <w:r>
              <w:rPr>
                <w:color w:val="333333"/>
                <w:sz w:val="18"/>
              </w:rPr>
              <w:t>Pandas per-MAJ_CAT waterfall</w:t>
            </w:r>
          </w:p>
        </w:tc>
        <w:tc>
          <w:tcPr>
            <w:tcW w:type="dxa" w:w="6336"/>
            <w:vAlign w:val="top"/>
          </w:tcPr>
          <w:p>
            <w:pPr>
              <w:spacing w:after="0"/>
            </w:pPr>
            <w:r>
              <w:rPr>
                <w:color w:val="333333"/>
                <w:sz w:val="18"/>
              </w:rPr>
              <w:t>rule_engine_pandas.py : _run_majcat_waterfall (~line 1128)</w:t>
            </w:r>
          </w:p>
        </w:tc>
      </w:tr>
      <w:tr>
        <w:tc>
          <w:tcPr>
            <w:tcW w:type="dxa" w:w="3744"/>
            <w:vAlign w:val="top"/>
          </w:tcPr>
          <w:p>
            <w:pPr>
              <w:spacing w:after="0"/>
            </w:pPr>
            <w:r>
              <w:rPr>
                <w:color w:val="333333"/>
                <w:sz w:val="18"/>
              </w:rPr>
              <w:t>Pandas writer thread</w:t>
            </w:r>
          </w:p>
        </w:tc>
        <w:tc>
          <w:tcPr>
            <w:tcW w:type="dxa" w:w="6336"/>
            <w:vAlign w:val="top"/>
          </w:tcPr>
          <w:p>
            <w:pPr>
              <w:spacing w:after="0"/>
            </w:pPr>
            <w:r>
              <w:rPr>
                <w:color w:val="333333"/>
                <w:sz w:val="18"/>
              </w:rPr>
              <w:t>rule_engine_pandas.py : _writer_thread_fn (~line 278)</w:t>
            </w:r>
          </w:p>
        </w:tc>
      </w:tr>
      <w:tr>
        <w:tc>
          <w:tcPr>
            <w:tcW w:type="dxa" w:w="3744"/>
            <w:vAlign w:val="top"/>
          </w:tcPr>
          <w:p>
            <w:pPr>
              <w:spacing w:after="0"/>
            </w:pPr>
            <w:r>
              <w:rPr>
                <w:color w:val="333333"/>
                <w:sz w:val="18"/>
              </w:rPr>
              <w:t>Park snapshots</w:t>
            </w:r>
          </w:p>
        </w:tc>
        <w:tc>
          <w:tcPr>
            <w:tcW w:type="dxa" w:w="6336"/>
            <w:vAlign w:val="top"/>
          </w:tcPr>
          <w:p>
            <w:pPr>
              <w:spacing w:after="0"/>
            </w:pPr>
            <w:r>
              <w:rPr>
                <w:color w:val="333333"/>
                <w:sz w:val="18"/>
              </w:rPr>
              <w:t>parked_history.py : snapshot_session_to_parked (~line 377)</w:t>
            </w:r>
          </w:p>
        </w:tc>
      </w:tr>
      <w:tr>
        <w:tc>
          <w:tcPr>
            <w:tcW w:type="dxa" w:w="3744"/>
            <w:vAlign w:val="top"/>
          </w:tcPr>
          <w:p>
            <w:pPr>
              <w:spacing w:after="0"/>
            </w:pPr>
            <w:r>
              <w:rPr>
                <w:color w:val="333333"/>
                <w:sz w:val="18"/>
              </w:rPr>
              <w:t>Approve</w:t>
            </w:r>
          </w:p>
        </w:tc>
        <w:tc>
          <w:tcPr>
            <w:tcW w:type="dxa" w:w="6336"/>
            <w:vAlign w:val="top"/>
          </w:tcPr>
          <w:p>
            <w:pPr>
              <w:spacing w:after="0"/>
            </w:pPr>
            <w:r>
              <w:rPr>
                <w:color w:val="333333"/>
                <w:sz w:val="18"/>
              </w:rPr>
              <w:t>parked_history.py : approve_parked (~line 472)</w:t>
            </w:r>
          </w:p>
        </w:tc>
      </w:tr>
      <w:tr>
        <w:tc>
          <w:tcPr>
            <w:tcW w:type="dxa" w:w="3744"/>
            <w:vAlign w:val="top"/>
          </w:tcPr>
          <w:p>
            <w:pPr>
              <w:spacing w:after="0"/>
            </w:pPr>
            <w:r>
              <w:rPr>
                <w:color w:val="333333"/>
                <w:sz w:val="18"/>
              </w:rPr>
              <w:t>Reject</w:t>
            </w:r>
          </w:p>
        </w:tc>
        <w:tc>
          <w:tcPr>
            <w:tcW w:type="dxa" w:w="6336"/>
            <w:vAlign w:val="top"/>
          </w:tcPr>
          <w:p>
            <w:pPr>
              <w:spacing w:after="0"/>
            </w:pPr>
            <w:r>
              <w:rPr>
                <w:color w:val="333333"/>
                <w:sz w:val="18"/>
              </w:rPr>
              <w:t>parked_history.py : reject_parked (~line 670)</w:t>
            </w:r>
          </w:p>
        </w:tc>
      </w:tr>
      <w:tr>
        <w:tc>
          <w:tcPr>
            <w:tcW w:type="dxa" w:w="3744"/>
            <w:vAlign w:val="top"/>
          </w:tcPr>
          <w:p>
            <w:pPr>
              <w:spacing w:after="0"/>
            </w:pPr>
            <w:r>
              <w:rPr>
                <w:color w:val="333333"/>
                <w:sz w:val="18"/>
              </w:rPr>
              <w:t>Hold snapshot</w:t>
            </w:r>
          </w:p>
        </w:tc>
        <w:tc>
          <w:tcPr>
            <w:tcW w:type="dxa" w:w="6336"/>
            <w:vAlign w:val="top"/>
          </w:tcPr>
          <w:p>
            <w:pPr>
              <w:spacing w:after="0"/>
            </w:pPr>
            <w:r>
              <w:rPr>
                <w:color w:val="333333"/>
                <w:sz w:val="18"/>
              </w:rPr>
              <w:t>parked_history.py : snapshot_hold_tracking (~line 1148)</w:t>
            </w:r>
          </w:p>
        </w:tc>
      </w:tr>
      <w:tr>
        <w:tc>
          <w:tcPr>
            <w:tcW w:type="dxa" w:w="3744"/>
            <w:vAlign w:val="top"/>
          </w:tcPr>
          <w:p>
            <w:pPr>
              <w:spacing w:after="0"/>
            </w:pPr>
            <w:r>
              <w:rPr>
                <w:color w:val="333333"/>
                <w:sz w:val="18"/>
              </w:rPr>
              <w:t>Step A (RL/TBC consume hold)</w:t>
            </w:r>
          </w:p>
        </w:tc>
        <w:tc>
          <w:tcPr>
            <w:tcW w:type="dxa" w:w="6336"/>
            <w:vAlign w:val="top"/>
          </w:tcPr>
          <w:p>
            <w:pPr>
              <w:spacing w:after="0"/>
            </w:pPr>
            <w:r>
              <w:rPr>
                <w:color w:val="333333"/>
                <w:sz w:val="18"/>
              </w:rPr>
              <w:t>parked_history.py : _apply_hold_tracking_from_history (~line 1193)</w:t>
            </w:r>
          </w:p>
        </w:tc>
      </w:tr>
      <w:tr>
        <w:tc>
          <w:tcPr>
            <w:tcW w:type="dxa" w:w="3744"/>
            <w:vAlign w:val="top"/>
          </w:tcPr>
          <w:p>
            <w:pPr>
              <w:spacing w:after="0"/>
            </w:pPr>
            <w:r>
              <w:rPr>
                <w:color w:val="333333"/>
                <w:sz w:val="18"/>
              </w:rPr>
              <w:t>Step B (TBL create hold)</w:t>
            </w:r>
          </w:p>
        </w:tc>
        <w:tc>
          <w:tcPr>
            <w:tcW w:type="dxa" w:w="6336"/>
            <w:vAlign w:val="top"/>
          </w:tcPr>
          <w:p>
            <w:pPr>
              <w:spacing w:after="0"/>
            </w:pPr>
            <w:r>
              <w:rPr>
                <w:color w:val="333333"/>
                <w:sz w:val="18"/>
              </w:rPr>
              <w:t>parked_history.py : (~line 1245)</w:t>
            </w:r>
          </w:p>
        </w:tc>
      </w:tr>
      <w:tr>
        <w:tc>
          <w:tcPr>
            <w:tcW w:type="dxa" w:w="3744"/>
            <w:vAlign w:val="top"/>
          </w:tcPr>
          <w:p>
            <w:pPr>
              <w:spacing w:after="0"/>
            </w:pPr>
            <w:r>
              <w:rPr>
                <w:color w:val="333333"/>
                <w:sz w:val="18"/>
              </w:rPr>
              <w:t>Revert hold (reject)</w:t>
            </w:r>
          </w:p>
        </w:tc>
        <w:tc>
          <w:tcPr>
            <w:tcW w:type="dxa" w:w="6336"/>
            <w:vAlign w:val="top"/>
          </w:tcPr>
          <w:p>
            <w:pPr>
              <w:spacing w:after="0"/>
            </w:pPr>
            <w:r>
              <w:rPr>
                <w:color w:val="333333"/>
                <w:sz w:val="18"/>
              </w:rPr>
              <w:t>parked_history.py : _revert_hold_tracking (~line 1310)</w:t>
            </w:r>
          </w:p>
        </w:tc>
      </w:tr>
      <w:tr>
        <w:tc>
          <w:tcPr>
            <w:tcW w:type="dxa" w:w="3744"/>
            <w:vAlign w:val="top"/>
          </w:tcPr>
          <w:p>
            <w:pPr>
              <w:spacing w:after="0"/>
            </w:pPr>
            <w:r>
              <w:rPr>
                <w:color w:val="333333"/>
                <w:sz w:val="18"/>
              </w:rPr>
              <w:t>Write PEND_ALC</w:t>
            </w:r>
          </w:p>
        </w:tc>
        <w:tc>
          <w:tcPr>
            <w:tcW w:type="dxa" w:w="6336"/>
            <w:vAlign w:val="top"/>
          </w:tcPr>
          <w:p>
            <w:pPr>
              <w:spacing w:after="0"/>
            </w:pPr>
            <w:r>
              <w:rPr>
                <w:color w:val="333333"/>
                <w:sz w:val="18"/>
              </w:rPr>
              <w:t>pend_alc_service.py : write_pend_alc (~line 1328)</w:t>
            </w:r>
          </w:p>
        </w:tc>
      </w:tr>
      <w:tr>
        <w:tc>
          <w:tcPr>
            <w:tcW w:type="dxa" w:w="3744"/>
            <w:vAlign w:val="top"/>
          </w:tcPr>
          <w:p>
            <w:pPr>
              <w:spacing w:after="0"/>
            </w:pPr>
            <w:r>
              <w:rPr>
                <w:color w:val="333333"/>
                <w:sz w:val="18"/>
              </w:rPr>
              <w:t>MSA delta on approve</w:t>
            </w:r>
          </w:p>
        </w:tc>
        <w:tc>
          <w:tcPr>
            <w:tcW w:type="dxa" w:w="6336"/>
            <w:vAlign w:val="top"/>
          </w:tcPr>
          <w:p>
            <w:pPr>
              <w:spacing w:after="0"/>
            </w:pPr>
            <w:r>
              <w:rPr>
                <w:color w:val="333333"/>
                <w:sz w:val="18"/>
              </w:rPr>
              <w:t>pend_alc_service.py : apply_pend_alc_delta_by_session (~line 2618)</w:t>
            </w:r>
          </w:p>
        </w:tc>
      </w:tr>
      <w:tr>
        <w:tc>
          <w:tcPr>
            <w:tcW w:type="dxa" w:w="3744"/>
            <w:vAlign w:val="top"/>
          </w:tcPr>
          <w:p>
            <w:pPr>
              <w:spacing w:after="0"/>
            </w:pPr>
            <w:r>
              <w:rPr>
                <w:color w:val="333333"/>
                <w:sz w:val="18"/>
              </w:rPr>
              <w:t>MSA hold sync</w:t>
            </w:r>
          </w:p>
        </w:tc>
        <w:tc>
          <w:tcPr>
            <w:tcW w:type="dxa" w:w="6336"/>
            <w:vAlign w:val="top"/>
          </w:tcPr>
          <w:p>
            <w:pPr>
              <w:spacing w:after="0"/>
            </w:pPr>
            <w:r>
              <w:rPr>
                <w:color w:val="333333"/>
                <w:sz w:val="18"/>
              </w:rPr>
              <w:t>pend_alc_service.py : bootstrap_msa_hold_sync (~line 2735)</w:t>
            </w:r>
          </w:p>
        </w:tc>
      </w:tr>
      <w:tr>
        <w:tc>
          <w:tcPr>
            <w:tcW w:type="dxa" w:w="3744"/>
            <w:vAlign w:val="top"/>
          </w:tcPr>
          <w:p>
            <w:pPr>
              <w:spacing w:after="0"/>
            </w:pPr>
            <w:r>
              <w:rPr>
                <w:color w:val="333333"/>
                <w:sz w:val="18"/>
              </w:rPr>
              <w:t>Session ID generator</w:t>
            </w:r>
          </w:p>
        </w:tc>
        <w:tc>
          <w:tcPr>
            <w:tcW w:type="dxa" w:w="6336"/>
            <w:vAlign w:val="top"/>
          </w:tcPr>
          <w:p>
            <w:pPr>
              <w:spacing w:after="0"/>
            </w:pPr>
            <w:r>
              <w:rPr>
                <w:color w:val="333333"/>
                <w:sz w:val="18"/>
              </w:rPr>
              <w:t>listing_sessions.py : make_session_id (~line 129)</w:t>
            </w:r>
          </w:p>
        </w:tc>
      </w:tr>
    </w:tbl>
    <w:p>
      <w:pPr>
        <w:keepNext/>
        <w:spacing w:before="160" w:after="80"/>
      </w:pPr>
      <w:r>
        <w:rPr>
          <w:b/>
          <w:color w:val="154E9E"/>
          <w:sz w:val="36"/>
        </w:rPr>
        <w:t>18. Common developer pitfalls / FAQ</w:t>
      </w:r>
    </w:p>
    <w:tbl>
      <w:tblPr>
        <w:tblW w:type="auto" w:w="0"/>
        <w:jc w:val="lef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324"/>
        <w:gridCol w:w="3324"/>
        <w:gridCol w:w="3324"/>
      </w:tblGrid>
      <w:tr>
        <w:tc>
          <w:tcPr>
            <w:tcW w:type="dxa" w:w="2880"/>
            <w:shd w:val="clear" w:color="auto" w:fill="E7EEF7"/>
            <w:vAlign w:val="center"/>
          </w:tcPr>
          <w:p>
            <w:pPr>
              <w:spacing w:after="0"/>
            </w:pPr>
            <w:r>
              <w:rPr>
                <w:b/>
                <w:color w:val="10356B"/>
                <w:sz w:val="18"/>
              </w:rPr>
              <w:t>Symptom</w:t>
            </w:r>
          </w:p>
        </w:tc>
        <w:tc>
          <w:tcPr>
            <w:tcW w:type="dxa" w:w="4320"/>
            <w:shd w:val="clear" w:color="auto" w:fill="E7EEF7"/>
            <w:vAlign w:val="center"/>
          </w:tcPr>
          <w:p>
            <w:pPr>
              <w:spacing w:after="0"/>
            </w:pPr>
            <w:r>
              <w:rPr>
                <w:b/>
                <w:color w:val="10356B"/>
                <w:sz w:val="18"/>
              </w:rPr>
              <w:t>Probable cause</w:t>
            </w:r>
          </w:p>
        </w:tc>
        <w:tc>
          <w:tcPr>
            <w:tcW w:type="dxa" w:w="2880"/>
            <w:shd w:val="clear" w:color="auto" w:fill="E7EEF7"/>
            <w:vAlign w:val="center"/>
          </w:tcPr>
          <w:p>
            <w:pPr>
              <w:spacing w:after="0"/>
            </w:pPr>
            <w:r>
              <w:rPr>
                <w:b/>
                <w:color w:val="10356B"/>
                <w:sz w:val="18"/>
              </w:rPr>
              <w:t>Where to look</w:t>
            </w:r>
          </w:p>
        </w:tc>
      </w:tr>
      <w:tr>
        <w:tc>
          <w:tcPr>
            <w:tcW w:type="dxa" w:w="2880"/>
            <w:vAlign w:val="top"/>
          </w:tcPr>
          <w:p>
            <w:pPr>
              <w:spacing w:after="0"/>
            </w:pPr>
            <w:r>
              <w:rPr>
                <w:color w:val="333333"/>
                <w:sz w:val="18"/>
              </w:rPr>
              <w:t>All rows OPT_TYPE=MIX</w:t>
            </w:r>
          </w:p>
        </w:tc>
        <w:tc>
          <w:tcPr>
            <w:tcW w:type="dxa" w:w="4320"/>
            <w:vAlign w:val="top"/>
          </w:tcPr>
          <w:p>
            <w:pPr>
              <w:spacing w:after="0"/>
            </w:pPr>
            <w:r>
              <w:rPr>
                <w:color w:val="333333"/>
                <w:sz w:val="18"/>
              </w:rPr>
              <w:t>ACS_D=0 or null everywhere AND no fallback default_acs_d, OR MSA_FNL_Q=0 globally (no warehouse stock)</w:t>
            </w:r>
          </w:p>
        </w:tc>
        <w:tc>
          <w:tcPr>
            <w:tcW w:type="dxa" w:w="2880"/>
            <w:vAlign w:val="top"/>
          </w:tcPr>
          <w:p>
            <w:pPr>
              <w:spacing w:after="0"/>
            </w:pPr>
            <w:r>
              <w:rPr>
                <w:color w:val="333333"/>
                <w:sz w:val="18"/>
              </w:rPr>
              <w:t>ARS_CALC_ST_MAJ_CAT freshness; req.default_acs_d; ARS_MSA_GEN_ART</w:t>
            </w:r>
          </w:p>
        </w:tc>
      </w:tr>
      <w:tr>
        <w:tc>
          <w:tcPr>
            <w:tcW w:type="dxa" w:w="2880"/>
            <w:vAlign w:val="top"/>
          </w:tcPr>
          <w:p>
            <w:pPr>
              <w:spacing w:after="0"/>
            </w:pPr>
            <w:r>
              <w:rPr>
                <w:color w:val="333333"/>
                <w:sz w:val="18"/>
              </w:rPr>
              <w:t>TBL rows listed but never ship</w:t>
            </w:r>
          </w:p>
        </w:tc>
        <w:tc>
          <w:tcPr>
            <w:tcW w:type="dxa" w:w="4320"/>
            <w:vAlign w:val="top"/>
          </w:tcPr>
          <w:p>
            <w:pPr>
              <w:spacing w:after="0"/>
            </w:pPr>
            <w:r>
              <w:rPr>
                <w:color w:val="333333"/>
                <w:sz w:val="18"/>
              </w:rPr>
              <w:t>PRI_CT% &lt; 100 — at least one Primary grid has zero REQ for that row's hierarchy</w:t>
            </w:r>
          </w:p>
        </w:tc>
        <w:tc>
          <w:tcPr>
            <w:tcW w:type="dxa" w:w="2880"/>
            <w:vAlign w:val="top"/>
          </w:tcPr>
          <w:p>
            <w:pPr>
              <w:spacing w:after="0"/>
            </w:pPr>
            <w:r>
              <w:rPr>
                <w:color w:val="333333"/>
                <w:sz w:val="18"/>
              </w:rPr>
              <w:t>&lt;grid&gt;_REQ in Part 4e; ALLOC_FLAG in Part 7</w:t>
            </w:r>
          </w:p>
        </w:tc>
      </w:tr>
      <w:tr>
        <w:tc>
          <w:tcPr>
            <w:tcW w:type="dxa" w:w="2880"/>
            <w:vAlign w:val="top"/>
          </w:tcPr>
          <w:p>
            <w:pPr>
              <w:spacing w:after="0"/>
            </w:pPr>
            <w:r>
              <w:rPr>
                <w:color w:val="333333"/>
                <w:sz w:val="18"/>
              </w:rPr>
              <w:t>RL/TBC clipped to ~110% of MJ_MBQ</w:t>
            </w:r>
          </w:p>
        </w:tc>
        <w:tc>
          <w:tcPr>
            <w:tcW w:type="dxa" w:w="4320"/>
            <w:vAlign w:val="top"/>
          </w:tcPr>
          <w:p>
            <w:pPr>
              <w:spacing w:after="0"/>
            </w:pPr>
            <w:r>
              <w:rPr>
                <w:color w:val="333333"/>
                <w:sz w:val="18"/>
              </w:rPr>
              <w:t>Default cap mode — rl_mbq_cap_pct=110, tbc_mbq_cap_pct=110</w:t>
            </w:r>
          </w:p>
        </w:tc>
        <w:tc>
          <w:tcPr>
            <w:tcW w:type="dxa" w:w="2880"/>
            <w:vAlign w:val="top"/>
          </w:tcPr>
          <w:p>
            <w:pPr>
              <w:spacing w:after="0"/>
            </w:pPr>
            <w:r>
              <w:rPr>
                <w:color w:val="333333"/>
                <w:sz w:val="18"/>
              </w:rPr>
              <w:t>_stage_c_apply_mbq_cap — search ALLOC_REMARKS for MBQ_CAP_HIT</w:t>
            </w:r>
          </w:p>
        </w:tc>
      </w:tr>
      <w:tr>
        <w:tc>
          <w:tcPr>
            <w:tcW w:type="dxa" w:w="2880"/>
            <w:vAlign w:val="top"/>
          </w:tcPr>
          <w:p>
            <w:pPr>
              <w:spacing w:after="0"/>
            </w:pPr>
            <w:r>
              <w:rPr>
                <w:color w:val="333333"/>
                <w:sz w:val="18"/>
              </w:rPr>
              <w:t>ALLOC_STATUS=PARTIAL with MJ_REQ_CAP_PARTIAL remark</w:t>
            </w:r>
          </w:p>
        </w:tc>
        <w:tc>
          <w:tcPr>
            <w:tcW w:type="dxa" w:w="4320"/>
            <w:vAlign w:val="top"/>
          </w:tcPr>
          <w:p>
            <w:pPr>
              <w:spacing w:after="0"/>
            </w:pPr>
            <w:r>
              <w:rPr>
                <w:color w:val="333333"/>
                <w:sz w:val="18"/>
              </w:rPr>
              <w:t>Store hit MJ_REQ budget mid-row — partial trim. Check store's MJ_REQ vs. cumulative ship</w:t>
            </w:r>
          </w:p>
        </w:tc>
        <w:tc>
          <w:tcPr>
            <w:tcW w:type="dxa" w:w="2880"/>
            <w:vAlign w:val="top"/>
          </w:tcPr>
          <w:p>
            <w:pPr>
              <w:spacing w:after="0"/>
            </w:pPr>
            <w:r>
              <w:rPr>
                <w:color w:val="333333"/>
                <w:sz w:val="18"/>
              </w:rPr>
              <w:t>_stage_c_apply_mj_req_cap (~line 1808)</w:t>
            </w:r>
          </w:p>
        </w:tc>
      </w:tr>
      <w:tr>
        <w:tc>
          <w:tcPr>
            <w:tcW w:type="dxa" w:w="2880"/>
            <w:vAlign w:val="top"/>
          </w:tcPr>
          <w:p>
            <w:pPr>
              <w:spacing w:after="0"/>
            </w:pPr>
            <w:r>
              <w:rPr>
                <w:color w:val="333333"/>
                <w:sz w:val="18"/>
              </w:rPr>
              <w:t>Pandas and sequential produce different counts</w:t>
            </w:r>
          </w:p>
        </w:tc>
        <w:tc>
          <w:tcPr>
            <w:tcW w:type="dxa" w:w="4320"/>
            <w:vAlign w:val="top"/>
          </w:tcPr>
          <w:p>
            <w:pPr>
              <w:spacing w:after="0"/>
            </w:pPr>
            <w:r>
              <w:rPr>
                <w:color w:val="333333"/>
                <w:sz w:val="18"/>
              </w:rPr>
              <w:t>Tie-break mismatch in sort key, OR worker count race writing to alloc_table</w:t>
            </w:r>
          </w:p>
        </w:tc>
        <w:tc>
          <w:tcPr>
            <w:tcW w:type="dxa" w:w="2880"/>
            <w:vAlign w:val="top"/>
          </w:tcPr>
          <w:p>
            <w:pPr>
              <w:spacing w:after="0"/>
            </w:pPr>
            <w:r>
              <w:rPr>
                <w:color w:val="333333"/>
                <w:sz w:val="18"/>
              </w:rPr>
              <w:t>Stable mergesort in rule_engine_pandas.py; defer_writes / writer queue</w:t>
            </w:r>
          </w:p>
        </w:tc>
      </w:tr>
      <w:tr>
        <w:tc>
          <w:tcPr>
            <w:tcW w:type="dxa" w:w="2880"/>
            <w:vAlign w:val="top"/>
          </w:tcPr>
          <w:p>
            <w:pPr>
              <w:spacing w:after="0"/>
            </w:pPr>
            <w:r>
              <w:rPr>
                <w:color w:val="333333"/>
                <w:sz w:val="18"/>
              </w:rPr>
              <w:t>Approve says already_approved but UI shows parked rows</w:t>
            </w:r>
          </w:p>
        </w:tc>
        <w:tc>
          <w:tcPr>
            <w:tcW w:type="dxa" w:w="4320"/>
            <w:vAlign w:val="top"/>
          </w:tcPr>
          <w:p>
            <w:pPr>
              <w:spacing w:after="0"/>
            </w:pPr>
            <w:r>
              <w:rPr>
                <w:color w:val="333333"/>
                <w:sz w:val="18"/>
              </w:rPr>
              <w:t>Partial promotion — 1 of 5 *_HISTORY tables already populated. approve_parked is idempotent per-target</w:t>
            </w:r>
          </w:p>
        </w:tc>
        <w:tc>
          <w:tcPr>
            <w:tcW w:type="dxa" w:w="2880"/>
            <w:vAlign w:val="top"/>
          </w:tcPr>
          <w:p>
            <w:pPr>
              <w:spacing w:after="0"/>
            </w:pPr>
            <w:r>
              <w:rPr>
                <w:color w:val="333333"/>
                <w:sz w:val="18"/>
              </w:rPr>
              <w:t>approve_parked step 2; check each *_HISTORY for the session_id</w:t>
            </w:r>
          </w:p>
        </w:tc>
      </w:tr>
      <w:tr>
        <w:tc>
          <w:tcPr>
            <w:tcW w:type="dxa" w:w="2880"/>
            <w:vAlign w:val="top"/>
          </w:tcPr>
          <w:p>
            <w:pPr>
              <w:spacing w:after="0"/>
            </w:pPr>
            <w:r>
              <w:rPr>
                <w:color w:val="333333"/>
                <w:sz w:val="18"/>
              </w:rPr>
              <w:t>Reject leaves rows in ARS_NL_TBL_HOLD_TRACKING</w:t>
            </w:r>
          </w:p>
        </w:tc>
        <w:tc>
          <w:tcPr>
            <w:tcW w:type="dxa" w:w="4320"/>
            <w:vAlign w:val="top"/>
          </w:tcPr>
          <w:p>
            <w:pPr>
              <w:spacing w:after="0"/>
            </w:pPr>
            <w:r>
              <w:rPr>
                <w:color w:val="333333"/>
                <w:sz w:val="18"/>
              </w:rPr>
              <w:t>No snapshot existed (session was never approved, or revert ran but new rows were created outside the snapshot scope)</w:t>
            </w:r>
          </w:p>
        </w:tc>
        <w:tc>
          <w:tcPr>
            <w:tcW w:type="dxa" w:w="2880"/>
            <w:vAlign w:val="top"/>
          </w:tcPr>
          <w:p>
            <w:pPr>
              <w:spacing w:after="0"/>
            </w:pPr>
            <w:r>
              <w:rPr>
                <w:color w:val="333333"/>
                <w:sz w:val="18"/>
              </w:rPr>
              <w:t>_revert_hold_tracking; ARS_NL_TBL_HOLD_TRACKING_SNAPSHOT_SESSIONS</w:t>
            </w:r>
          </w:p>
        </w:tc>
      </w:tr>
      <w:tr>
        <w:tc>
          <w:tcPr>
            <w:tcW w:type="dxa" w:w="2880"/>
            <w:vAlign w:val="top"/>
          </w:tcPr>
          <w:p>
            <w:pPr>
              <w:spacing w:after="0"/>
            </w:pPr>
            <w:r>
              <w:rPr>
                <w:color w:val="333333"/>
                <w:sz w:val="18"/>
              </w:rPr>
              <w:t>Fallback adds 0 rows</w:t>
            </w:r>
          </w:p>
        </w:tc>
        <w:tc>
          <w:tcPr>
            <w:tcW w:type="dxa" w:w="4320"/>
            <w:vAlign w:val="top"/>
          </w:tcPr>
          <w:p>
            <w:pPr>
              <w:spacing w:after="0"/>
            </w:pPr>
            <w:r>
              <w:rPr>
                <w:color w:val="333333"/>
                <w:sz w:val="18"/>
              </w:rPr>
              <w:t>static_growth_pct too low, OR all OPTs already shipped at main pass, OR no Secondary grids to demote in F5</w:t>
            </w:r>
          </w:p>
        </w:tc>
        <w:tc>
          <w:tcPr>
            <w:tcW w:type="dxa" w:w="2880"/>
            <w:vAlign w:val="top"/>
          </w:tcPr>
          <w:p>
            <w:pPr>
              <w:spacing w:after="0"/>
            </w:pPr>
            <w:r>
              <w:rPr>
                <w:color w:val="333333"/>
                <w:sz w:val="18"/>
              </w:rPr>
              <w:t>_run_fallback_new return dict; ALLOC_REMARKS for FALLBACK_LVL&gt;0 rows</w:t>
            </w:r>
          </w:p>
        </w:tc>
      </w:tr>
      <w:tr>
        <w:tc>
          <w:tcPr>
            <w:tcW w:type="dxa" w:w="2880"/>
            <w:vAlign w:val="top"/>
          </w:tcPr>
          <w:p>
            <w:pPr>
              <w:spacing w:after="0"/>
            </w:pPr>
            <w:r>
              <w:rPr>
                <w:color w:val="333333"/>
                <w:sz w:val="18"/>
              </w:rPr>
              <w:t>MSA out of sync after manual data edits</w:t>
            </w:r>
          </w:p>
        </w:tc>
        <w:tc>
          <w:tcPr>
            <w:tcW w:type="dxa" w:w="4320"/>
            <w:vAlign w:val="top"/>
          </w:tcPr>
          <w:p>
            <w:pPr>
              <w:spacing w:after="0"/>
            </w:pPr>
            <w:r>
              <w:rPr>
                <w:color w:val="333333"/>
                <w:sz w:val="18"/>
              </w:rPr>
              <w:t>bootstrap_msa_hold_sync without session_id is unscoped (full reseed) — use to recover</w:t>
            </w:r>
          </w:p>
        </w:tc>
        <w:tc>
          <w:tcPr>
            <w:tcW w:type="dxa" w:w="2880"/>
            <w:vAlign w:val="top"/>
          </w:tcPr>
          <w:p>
            <w:pPr>
              <w:spacing w:after="0"/>
            </w:pPr>
            <w:r>
              <w:rPr>
                <w:color w:val="333333"/>
                <w:sz w:val="18"/>
              </w:rPr>
              <w:t>pend_alc_service.py : bootstrap_msa_hold_sync</w:t>
            </w:r>
          </w:p>
        </w:tc>
      </w:tr>
    </w:tbl>
    <w:p>
      <w:pPr>
        <w:spacing w:after="240"/>
      </w:pPr>
      <w:r>
        <w:rPr>
          <w:b w:val="0"/>
          <w:i w:val="0"/>
          <w:color w:val="333333"/>
          <w:sz w:val="20"/>
        </w:rPr>
      </w:r>
    </w:p>
    <w:p>
      <w:pPr>
        <w:spacing w:after="80"/>
      </w:pPr>
      <w:r>
        <w:rPr>
          <w:b w:val="0"/>
          <w:i/>
          <w:color w:val="666666"/>
          <w:sz w:val="18"/>
        </w:rPr>
        <w:t>End of document. To regenerate after code changes, edit scripts/build_listing_alloc_doc.py and re-run with backend/venv python. Line numbers will drift as code changes — they are deliberately written as approximate (~line N) so a small drift doesn't break the doc.</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