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0: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Read input and output</w:t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</w:tblGrid>
      <w:tr>
        <w:trPr/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i/p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activations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wout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bout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output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>
          <w:rFonts w:ascii="monospace" w:hAnsi="monospace"/>
          <w:sz w:val="21"/>
          <w:szCs w:val="21"/>
        </w:rPr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1: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Initialize weights and biases with random values</w:t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</w:tblGrid>
      <w:tr>
        <w:trPr/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i/p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activations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wout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bout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output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0.0602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0.7694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0.6673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0.5062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0.6823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0.9351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0.6615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0.0363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0.6918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0.3092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0.6214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0.5585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0.5298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0.3703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0.2188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0.8437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0.7764</w:t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>
          <w:rFonts w:ascii="monospace" w:hAnsi="monospace"/>
          <w:sz w:val="21"/>
          <w:szCs w:val="21"/>
        </w:rPr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2: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Calculate hidden layer input</w:t>
      </w:r>
    </w:p>
    <w:p>
      <w:pPr>
        <w:pStyle w:val="TextBody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hidden_layer_input= matrix_dot_product(X,wh) + bh</w:t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</w:tblGrid>
      <w:tr>
        <w:trPr/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i/p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activations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wout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bout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output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0.0602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0.7694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0.6673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0.5062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0.6823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0.9351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1.3873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2.0102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2.1322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0.6615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0.0363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0.6918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0.3092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1.6061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2.8539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2.9086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0.6214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0.5585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0.5298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1.4168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1.5469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2.0207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0.3703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0.2188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0.8437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0.7764</w:t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monospace" w:hAnsi="monospace"/>
          <w:sz w:val="21"/>
          <w:szCs w:val="21"/>
        </w:rPr>
      </w:r>
    </w:p>
    <w:p>
      <w:pPr>
        <w:pStyle w:val="Normal"/>
        <w:rPr>
          <w:rFonts w:ascii="monospace" w:hAnsi="monospace"/>
          <w:sz w:val="21"/>
          <w:szCs w:val="21"/>
        </w:rPr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3: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Perform non-linear transformation on hidden linear input</w:t>
      </w:r>
      <w:r>
        <w:rPr>
          <w:rFonts w:ascii="monospace" w:hAnsi="monospace"/>
          <w:color w:val="000000"/>
          <w:sz w:val="21"/>
          <w:szCs w:val="21"/>
        </w:rPr>
        <w:br/>
      </w:r>
      <w:r>
        <w:rPr>
          <w:rStyle w:val="Emphasis"/>
          <w:rFonts w:ascii="monospace" w:hAnsi="monospace"/>
          <w:b w:val="false"/>
          <w:i/>
          <w:color w:val="000000"/>
          <w:spacing w:val="0"/>
          <w:sz w:val="21"/>
          <w:szCs w:val="21"/>
        </w:rPr>
        <w:t>hiddenlayer_activations = sigmoid(hidden_layer_input)</w:t>
      </w:r>
    </w:p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</w:tblGrid>
      <w:tr>
        <w:trPr/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i/p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activations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wout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bout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output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0.0602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0.7694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0.6673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0.5062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0.6823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0.9351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1.3873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2.0102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2.1322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0.8002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0.8819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0.8819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0.6615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0.0363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0.6918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0.3092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1.6061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2.8539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2.9086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0.8329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0.9455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0.9483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0.6214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0.5585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0.5298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1.4168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1.5469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2.0207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0.8048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0.8245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0.8830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0.3703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0.2188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0.8437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0.7764</w:t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pageBreakBefore w:val="false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  <w:r>
        <w:br w:type="page"/>
      </w:r>
    </w:p>
    <w:p>
      <w:pPr>
        <w:pStyle w:val="TextBody"/>
        <w:rPr>
          <w:rFonts w:ascii="monospace" w:hAnsi="monospace"/>
          <w:sz w:val="21"/>
          <w:szCs w:val="21"/>
        </w:rPr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4: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Perform linear and non-linear transformation of hidden layer activation at output layer</w:t>
      </w:r>
    </w:p>
    <w:p>
      <w:pPr>
        <w:pStyle w:val="TextBody"/>
        <w:widowControl/>
        <w:spacing w:before="0" w:after="315"/>
        <w:ind w:left="0" w:right="0"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output_layer_input = matrix_dot_product (hiddenlayer_activations * wout ) + bout</w:t>
        <w:br/>
      </w:r>
      <w:r>
        <w:rPr>
          <w:rStyle w:val="Emphasis"/>
          <w:rFonts w:ascii="monospace" w:hAnsi="monospace"/>
          <w:b w:val="false"/>
          <w:i/>
          <w:caps w:val="false"/>
          <w:smallCaps w:val="false"/>
          <w:color w:val="000000"/>
          <w:spacing w:val="0"/>
          <w:sz w:val="21"/>
          <w:szCs w:val="21"/>
        </w:rPr>
        <w:t>output = sigmoid(output_layer_input)</w:t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562"/>
        <w:gridCol w:w="810"/>
      </w:tblGrid>
      <w:tr>
        <w:trPr/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i/p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activations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wout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bout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output</w:t>
            </w: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0.0602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0.7694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0.6673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0.5062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0.6823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0.9351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1.3873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2.0102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2.1322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0.8002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0.8819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0.8819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0.6615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0.0363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0.1908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0.6918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0.3092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1.6061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2.8539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2.9086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0.8329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0.9455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0.9483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0.6214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0.1786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0.5585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0.5298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1.4168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1.5469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2.0207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0.8048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0.8245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0.8830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0.3703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 xml:space="preserve">-0.8035 </w:t>
            </w:r>
          </w:p>
        </w:tc>
      </w:tr>
      <w:tr>
        <w:trPr/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0.2188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0.8437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0.7764</w:t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8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TextBody"/>
        <w:rPr>
          <w:rFonts w:ascii="monospace" w:hAnsi="monospace"/>
          <w:sz w:val="21"/>
          <w:szCs w:val="21"/>
        </w:rPr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5: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Calculate gradient of Error(E) at output layer</w:t>
      </w:r>
      <w:r>
        <w:rPr>
          <w:rFonts w:ascii="monospace" w:hAnsi="monospace"/>
          <w:color w:val="000000"/>
          <w:sz w:val="21"/>
          <w:szCs w:val="21"/>
        </w:rPr>
        <w:br/>
      </w:r>
      <w:r>
        <w:rPr>
          <w:rStyle w:val="Emphasis"/>
          <w:rFonts w:ascii="monospace" w:hAnsi="monospace"/>
          <w:b w:val="false"/>
          <w:i/>
          <w:color w:val="000000"/>
          <w:spacing w:val="0"/>
          <w:sz w:val="21"/>
          <w:szCs w:val="21"/>
        </w:rPr>
        <w:t>E = y-output</w:t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562"/>
        <w:gridCol w:w="810"/>
      </w:tblGrid>
      <w:tr>
        <w:trPr/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i/p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activations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wout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bout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output</w:t>
            </w: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0.0602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0.7694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0.6673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0.5062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0.6823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0.9351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1.3873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2.0102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2.1322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0.8002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0.8819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0.8819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0.6615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0.0363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0.8092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0.1908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0.6918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0.3092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1.6061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2.8539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2.9086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0.8329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0.9455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0.9483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0.6214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0.8092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0.1786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0.8209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0.5585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0.5298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1.4168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1.5469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2.0207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0.8048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0.8245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0.8830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0.3703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0.8035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 xml:space="preserve">-0.8035 </w:t>
            </w:r>
          </w:p>
        </w:tc>
      </w:tr>
      <w:tr>
        <w:trPr/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0.2188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0.8437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0.7764</w:t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8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/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6: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Compute slope at output and hidden layer</w:t>
      </w:r>
      <w:r>
        <w:rPr>
          <w:rFonts w:ascii="monospace" w:hAnsi="monospace"/>
          <w:color w:val="000000"/>
          <w:sz w:val="21"/>
          <w:szCs w:val="21"/>
        </w:rPr>
        <w:br/>
      </w:r>
      <w:r>
        <w:rPr>
          <w:rStyle w:val="Emphasis"/>
          <w:rFonts w:ascii="monospace" w:hAnsi="monospace"/>
          <w:b w:val="false"/>
          <w:i/>
          <w:color w:val="000000"/>
          <w:spacing w:val="0"/>
          <w:sz w:val="21"/>
          <w:szCs w:val="21"/>
        </w:rPr>
        <w:t>Slope_output_layer= derivatives_sigmoid(output)</w:t>
      </w:r>
      <w:r>
        <w:rPr>
          <w:rFonts w:ascii="monospace" w:hAnsi="monospace"/>
          <w:color w:val="000000"/>
          <w:sz w:val="21"/>
          <w:szCs w:val="21"/>
        </w:rPr>
        <w:br/>
      </w:r>
      <w:r>
        <w:rPr>
          <w:rStyle w:val="Emphasis"/>
          <w:rFonts w:ascii="monospace" w:hAnsi="monospace"/>
          <w:b w:val="false"/>
          <w:i/>
          <w:color w:val="000000"/>
          <w:spacing w:val="0"/>
          <w:sz w:val="21"/>
          <w:szCs w:val="21"/>
        </w:rPr>
        <w:t>Slope_hidden_layer = derivatives_sigmoid(hiddenlayer_activations)</w:t>
      </w:r>
    </w:p>
    <w:p>
      <w:pPr>
        <w:pStyle w:val="Normal"/>
        <w:rPr>
          <w:rStyle w:val="Emphasis"/>
          <w:rFonts w:ascii="monospace" w:hAnsi="monospace"/>
          <w:b w:val="false"/>
          <w:i/>
          <w:color w:val="000000"/>
          <w:spacing w:val="0"/>
          <w:sz w:val="21"/>
          <w:szCs w:val="21"/>
        </w:rPr>
      </w:pPr>
      <w:r>
        <w:rPr/>
      </w:r>
    </w:p>
    <w:tbl>
      <w:tblPr>
        <w:tblW w:w="288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440"/>
      </w:tblGrid>
      <w:tr>
        <w:trPr/>
        <w:tc>
          <w:tcPr>
            <w:tcW w:w="144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Learning rate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0.1</w:t>
            </w:r>
          </w:p>
        </w:tc>
      </w:tr>
    </w:tbl>
    <w:p>
      <w:pPr>
        <w:pStyle w:val="TextBody"/>
        <w:pageBreakBefore w:val="false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410"/>
        <w:gridCol w:w="990"/>
      </w:tblGrid>
      <w:tr>
        <w:trPr/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delta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slope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error at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elta o/p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lope o/p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0.1599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0.1042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0.0948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0.1544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0.1908</w:t>
            </w:r>
          </w:p>
        </w:tc>
      </w:tr>
      <w:tr>
        <w:trPr/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0.1467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0.1786</w:t>
            </w:r>
          </w:p>
        </w:tc>
      </w:tr>
      <w:tr>
        <w:trPr/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0.1571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0.1447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0.1033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4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0.1579</w:t>
            </w:r>
          </w:p>
        </w:tc>
        <w:tc>
          <w:tcPr>
            <w:tcW w:w="99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-0.8035</w:t>
            </w:r>
          </w:p>
        </w:tc>
      </w:tr>
    </w:tbl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/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7: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Compute delta at output layer :  </w:t>
      </w:r>
      <w:r>
        <w:rPr>
          <w:rStyle w:val="Emphasis"/>
          <w:rFonts w:ascii="monospace" w:hAnsi="monospace"/>
          <w:b w:val="false"/>
          <w:i/>
          <w:caps w:val="false"/>
          <w:smallCaps w:val="false"/>
          <w:color w:val="000000"/>
          <w:spacing w:val="0"/>
          <w:sz w:val="21"/>
          <w:szCs w:val="21"/>
        </w:rPr>
        <w:t>d_output = E * slope_output_layer*lr</w:t>
      </w:r>
    </w:p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410"/>
        <w:gridCol w:w="990"/>
      </w:tblGrid>
      <w:tr>
        <w:trPr/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delta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slope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error at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elta o/p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lope o/p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0.1599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0.1042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0.0948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0.0295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0.1544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0.1908</w:t>
            </w:r>
          </w:p>
        </w:tc>
      </w:tr>
      <w:tr>
        <w:trPr/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0.0262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0.1467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0.1786</w:t>
            </w:r>
          </w:p>
        </w:tc>
      </w:tr>
      <w:tr>
        <w:trPr/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0.1571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0.1447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0.1033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0.1269</w:t>
            </w:r>
          </w:p>
        </w:tc>
        <w:tc>
          <w:tcPr>
            <w:tcW w:w="14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0.1579</w:t>
            </w:r>
          </w:p>
        </w:tc>
        <w:tc>
          <w:tcPr>
            <w:tcW w:w="99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-0.8035</w:t>
            </w:r>
          </w:p>
        </w:tc>
      </w:tr>
    </w:tbl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TextBody"/>
        <w:rPr>
          <w:rFonts w:ascii="monospace" w:hAnsi="monospace"/>
          <w:sz w:val="21"/>
          <w:szCs w:val="21"/>
        </w:rPr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8: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Calculate Error at hidden layer</w:t>
      </w:r>
    </w:p>
    <w:p>
      <w:pPr>
        <w:pStyle w:val="TextBody"/>
        <w:widowControl/>
        <w:spacing w:before="0" w:after="315"/>
        <w:ind w:left="0" w:right="0" w:hanging="0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Error_at_hidden_layer = matrix_dot_product(d_output, wout.Transpose)</w:t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410"/>
        <w:gridCol w:w="990"/>
      </w:tblGrid>
      <w:tr>
        <w:trPr/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delta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slope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error at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elta o/p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lope o/p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0.1599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0.1042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0.0948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0.0195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0.0183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0.0109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0.0295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0.1544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0.1908</w:t>
            </w:r>
          </w:p>
        </w:tc>
      </w:tr>
      <w:tr>
        <w:trPr/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0.0109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0.0163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0.0097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0.0262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0.1467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0.1786</w:t>
            </w:r>
          </w:p>
        </w:tc>
      </w:tr>
      <w:tr>
        <w:trPr/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0.1571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0.1447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0.1033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0.0839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0.0789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-0.0470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0.1269</w:t>
            </w:r>
          </w:p>
        </w:tc>
        <w:tc>
          <w:tcPr>
            <w:tcW w:w="14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0.1579</w:t>
            </w:r>
          </w:p>
        </w:tc>
        <w:tc>
          <w:tcPr>
            <w:tcW w:w="99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-0.8035</w:t>
            </w:r>
          </w:p>
        </w:tc>
      </w:tr>
    </w:tbl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TextBody"/>
        <w:rPr>
          <w:rFonts w:ascii="monospace" w:hAnsi="monospace"/>
          <w:sz w:val="21"/>
          <w:szCs w:val="21"/>
        </w:rPr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9: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Compute delta at hidden layer</w:t>
      </w:r>
    </w:p>
    <w:p>
      <w:pPr>
        <w:pStyle w:val="TextBody"/>
        <w:widowControl/>
        <w:spacing w:before="0" w:after="315"/>
        <w:ind w:left="0" w:right="0" w:hanging="0"/>
        <w:rPr>
          <w:rStyle w:val="Emphasis"/>
          <w:rFonts w:ascii="roboto;sans-serif" w:hAnsi="roboto;sans-serif"/>
          <w:b w:val="false"/>
          <w:i/>
          <w:caps w:val="false"/>
          <w:smallCaps w:val="false"/>
          <w:color w:val="3366FF"/>
          <w:spacing w:val="0"/>
          <w:sz w:val="23"/>
        </w:rPr>
      </w:pPr>
      <w:r>
        <w:rPr>
          <w:rStyle w:val="Emphasis"/>
          <w:rFonts w:ascii="monospace" w:hAnsi="monospace"/>
          <w:b w:val="false"/>
          <w:i/>
          <w:caps w:val="false"/>
          <w:smallCaps w:val="false"/>
          <w:color w:val="000000"/>
          <w:spacing w:val="0"/>
          <w:sz w:val="21"/>
          <w:szCs w:val="21"/>
        </w:rPr>
        <w:t>d_hiddenlayer = Error_at_hidden_layer * slope_hidden_layer</w:t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410"/>
        <w:gridCol w:w="990"/>
      </w:tblGrid>
      <w:tr>
        <w:trPr/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delta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slope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error at hidden lyr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elta o/p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lope o/p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0.0031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0.0019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0.0010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0.1599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0.1042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0.0948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0.0195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0.0183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0.0109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0.0295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0.1544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0.1908</w:t>
            </w:r>
          </w:p>
        </w:tc>
      </w:tr>
      <w:tr>
        <w:trPr/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0.0024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0.0008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0.0005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0.1392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0.0109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0.0163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0.0097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0.0262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0.1467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0.1786</w:t>
            </w:r>
          </w:p>
        </w:tc>
      </w:tr>
      <w:tr>
        <w:trPr/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0.0132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0.0132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0.0132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0.1571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0.1447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0.1033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0.0839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0.0789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-0.0470</w:t>
            </w:r>
          </w:p>
        </w:tc>
        <w:tc>
          <w:tcPr>
            <w:tcW w:w="120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i w:val="false"/>
                <w:color w:val="000000"/>
                <w:sz w:val="21"/>
                <w:szCs w:val="21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-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0.1269</w:t>
            </w:r>
          </w:p>
        </w:tc>
        <w:tc>
          <w:tcPr>
            <w:tcW w:w="14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0.1579</w:t>
            </w:r>
          </w:p>
        </w:tc>
        <w:tc>
          <w:tcPr>
            <w:tcW w:w="99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-0.8035</w:t>
            </w:r>
          </w:p>
        </w:tc>
      </w:tr>
    </w:tbl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p>
      <w:pPr>
        <w:pStyle w:val="TextBody"/>
        <w:rPr>
          <w:rStyle w:val="StrongEmphasis"/>
          <w:b/>
          <w:i w:val="false"/>
          <w:caps w:val="false"/>
          <w:smallCaps w:val="false"/>
          <w:color w:val="000000"/>
          <w:spacing w:val="0"/>
        </w:rPr>
      </w:pPr>
      <w:r>
        <w:rPr>
          <w:rFonts w:ascii="monospace" w:hAnsi="monospace"/>
          <w:sz w:val="21"/>
          <w:szCs w:val="21"/>
        </w:rPr>
      </w:r>
    </w:p>
    <w:p>
      <w:pPr>
        <w:pStyle w:val="TextBody"/>
        <w:rPr>
          <w:rFonts w:ascii="monospace" w:hAnsi="monospace"/>
          <w:sz w:val="21"/>
          <w:szCs w:val="21"/>
        </w:rPr>
      </w:pPr>
      <w:r>
        <w:rPr>
          <w:rStyle w:val="StrongEmphasis"/>
          <w:rFonts w:ascii="monospace" w:hAnsi="monospace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Step 10: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Update weight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 and biases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at both output and hidden layer</w:t>
      </w:r>
    </w:p>
    <w:p>
      <w:pPr>
        <w:pStyle w:val="TextBody"/>
        <w:widowControl/>
        <w:spacing w:before="0" w:after="315"/>
        <w:ind w:left="0" w:right="0" w:hanging="0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wout = wout + matrix_dot_product(hiddenlayer_activations.Transpose, d_output)*learning_rate</w:t>
        <w:br/>
        <w:t>wh =  wh+ matrix_dot_product(X.Transpose,d_hiddenlayer)*learning_rate</w:t>
      </w:r>
    </w:p>
    <w:p>
      <w:pPr>
        <w:pStyle w:val="TextBody"/>
        <w:widowControl/>
        <w:spacing w:before="0" w:after="315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Style w:val="Emphasis"/>
          <w:rFonts w:ascii="monospace" w:hAnsi="monospace"/>
          <w:b w:val="false"/>
          <w:i/>
          <w:caps w:val="false"/>
          <w:smallCaps w:val="false"/>
          <w:color w:val="000000"/>
          <w:spacing w:val="0"/>
          <w:sz w:val="21"/>
          <w:szCs w:val="21"/>
        </w:rPr>
        <w:t>bh = bh + sum(d_hiddenlayer, axis=0) * learning_rate</w:t>
        <w:br/>
        <w:t>bout = bout + sum(d_output, axis=0)*learning_rate</w:t>
      </w:r>
    </w:p>
    <w:tbl>
      <w:tblPr>
        <w:tblW w:w="1440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  <w:gridCol w:w="685"/>
        <w:gridCol w:w="686"/>
        <w:gridCol w:w="686"/>
        <w:gridCol w:w="685"/>
        <w:gridCol w:w="686"/>
        <w:gridCol w:w="562"/>
        <w:gridCol w:w="810"/>
      </w:tblGrid>
      <w:tr>
        <w:trPr/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bh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i/p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Hidden activations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wout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bout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output</w:t>
            </w: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0.0608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0.7697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0.6675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0.5054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0.6814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0.9348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1.3873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2.0102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2.1322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0.8002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0.8819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0.8819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0.6558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0.0292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0.8092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0.1908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0.6905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0.0198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0.3087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1.6061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2.8539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2.9086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0.8329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0.9455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0.9483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0.6160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0.8092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0.1786</w:t>
            </w:r>
          </w:p>
        </w:tc>
      </w:tr>
      <w:tr>
        <w:trPr/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0.3087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0.5588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0.5300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1.4168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1.5469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2.0207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0.8048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0.8245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0.8830</w:t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0.3642</w:t>
            </w:r>
          </w:p>
        </w:tc>
        <w:tc>
          <w:tcPr>
            <w:tcW w:w="6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0.8035</w:t>
            </w:r>
          </w:p>
        </w:tc>
        <w:tc>
          <w:tcPr>
            <w:tcW w:w="56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 xml:space="preserve">-0.8035 </w:t>
            </w:r>
          </w:p>
        </w:tc>
      </w:tr>
      <w:tr>
        <w:trPr/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0.2177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0.8426</w:t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1"/>
                <w:u w:val="none"/>
              </w:rPr>
              <w:t>0.7760</w:t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8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onospace" w:hAnsi="monospac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rFonts w:ascii="monospace" w:hAnsi="monospace"/>
          <w:color w:val="000000"/>
          <w:sz w:val="21"/>
          <w:szCs w:val="21"/>
        </w:rPr>
      </w:pPr>
      <w:r>
        <w:rPr>
          <w:rFonts w:ascii="monospace" w:hAnsi="monospace"/>
          <w:color w:val="000000"/>
          <w:sz w:val="21"/>
          <w:szCs w:val="21"/>
        </w:rPr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  <w:font w:name="monospace">
    <w:charset w:val="01"/>
    <w:family w:val="auto"/>
    <w:pitch w:val="fixed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LibreOffice/6.1.2.1$Linux_X86_64 LibreOffice_project/10$Build-1</Application>
  <Pages>3</Pages>
  <Words>719</Words>
  <Characters>3739</Characters>
  <CharactersWithSpaces>3940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2018-10-10T09:47:17Z</dcterms:created>
  <dc:creator/>
  <dc:description/>
  <dc:language>en-US</dc:language>
  <cp:lastModifiedBy/>
  <dcterms:modified xsi:type="dcterms:W3CDTF">2018-10-10T11:23:40Z</dcterms:modified>
  <cp:revision>64</cp:revision>
  <dc:subject/>
  <dc:title/>
</cp:coreProperties>
</file>