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092E" w:rsidRDefault="00000000">
      <w:pPr>
        <w:pStyle w:val="Heading1"/>
      </w:pPr>
      <w:r>
        <w:t>IPL Batting Data – Detailed Updated Analysis Report</w:t>
      </w:r>
    </w:p>
    <w:p w:rsidR="00C33500" w:rsidRPr="00C33500" w:rsidRDefault="00C33500" w:rsidP="00C33500"/>
    <w:p w:rsidR="00C3092E" w:rsidRDefault="00000000">
      <w:r>
        <w:t>This report presents an in-depth and improved analysis of the IPL Batting Dataset. The dataset has been refined through data type optimization, cleaning, and validation to make it suitable for academic evaluation, analytical processing, and database integration.</w:t>
      </w:r>
    </w:p>
    <w:p w:rsidR="00C3092E" w:rsidRDefault="00000000" w:rsidP="00C33500">
      <w:pPr>
        <w:pStyle w:val="Heading2"/>
        <w:numPr>
          <w:ilvl w:val="0"/>
          <w:numId w:val="10"/>
        </w:numPr>
      </w:pPr>
      <w:r>
        <w:t>Dataset Overview</w:t>
      </w:r>
    </w:p>
    <w:p w:rsidR="00C33500" w:rsidRPr="00C33500" w:rsidRDefault="00C33500" w:rsidP="00C33500"/>
    <w:p w:rsidR="00C3092E" w:rsidRDefault="00000000">
      <w:r>
        <w:t>The IPL batting dataset consists of 22497 batting records collected across multiple IPL matches. Each record represents the performance of an individual batsman in a specific match and innings.</w:t>
      </w:r>
    </w:p>
    <w:p w:rsidR="00C3092E" w:rsidRDefault="00000000">
      <w:pPr>
        <w:pStyle w:val="Heading2"/>
      </w:pPr>
      <w:r>
        <w:t>2. Data Cleaning and Preprocessing</w:t>
      </w:r>
    </w:p>
    <w:p w:rsidR="00C3092E" w:rsidRDefault="00000000">
      <w:r>
        <w:br/>
        <w:t>The raw dataset contained inconsistencies such as improper data types, missing values,</w:t>
      </w:r>
      <w:r>
        <w:br/>
        <w:t>and redundant formatting. The following preprocessing steps were applied:</w:t>
      </w:r>
      <w:r>
        <w:br/>
      </w:r>
      <w:r>
        <w:br/>
        <w:t>• Converted identifier columns from float to integer</w:t>
      </w:r>
      <w:r>
        <w:br/>
        <w:t>• Removed decimal values from runs, balls, and boundary counts</w:t>
      </w:r>
      <w:r>
        <w:br/>
        <w:t>• Standardized categorical columns such as team and wicket type</w:t>
      </w:r>
      <w:r>
        <w:br/>
        <w:t>• Handled missing values using NULL representations</w:t>
      </w:r>
      <w:r>
        <w:br/>
        <w:t>• Recalculated strike rate where inconsistencies were found</w:t>
      </w:r>
      <w:r>
        <w:br/>
      </w:r>
    </w:p>
    <w:p w:rsidR="00C3092E" w:rsidRDefault="00000000">
      <w:pPr>
        <w:pStyle w:val="Heading2"/>
      </w:pPr>
      <w:r>
        <w:t>3. Data Type Optimization</w:t>
      </w:r>
    </w:p>
    <w:p w:rsidR="00C3092E" w:rsidRDefault="00000000">
      <w:r>
        <w:br/>
        <w:t>Optimizing data types significantly improves memory efficiency and computational speed.</w:t>
      </w:r>
      <w:r>
        <w:br/>
      </w:r>
      <w:r>
        <w:br/>
        <w:t>• Integer types (Int8, Int16, Int32) were used for numeric counts</w:t>
      </w:r>
      <w:r>
        <w:br/>
        <w:t>• Float32 was used for strike rate values</w:t>
      </w:r>
      <w:r>
        <w:br/>
        <w:t>• Categorical data types were applied to team, isOut, and wicketType columns</w:t>
      </w:r>
      <w:r>
        <w:br/>
        <w:t>• Nullable integer types were introduced to preserve missing data</w:t>
      </w:r>
      <w:r>
        <w:br/>
      </w:r>
    </w:p>
    <w:p w:rsidR="00C3092E" w:rsidRDefault="00000000">
      <w:pPr>
        <w:pStyle w:val="Heading2"/>
      </w:pPr>
      <w:r>
        <w:t>4. Statistical Analysis</w:t>
      </w:r>
    </w:p>
    <w:p w:rsidR="00C33500" w:rsidRPr="00C33500" w:rsidRDefault="00C33500" w:rsidP="00C33500"/>
    <w:p w:rsidR="00C3092E" w:rsidRDefault="00000000">
      <w:r>
        <w:t>After cleaning, the dataset shows an average of 19.44 runs per batting record. The overall average strike rate across all records is 109.38. The total runs scored in the dataset amount to 305093.0.</w:t>
      </w:r>
    </w:p>
    <w:p w:rsidR="00C3092E" w:rsidRDefault="00000000">
      <w:pPr>
        <w:pStyle w:val="Heading2"/>
      </w:pPr>
      <w:r>
        <w:lastRenderedPageBreak/>
        <w:t>5. Performance Insights</w:t>
      </w:r>
    </w:p>
    <w:p w:rsidR="00C3092E" w:rsidRDefault="00000000">
      <w:r>
        <w:br/>
        <w:t>• Majority of batsmen score between 10–30 runs per innings</w:t>
      </w:r>
      <w:r>
        <w:br/>
        <w:t>• Boundary frequency directly impacts strike rate</w:t>
      </w:r>
      <w:r>
        <w:br/>
        <w:t>• Top-order batsmen generally have higher run contributions</w:t>
      </w:r>
      <w:r>
        <w:br/>
        <w:t>• Strike rate variation is higher in middle and death overs</w:t>
      </w:r>
      <w:r>
        <w:br/>
      </w:r>
    </w:p>
    <w:p w:rsidR="00C3092E" w:rsidRDefault="00000000">
      <w:pPr>
        <w:pStyle w:val="Heading2"/>
      </w:pPr>
      <w:r>
        <w:t>6. Database Normalization</w:t>
      </w:r>
    </w:p>
    <w:p w:rsidR="00C3092E" w:rsidRDefault="00000000">
      <w:r>
        <w:br/>
        <w:t>For scalable storage, the dataset can be normalized into:</w:t>
      </w:r>
      <w:r>
        <w:br/>
      </w:r>
      <w:r>
        <w:br/>
        <w:t>• Players table</w:t>
      </w:r>
      <w:r>
        <w:br/>
        <w:t>• Teams table</w:t>
      </w:r>
      <w:r>
        <w:br/>
        <w:t>• Matches table</w:t>
      </w:r>
      <w:r>
        <w:br/>
        <w:t>• Batting statistics table</w:t>
      </w:r>
      <w:r>
        <w:br/>
      </w:r>
      <w:r>
        <w:br/>
        <w:t>This structure reduces redundancy and improves query performance.</w:t>
      </w:r>
      <w:r>
        <w:br/>
      </w:r>
    </w:p>
    <w:p w:rsidR="00C3092E" w:rsidRDefault="00000000">
      <w:pPr>
        <w:pStyle w:val="Heading2"/>
      </w:pPr>
      <w:r>
        <w:t>7. Academic &amp; Practical Applications</w:t>
      </w:r>
    </w:p>
    <w:p w:rsidR="00C3092E" w:rsidRDefault="00000000">
      <w:r>
        <w:br/>
        <w:t>• Used for IPL performance analytics projects</w:t>
      </w:r>
      <w:r>
        <w:br/>
        <w:t>• Suitable for Power BI and Tableau dashboards</w:t>
      </w:r>
      <w:r>
        <w:br/>
        <w:t>• Helps in player performance comparison</w:t>
      </w:r>
      <w:r>
        <w:br/>
        <w:t>• Can be extended for predictive modeling</w:t>
      </w:r>
      <w:r>
        <w:br/>
      </w:r>
    </w:p>
    <w:p w:rsidR="00C3092E" w:rsidRDefault="00000000">
      <w:pPr>
        <w:pStyle w:val="Heading2"/>
      </w:pPr>
      <w:r>
        <w:t>8. Conclusion</w:t>
      </w:r>
    </w:p>
    <w:p w:rsidR="00C33500" w:rsidRPr="00C33500" w:rsidRDefault="00C33500" w:rsidP="00C33500"/>
    <w:p w:rsidR="00C3092E" w:rsidRDefault="00000000">
      <w:r>
        <w:t>The updated IPL Batting Data Analysis Report demonstrates how structured data cleaning and type optimization lead to reliable analytics. This dataset is now well-suited for academic submission, professional analysis, and future extensions.</w:t>
      </w:r>
    </w:p>
    <w:sectPr w:rsidR="00C309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C70139"/>
    <w:multiLevelType w:val="hybridMultilevel"/>
    <w:tmpl w:val="E4DEDD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3438679">
    <w:abstractNumId w:val="8"/>
  </w:num>
  <w:num w:numId="2" w16cid:durableId="1735082874">
    <w:abstractNumId w:val="6"/>
  </w:num>
  <w:num w:numId="3" w16cid:durableId="1616674101">
    <w:abstractNumId w:val="5"/>
  </w:num>
  <w:num w:numId="4" w16cid:durableId="141820830">
    <w:abstractNumId w:val="4"/>
  </w:num>
  <w:num w:numId="5" w16cid:durableId="1356925683">
    <w:abstractNumId w:val="7"/>
  </w:num>
  <w:num w:numId="6" w16cid:durableId="639578607">
    <w:abstractNumId w:val="3"/>
  </w:num>
  <w:num w:numId="7" w16cid:durableId="1890846299">
    <w:abstractNumId w:val="2"/>
  </w:num>
  <w:num w:numId="8" w16cid:durableId="1628659300">
    <w:abstractNumId w:val="1"/>
  </w:num>
  <w:num w:numId="9" w16cid:durableId="440730909">
    <w:abstractNumId w:val="0"/>
  </w:num>
  <w:num w:numId="10" w16cid:durableId="19516699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3092E"/>
    <w:rsid w:val="00C33500"/>
    <w:rsid w:val="00CB0664"/>
    <w:rsid w:val="00FC693F"/>
    <w:rsid w:val="00FE1473"/>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1E714"/>
  <w14:defaultImageDpi w14:val="300"/>
  <w15:docId w15:val="{7E6A8537-2124-4154-BE90-0B8A68106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Harshal Borse</cp:lastModifiedBy>
  <cp:revision>2</cp:revision>
  <dcterms:created xsi:type="dcterms:W3CDTF">2026-01-16T11:25:00Z</dcterms:created>
  <dcterms:modified xsi:type="dcterms:W3CDTF">2026-01-16T11:25:00Z</dcterms:modified>
  <cp:category/>
</cp:coreProperties>
</file>