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36" w:rsidRDefault="00336D8C" w:rsidP="00336D8C">
      <w:pPr>
        <w:pStyle w:val="Title"/>
      </w:pPr>
      <w:r>
        <w:t>Scenic Tours &amp; Travels</w:t>
      </w:r>
    </w:p>
    <w:p w:rsidR="00336D8C" w:rsidRDefault="00336D8C" w:rsidP="00336D8C"/>
    <w:p w:rsidR="00336D8C" w:rsidRPr="00336D8C" w:rsidRDefault="00336D8C" w:rsidP="00336D8C">
      <w:pPr>
        <w:rPr>
          <w:b/>
          <w:u w:val="single"/>
        </w:rPr>
      </w:pPr>
      <w:r w:rsidRPr="00336D8C">
        <w:rPr>
          <w:b/>
          <w:u w:val="single"/>
        </w:rPr>
        <w:t>Package Summary:</w:t>
      </w:r>
      <w:bookmarkStart w:id="0" w:name="_GoBack"/>
      <w:bookmarkEnd w:id="0"/>
    </w:p>
    <w:p w:rsidR="00336D8C" w:rsidRDefault="00336D8C" w:rsidP="00336D8C">
      <w:r>
        <w:rPr>
          <w:noProof/>
          <w:lang w:eastAsia="en-IN"/>
        </w:rPr>
        <w:drawing>
          <wp:inline distT="0" distB="0" distL="0" distR="0" wp14:anchorId="1A2A8A4F" wp14:editId="38D669AD">
            <wp:extent cx="5731510" cy="260183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8C" w:rsidRDefault="00336D8C" w:rsidP="00336D8C">
      <w:pPr>
        <w:rPr>
          <w:b/>
          <w:u w:val="single"/>
        </w:rPr>
      </w:pPr>
      <w:r w:rsidRPr="003C23D7">
        <w:rPr>
          <w:b/>
          <w:u w:val="single"/>
        </w:rPr>
        <w:t>Tour Itinerary</w:t>
      </w:r>
    </w:p>
    <w:p w:rsidR="00336D8C" w:rsidRPr="003C23D7" w:rsidRDefault="00336D8C" w:rsidP="00336D8C">
      <w:pPr>
        <w:rPr>
          <w:b/>
          <w:u w:val="single"/>
        </w:rPr>
      </w:pPr>
      <w:r w:rsidRPr="003C23D7">
        <w:rPr>
          <w:b/>
          <w:u w:val="single"/>
        </w:rPr>
        <w:t>DAY WISE SCHEDULE: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"/>
        <w:gridCol w:w="968"/>
        <w:gridCol w:w="7377"/>
      </w:tblGrid>
      <w:tr w:rsidR="00336D8C" w:rsidRPr="003C23D7" w:rsidTr="00AC56BE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Pr>
              <w:rPr>
                <w:b/>
              </w:rPr>
            </w:pPr>
            <w:r w:rsidRPr="003C23D7">
              <w:rPr>
                <w:b/>
              </w:rPr>
              <w:t>DAY 1: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Pr>
              <w:rPr>
                <w:b/>
              </w:rPr>
            </w:pP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Pr>
              <w:rPr>
                <w:b/>
              </w:rPr>
            </w:pPr>
            <w:r w:rsidRPr="003C23D7">
              <w:rPr>
                <w:b/>
              </w:rPr>
              <w:t>07</w:t>
            </w:r>
            <w:r w:rsidRPr="003C23D7">
              <w:rPr>
                <w:b/>
                <w:vertAlign w:val="superscript"/>
              </w:rPr>
              <w:t>th</w:t>
            </w:r>
            <w:r w:rsidRPr="003C23D7">
              <w:rPr>
                <w:b/>
              </w:rPr>
              <w:t xml:space="preserve"> April 2017</w:t>
            </w:r>
          </w:p>
        </w:tc>
      </w:tr>
      <w:tr w:rsidR="00336D8C" w:rsidRPr="003C23D7" w:rsidTr="00AC56BE">
        <w:trPr>
          <w:trHeight w:val="59"/>
        </w:trPr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r w:rsidRPr="003C23D7">
              <w:t>Transfers: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roofErr w:type="spellStart"/>
            <w:r w:rsidRPr="003C23D7">
              <w:t>Ngurah</w:t>
            </w:r>
            <w:proofErr w:type="spellEnd"/>
            <w:r w:rsidRPr="003C23D7">
              <w:rPr>
                <w:lang w:val="id-ID"/>
              </w:rPr>
              <w:t xml:space="preserve"> </w:t>
            </w:r>
            <w:r w:rsidRPr="003C23D7">
              <w:t xml:space="preserve">Rai International Airport to </w:t>
            </w:r>
            <w:r w:rsidRPr="003C23D7">
              <w:rPr>
                <w:bCs/>
              </w:rPr>
              <w:t xml:space="preserve">Bali </w:t>
            </w:r>
            <w:r>
              <w:rPr>
                <w:bCs/>
              </w:rPr>
              <w:t xml:space="preserve">Dynasty </w:t>
            </w:r>
            <w:r w:rsidRPr="003C23D7">
              <w:rPr>
                <w:bCs/>
              </w:rPr>
              <w:t>Resort</w:t>
            </w:r>
          </w:p>
        </w:tc>
      </w:tr>
      <w:tr w:rsidR="00336D8C" w:rsidRPr="003C23D7" w:rsidTr="00AC56BE"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r>
              <w:t>Sightseeing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8A234B" w:rsidRDefault="00336D8C" w:rsidP="00AC56BE">
            <w:r w:rsidRPr="008A234B">
              <w:t>NIL</w:t>
            </w:r>
          </w:p>
        </w:tc>
      </w:tr>
    </w:tbl>
    <w:p w:rsidR="00336D8C" w:rsidRPr="003C23D7" w:rsidRDefault="00336D8C" w:rsidP="00336D8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0"/>
        <w:gridCol w:w="950"/>
        <w:gridCol w:w="7372"/>
      </w:tblGrid>
      <w:tr w:rsidR="00336D8C" w:rsidRPr="003C23D7" w:rsidTr="00AC56BE"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Pr>
              <w:rPr>
                <w:b/>
              </w:rPr>
            </w:pPr>
            <w:r w:rsidRPr="003C23D7">
              <w:rPr>
                <w:b/>
              </w:rPr>
              <w:t>DAY 2: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Pr>
              <w:rPr>
                <w:b/>
              </w:rPr>
            </w:pP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Pr>
              <w:rPr>
                <w:b/>
              </w:rPr>
            </w:pPr>
            <w:r w:rsidRPr="003C23D7">
              <w:rPr>
                <w:b/>
              </w:rPr>
              <w:t>08</w:t>
            </w:r>
            <w:r w:rsidRPr="003C23D7">
              <w:rPr>
                <w:b/>
                <w:vertAlign w:val="superscript"/>
              </w:rPr>
              <w:t>th</w:t>
            </w:r>
            <w:r w:rsidRPr="003C23D7">
              <w:rPr>
                <w:b/>
              </w:rPr>
              <w:t xml:space="preserve"> April 2017</w:t>
            </w:r>
          </w:p>
        </w:tc>
      </w:tr>
      <w:tr w:rsidR="00336D8C" w:rsidRPr="003C23D7" w:rsidTr="00AC56BE"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r>
              <w:t>Sightseeing</w:t>
            </w:r>
            <w:r w:rsidRPr="003C23D7">
              <w:t>: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Pr>
              <w:rPr>
                <w:b/>
              </w:rPr>
            </w:pPr>
            <w:r w:rsidRPr="003C23D7">
              <w:rPr>
                <w:b/>
              </w:rPr>
              <w:t>FULL DAY KINTAMANI VOLCANO TOUR WITH UBUD VILLAGE ON PRIVATE BASIS</w:t>
            </w:r>
          </w:p>
        </w:tc>
      </w:tr>
      <w:tr w:rsidR="00336D8C" w:rsidRPr="003C23D7" w:rsidTr="00AC56BE"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8C" w:rsidRPr="003C23D7" w:rsidRDefault="00336D8C" w:rsidP="00AC56BE"/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r w:rsidRPr="003C23D7">
              <w:t xml:space="preserve">Morning after breakfast, proceed for a full day excursion to the </w:t>
            </w:r>
            <w:proofErr w:type="spellStart"/>
            <w:r w:rsidRPr="003C23D7">
              <w:t>Kintamani</w:t>
            </w:r>
            <w:proofErr w:type="spellEnd"/>
            <w:r w:rsidRPr="003C23D7">
              <w:t xml:space="preserve"> Volcano. This trip will take you up close &amp; personal with the essence of Bali. It is the most </w:t>
            </w:r>
            <w:proofErr w:type="spellStart"/>
            <w:r w:rsidRPr="003C23D7">
              <w:t>favorite</w:t>
            </w:r>
            <w:proofErr w:type="spellEnd"/>
            <w:r w:rsidRPr="003C23D7">
              <w:t xml:space="preserve"> tour of any first time visitor to Bali. Visit the </w:t>
            </w:r>
            <w:proofErr w:type="spellStart"/>
            <w:r w:rsidRPr="003C23D7">
              <w:t>Batubulan</w:t>
            </w:r>
            <w:proofErr w:type="spellEnd"/>
            <w:r w:rsidRPr="003C23D7">
              <w:t xml:space="preserve"> village (famous for traditional Batik and hand weavings), Mas village (famous for Wood carving) &amp; then past the </w:t>
            </w:r>
            <w:proofErr w:type="spellStart"/>
            <w:r w:rsidRPr="003C23D7">
              <w:t>Celuk</w:t>
            </w:r>
            <w:proofErr w:type="spellEnd"/>
            <w:r w:rsidRPr="003C23D7">
              <w:t xml:space="preserve"> village (famous for silver and gold works). There after proceed to the one of the most historical &amp; ancient Hindu temples in Bali. Continue your tour to The Mount &amp; Lake </w:t>
            </w:r>
            <w:proofErr w:type="spellStart"/>
            <w:r w:rsidRPr="003C23D7">
              <w:t>Batur</w:t>
            </w:r>
            <w:proofErr w:type="spellEnd"/>
            <w:r w:rsidRPr="003C23D7">
              <w:t xml:space="preserve"> in </w:t>
            </w:r>
            <w:proofErr w:type="spellStart"/>
            <w:r w:rsidRPr="003C23D7">
              <w:t>Kintamani</w:t>
            </w:r>
            <w:proofErr w:type="spellEnd"/>
            <w:r w:rsidRPr="003C23D7">
              <w:t xml:space="preserve"> village for some stunning views of the beautiful locales in this region. Your tour ends in the famous coffee plantation. Here you can look in &amp; taste many kind of coffees </w:t>
            </w:r>
            <w:r w:rsidRPr="003C23D7">
              <w:lastRenderedPageBreak/>
              <w:t xml:space="preserve">from Indonesia including </w:t>
            </w:r>
            <w:proofErr w:type="spellStart"/>
            <w:r w:rsidRPr="003C23D7">
              <w:t>Luwak</w:t>
            </w:r>
            <w:proofErr w:type="spellEnd"/>
            <w:r w:rsidRPr="003C23D7">
              <w:t xml:space="preserve"> coffee.</w:t>
            </w:r>
          </w:p>
        </w:tc>
      </w:tr>
    </w:tbl>
    <w:p w:rsidR="00336D8C" w:rsidRPr="003C23D7" w:rsidRDefault="00336D8C" w:rsidP="00336D8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"/>
        <w:gridCol w:w="974"/>
        <w:gridCol w:w="7378"/>
      </w:tblGrid>
      <w:tr w:rsidR="00336D8C" w:rsidRPr="003C23D7" w:rsidTr="00AC56BE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Pr>
              <w:rPr>
                <w:b/>
              </w:rPr>
            </w:pPr>
            <w:r w:rsidRPr="003C23D7">
              <w:rPr>
                <w:b/>
              </w:rPr>
              <w:t>DAY 3: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Pr>
              <w:rPr>
                <w:b/>
              </w:rPr>
            </w:pPr>
            <w:r w:rsidRPr="003C23D7">
              <w:rPr>
                <w:b/>
              </w:rPr>
              <w:t>DATE: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Pr>
              <w:rPr>
                <w:b/>
              </w:rPr>
            </w:pPr>
            <w:r w:rsidRPr="003C23D7">
              <w:rPr>
                <w:b/>
              </w:rPr>
              <w:t>09</w:t>
            </w:r>
            <w:r w:rsidRPr="003C23D7">
              <w:rPr>
                <w:b/>
                <w:vertAlign w:val="superscript"/>
              </w:rPr>
              <w:t>th</w:t>
            </w:r>
            <w:r w:rsidRPr="003C23D7">
              <w:rPr>
                <w:b/>
              </w:rPr>
              <w:t xml:space="preserve"> April 2017</w:t>
            </w:r>
          </w:p>
        </w:tc>
      </w:tr>
      <w:tr w:rsidR="00336D8C" w:rsidRPr="003C23D7" w:rsidTr="00AC56BE">
        <w:trPr>
          <w:trHeight w:val="197"/>
        </w:trPr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r>
              <w:t>Sightseeing</w:t>
            </w:r>
            <w:r w:rsidRPr="003C23D7">
              <w:t>: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Pr>
              <w:rPr>
                <w:b/>
              </w:rPr>
            </w:pPr>
            <w:r w:rsidRPr="003C23D7">
              <w:rPr>
                <w:b/>
              </w:rPr>
              <w:t>FULL DAY BENOA BEACH WITH ULUWATU TOUR ON PRIVATE BASIS</w:t>
            </w:r>
          </w:p>
        </w:tc>
      </w:tr>
      <w:tr w:rsidR="00336D8C" w:rsidRPr="003C23D7" w:rsidTr="00AC56BE">
        <w:trPr>
          <w:trHeight w:val="197"/>
        </w:trPr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D8C" w:rsidRPr="003C23D7" w:rsidRDefault="00336D8C" w:rsidP="00AC56BE"/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r w:rsidRPr="003C23D7">
              <w:t xml:space="preserve">An ideal Bali holiday is incomplete without Bali water sports at the famous </w:t>
            </w:r>
            <w:proofErr w:type="spellStart"/>
            <w:r w:rsidRPr="003C23D7">
              <w:t>Tanjung</w:t>
            </w:r>
            <w:proofErr w:type="spellEnd"/>
            <w:r w:rsidRPr="003C23D7">
              <w:t xml:space="preserve"> </w:t>
            </w:r>
            <w:proofErr w:type="spellStart"/>
            <w:r w:rsidRPr="003C23D7">
              <w:t>Benoa</w:t>
            </w:r>
            <w:proofErr w:type="spellEnd"/>
            <w:r w:rsidRPr="003C23D7">
              <w:t xml:space="preserve"> beach. This beach best known for its aquatic adventure is located in the </w:t>
            </w:r>
            <w:proofErr w:type="spellStart"/>
            <w:r w:rsidRPr="003C23D7">
              <w:t>Benoa</w:t>
            </w:r>
            <w:proofErr w:type="spellEnd"/>
            <w:r w:rsidRPr="003C23D7">
              <w:t xml:space="preserve"> peninsula far away from the hustle &amp; bustle. North of Nusa </w:t>
            </w:r>
            <w:proofErr w:type="spellStart"/>
            <w:r w:rsidRPr="003C23D7">
              <w:t>Dua</w:t>
            </w:r>
            <w:proofErr w:type="spellEnd"/>
            <w:r w:rsidRPr="003C23D7">
              <w:t xml:space="preserve"> this beach offers a wide range of water sports. Please check with our representatives for all the water sports information. Many shacks &amp; restaurants lined up along the beach make sure that your tummy is full &amp; you enjoy the most. A great southern Bali trip in the evening introduces you to the heart of southern part of the island. The beautiful </w:t>
            </w:r>
            <w:proofErr w:type="spellStart"/>
            <w:r w:rsidRPr="003C23D7">
              <w:t>Uluwatu</w:t>
            </w:r>
            <w:proofErr w:type="spellEnd"/>
            <w:r w:rsidRPr="003C23D7">
              <w:t xml:space="preserve"> temple, built on the top of a cliff about 825 feet high facing the vast deep blue Indian Ocean also offers a wonderful view of the sunset.</w:t>
            </w:r>
          </w:p>
        </w:tc>
      </w:tr>
    </w:tbl>
    <w:p w:rsidR="00336D8C" w:rsidRPr="003C23D7" w:rsidRDefault="00336D8C" w:rsidP="00336D8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8"/>
        <w:gridCol w:w="944"/>
        <w:gridCol w:w="7450"/>
      </w:tblGrid>
      <w:tr w:rsidR="00336D8C" w:rsidRPr="003C23D7" w:rsidTr="00AC56BE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Pr>
              <w:rPr>
                <w:b/>
              </w:rPr>
            </w:pPr>
            <w:r>
              <w:rPr>
                <w:b/>
              </w:rPr>
              <w:t>DAY 4</w:t>
            </w:r>
            <w:r w:rsidRPr="003C23D7">
              <w:rPr>
                <w:b/>
              </w:rPr>
              <w:t>: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pPr>
              <w:rPr>
                <w:b/>
              </w:rPr>
            </w:pPr>
            <w:r w:rsidRPr="003C23D7">
              <w:rPr>
                <w:b/>
              </w:rPr>
              <w:t>DATE:</w:t>
            </w:r>
          </w:p>
        </w:tc>
        <w:tc>
          <w:tcPr>
            <w:tcW w:w="7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r>
              <w:rPr>
                <w:b/>
              </w:rPr>
              <w:t>10</w:t>
            </w:r>
            <w:r w:rsidRPr="003C23D7">
              <w:rPr>
                <w:b/>
              </w:rPr>
              <w:t>th April 2017</w:t>
            </w:r>
          </w:p>
        </w:tc>
      </w:tr>
      <w:tr w:rsidR="00336D8C" w:rsidRPr="003C23D7" w:rsidTr="00AC56BE"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r w:rsidRPr="003C23D7">
              <w:t>Transfers:</w:t>
            </w:r>
          </w:p>
        </w:tc>
        <w:tc>
          <w:tcPr>
            <w:tcW w:w="7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D8C" w:rsidRPr="003C23D7" w:rsidRDefault="00336D8C" w:rsidP="00AC56BE">
            <w:r w:rsidRPr="003C23D7">
              <w:rPr>
                <w:bCs/>
              </w:rPr>
              <w:t xml:space="preserve">Bali </w:t>
            </w:r>
            <w:r>
              <w:rPr>
                <w:bCs/>
              </w:rPr>
              <w:t>Dynasty</w:t>
            </w:r>
            <w:r w:rsidRPr="003C23D7">
              <w:rPr>
                <w:bCs/>
              </w:rPr>
              <w:t xml:space="preserve"> </w:t>
            </w:r>
            <w:r w:rsidRPr="003C23D7">
              <w:rPr>
                <w:bCs/>
                <w:lang w:val="id-ID"/>
              </w:rPr>
              <w:t xml:space="preserve">to </w:t>
            </w:r>
            <w:proofErr w:type="spellStart"/>
            <w:r w:rsidRPr="003C23D7">
              <w:t>Ngurah</w:t>
            </w:r>
            <w:proofErr w:type="spellEnd"/>
            <w:r w:rsidRPr="003C23D7">
              <w:rPr>
                <w:lang w:val="id-ID"/>
              </w:rPr>
              <w:t xml:space="preserve"> </w:t>
            </w:r>
            <w:r w:rsidRPr="003C23D7">
              <w:t>Rai International Airport</w:t>
            </w:r>
          </w:p>
        </w:tc>
      </w:tr>
    </w:tbl>
    <w:p w:rsidR="00336D8C" w:rsidRPr="003C23D7" w:rsidRDefault="00336D8C" w:rsidP="00336D8C"/>
    <w:p w:rsidR="00336D8C" w:rsidRPr="00336D8C" w:rsidRDefault="00336D8C" w:rsidP="00336D8C"/>
    <w:sectPr w:rsidR="00336D8C" w:rsidRPr="0033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8C"/>
    <w:rsid w:val="00336D8C"/>
    <w:rsid w:val="00645965"/>
    <w:rsid w:val="00B1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36D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36D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D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36D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36D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D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1680</Characters>
  <Application>Microsoft Office Word</Application>
  <DocSecurity>0</DocSecurity>
  <Lines>14</Lines>
  <Paragraphs>3</Paragraphs>
  <ScaleCrop>false</ScaleCrop>
  <Company>Microsoft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Harshali Talele</dc:creator>
  <cp:lastModifiedBy>Harshali Talele</cp:lastModifiedBy>
  <cp:revision>1</cp:revision>
  <dcterms:created xsi:type="dcterms:W3CDTF">2017-02-28T17:57:00Z</dcterms:created>
  <dcterms:modified xsi:type="dcterms:W3CDTF">2017-02-28T18:01:00Z</dcterms:modified>
</cp:coreProperties>
</file>