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E04316">
      <w:pPr>
        <w:pStyle w:val="papertitle"/>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E0431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E0431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after="5pt" w:afterAutospacing="1" w:line="6pt" w:lineRule="auto"/>
        <w:rPr>
          <w:sz w:val="16"/>
          <w:szCs w:val="16"/>
        </w:rPr>
      </w:pPr>
    </w:p>
    <w:p w14:paraId="1F960E65" w14:textId="77777777" w:rsidR="00D7522C" w:rsidRPr="00CA4392" w:rsidRDefault="00D7522C" w:rsidP="00E0431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E0431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65A93B95" w:rsidR="001A3B3D" w:rsidRPr="00F847A6" w:rsidRDefault="00447BB9" w:rsidP="00E0431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p>
    <w:p w14:paraId="11C3FF66" w14:textId="77777777" w:rsidR="001A3B3D" w:rsidRPr="00F847A6" w:rsidRDefault="00447BB9" w:rsidP="00E0431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E0431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rsidP="00E04316">
      <w:pPr>
        <w:pBdr>
          <w:top w:val="single" w:sz="4" w:space="1" w:color="auto"/>
          <w:left w:val="single" w:sz="4" w:space="1" w:color="auto"/>
          <w:bottom w:val="single" w:sz="4" w:space="1" w:color="auto"/>
          <w:right w:val="single" w:sz="4" w:space="1" w:color="auto"/>
          <w:between w:val="single" w:sz="4" w:space="1" w:color="auto"/>
          <w:bar w:val="single" w:sz="4" w:color="auto"/>
        </w:pBd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E04316">
      <w:pPr>
        <w:pBdr>
          <w:top w:val="single" w:sz="4" w:space="1" w:color="auto"/>
          <w:left w:val="single" w:sz="4" w:space="1" w:color="auto"/>
          <w:bottom w:val="single" w:sz="4" w:space="1" w:color="auto"/>
          <w:right w:val="single" w:sz="4" w:space="1" w:color="auto"/>
          <w:between w:val="single" w:sz="4" w:space="1" w:color="auto"/>
          <w:bar w:val="single" w:sz="4" w:color="auto"/>
        </w:pBd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E04316">
      <w:pPr>
        <w:pStyle w:val="Abstract"/>
        <w:pBdr>
          <w:top w:val="single" w:sz="4" w:space="1" w:color="auto"/>
          <w:left w:val="single" w:sz="4" w:space="1" w:color="auto"/>
          <w:bottom w:val="single" w:sz="4" w:space="1" w:color="auto"/>
          <w:right w:val="single" w:sz="4" w:space="1" w:color="auto"/>
          <w:between w:val="single" w:sz="4" w:space="1" w:color="auto"/>
          <w:bar w:val="single" w:sz="4" w:color="auto"/>
        </w:pBdr>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E04316">
      <w:pPr>
        <w:pStyle w:val="Keywords"/>
        <w:pBdr>
          <w:top w:val="single" w:sz="4" w:space="1" w:color="auto"/>
          <w:left w:val="single" w:sz="4" w:space="1" w:color="auto"/>
          <w:bottom w:val="single" w:sz="4" w:space="1" w:color="auto"/>
          <w:right w:val="single" w:sz="4" w:space="1" w:color="auto"/>
          <w:between w:val="single" w:sz="4" w:space="1" w:color="auto"/>
          <w:bar w:val="single" w:sz="4" w:color="auto"/>
        </w:pBdr>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E04316">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pPr>
      <w:r w:rsidRPr="00D632BE">
        <w:t>Introduction (</w:t>
      </w:r>
      <w:r w:rsidR="005B0344" w:rsidRPr="00EA506F">
        <w:rPr>
          <w:rFonts w:eastAsia="MS Mincho"/>
          <w:i/>
        </w:rPr>
        <w:t>Heading 1</w:t>
      </w:r>
      <w:r w:rsidRPr="00D632BE">
        <w:t>)</w:t>
      </w:r>
    </w:p>
    <w:p w14:paraId="5B84FB04"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E04316">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pPr>
      <w:r w:rsidRPr="006B6B66">
        <w:t>Ease of Use</w:t>
      </w:r>
    </w:p>
    <w:p w14:paraId="3C8B3FFF" w14:textId="77777777" w:rsidR="009303D9"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Selecting a </w:t>
      </w:r>
      <w:r w:rsidRPr="00F271DE">
        <w:t>Template</w:t>
      </w:r>
      <w:r>
        <w:t xml:space="preserve"> (Heading 2)</w:t>
      </w:r>
    </w:p>
    <w:p w14:paraId="4522E337"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Maintaining the Integrity of the Specifications</w:t>
      </w:r>
    </w:p>
    <w:p w14:paraId="7C5D0763"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E04316">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Prepare Your Paper </w:t>
      </w:r>
      <w:r w:rsidRPr="005B520E">
        <w:t>Before</w:t>
      </w:r>
      <w:r>
        <w:t xml:space="preserve"> Styling</w:t>
      </w:r>
    </w:p>
    <w:p w14:paraId="1FBC9C4E" w14:textId="77777777" w:rsidR="00D7522C" w:rsidRPr="00D7522C"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rsidRPr="00ED0149">
        <w:t>Abbreviations</w:t>
      </w:r>
      <w:r>
        <w:t xml:space="preserve"> and Acronyms</w:t>
      </w:r>
    </w:p>
    <w:p w14:paraId="78F3884D"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t>Units</w:t>
      </w:r>
    </w:p>
    <w:p w14:paraId="4F939710"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E04316">
      <w:pPr>
        <w:pStyle w:val="sponsors"/>
        <w:framePr w:wrap="auto" w:vAnchor="page" w:hAnchor="page" w:x="45.90pt" w:y="756.05pt"/>
        <w:pBdr>
          <w:top w:val="single" w:sz="4" w:space="1" w:color="auto"/>
          <w:left w:val="single" w:sz="4" w:space="1" w:color="auto"/>
          <w:bottom w:val="single" w:sz="4" w:space="1" w:color="auto"/>
          <w:right w:val="single" w:sz="4" w:space="1" w:color="auto"/>
          <w:between w:val="single" w:sz="4" w:space="1" w:color="auto"/>
          <w:bar w:val="single" w:sz="4" w:color="auto"/>
        </w:pBdr>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Equations</w:t>
      </w:r>
    </w:p>
    <w:p w14:paraId="15A9AFAF"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E04316">
      <w:pPr>
        <w:pStyle w:val="equation"/>
        <w:pBdr>
          <w:top w:val="single" w:sz="4" w:space="1" w:color="auto"/>
          <w:left w:val="single" w:sz="4" w:space="1" w:color="auto"/>
          <w:bottom w:val="single" w:sz="4" w:space="1" w:color="auto"/>
          <w:right w:val="single" w:sz="4" w:space="1" w:color="auto"/>
          <w:between w:val="single" w:sz="4" w:space="1" w:color="auto"/>
          <w:bar w:val="single" w:sz="4" w:color="auto"/>
        </w:pBdr>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t>Some Common Mistakes</w:t>
      </w:r>
    </w:p>
    <w:p w14:paraId="330EB29A"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The word “data” is plural, not singular.</w:t>
      </w:r>
    </w:p>
    <w:p w14:paraId="55E6819B"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Do not use the word “essentially” to mean “approximately” or “effectively”.</w:t>
      </w:r>
    </w:p>
    <w:p w14:paraId="144F1393"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In your paper title, if the words “that uses” can accurately replace the word “using”, capitalize the “u”; if not, keep using lower-cased.</w:t>
      </w:r>
    </w:p>
    <w:p w14:paraId="38AEB9C8"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Do not confuse “imply” and “infer”.</w:t>
      </w:r>
    </w:p>
    <w:p w14:paraId="5A11B6A7"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The prefix “non” is not a word; it should be joined to the word it modifies, usually without a hyphen.</w:t>
      </w:r>
    </w:p>
    <w:p w14:paraId="74991DAD"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There is no period after the “et” in the Latin abbreviation “et al.”.</w:t>
      </w:r>
    </w:p>
    <w:p w14:paraId="31145D1A" w14:textId="77777777" w:rsidR="009303D9" w:rsidRPr="005B520E" w:rsidRDefault="009303D9" w:rsidP="00E04316">
      <w:pPr>
        <w:pStyle w:val="bulletlis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The abbreviation “i.e.” means “that is”, and the abbreviation “e.g.” means “for example”.</w:t>
      </w:r>
    </w:p>
    <w:p w14:paraId="75446D9B"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An excellent style manual for science writers is [7].</w:t>
      </w:r>
    </w:p>
    <w:p w14:paraId="5D2DD83B" w14:textId="77777777" w:rsidR="009303D9" w:rsidRDefault="009303D9" w:rsidP="00E04316">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Using the </w:t>
      </w:r>
      <w:r w:rsidRPr="005B520E">
        <w:t>Template</w:t>
      </w:r>
    </w:p>
    <w:p w14:paraId="42CD3244"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Authors</w:t>
      </w:r>
      <w:r>
        <w:t xml:space="preserve"> and Affiliations</w:t>
      </w:r>
    </w:p>
    <w:p w14:paraId="1A9E45B8"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E04316">
      <w:pPr>
        <w:pStyle w:val="Heading3"/>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E04316">
      <w:pPr>
        <w:pStyle w:val="Heading3"/>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E04316">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E04316">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E04316">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E04316">
      <w:pPr>
        <w:pBdr>
          <w:top w:val="single" w:sz="4" w:space="1" w:color="auto"/>
          <w:left w:val="single" w:sz="4" w:space="1" w:color="auto"/>
          <w:bottom w:val="single" w:sz="4" w:space="1" w:color="auto"/>
          <w:right w:val="single" w:sz="4" w:space="1" w:color="auto"/>
          <w:between w:val="single" w:sz="4" w:space="1" w:color="auto"/>
          <w:bar w:val="single" w:sz="4" w:color="auto"/>
        </w:pBdr>
        <w:jc w:val="start"/>
        <w:rPr>
          <w:i/>
          <w:iCs/>
          <w:noProof/>
        </w:rPr>
      </w:pPr>
    </w:p>
    <w:p w14:paraId="3C56E4E8" w14:textId="77777777" w:rsidR="009303D9"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Identify</w:t>
      </w:r>
      <w:r>
        <w:t xml:space="preserve"> the Headings</w:t>
      </w:r>
    </w:p>
    <w:p w14:paraId="6C986348"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Headings, or heads, are organizational devices that guide the reader through your paper. There are two types: component heads and text heads.</w:t>
      </w:r>
    </w:p>
    <w:p w14:paraId="2D25BA8B"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w:t>
      </w:r>
      <w:r w:rsidRPr="005B520E">
        <w:lastRenderedPageBreak/>
        <w:t>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0431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pPr>
      <w:r>
        <w:t>Figures and Tables</w:t>
      </w:r>
    </w:p>
    <w:p w14:paraId="39AD5FF2" w14:textId="77777777" w:rsidR="009303D9" w:rsidRDefault="0004781E" w:rsidP="00E04316">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rsidP="00E04316">
      <w:pPr>
        <w:pStyle w:val="tablehead"/>
        <w:pBdr>
          <w:top w:val="single" w:sz="4" w:space="1" w:color="auto"/>
          <w:left w:val="single" w:sz="4" w:space="1" w:color="auto"/>
          <w:bottom w:val="single" w:sz="4" w:space="1" w:color="auto"/>
          <w:right w:val="single" w:sz="4" w:space="1" w:color="auto"/>
          <w:between w:val="single" w:sz="4" w:space="1" w:color="auto"/>
          <w:bar w:val="single" w:sz="4" w:color="auto"/>
        </w:pBdr>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rsidP="00E04316">
            <w:pPr>
              <w:pStyle w:val="tablecolhead"/>
              <w:pBdr>
                <w:top w:val="single" w:sz="4" w:space="1" w:color="auto"/>
                <w:left w:val="single" w:sz="4" w:space="1" w:color="auto"/>
                <w:bottom w:val="single" w:sz="4" w:space="1" w:color="auto"/>
                <w:right w:val="single" w:sz="4" w:space="1" w:color="auto"/>
                <w:between w:val="single" w:sz="4" w:space="1" w:color="auto"/>
                <w:bar w:val="single" w:sz="4" w:color="auto"/>
              </w:pBdr>
            </w:pPr>
            <w:r>
              <w:t>Table Head</w:t>
            </w:r>
          </w:p>
        </w:tc>
        <w:tc>
          <w:tcPr>
            <w:tcW w:w="207pt" w:type="dxa"/>
            <w:gridSpan w:val="3"/>
            <w:vAlign w:val="center"/>
          </w:tcPr>
          <w:p w14:paraId="46095C2D" w14:textId="77777777" w:rsidR="009303D9" w:rsidRDefault="009303D9" w:rsidP="00E04316">
            <w:pPr>
              <w:pStyle w:val="tablecolhead"/>
              <w:pBdr>
                <w:top w:val="single" w:sz="4" w:space="1" w:color="auto"/>
                <w:left w:val="single" w:sz="4" w:space="1" w:color="auto"/>
                <w:bottom w:val="single" w:sz="4" w:space="1" w:color="auto"/>
                <w:right w:val="single" w:sz="4" w:space="1" w:color="auto"/>
                <w:between w:val="single" w:sz="4" w:space="1" w:color="auto"/>
                <w:bar w:val="single" w:sz="4" w:color="auto"/>
              </w:pBdr>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rsidP="00E04316">
            <w:pPr>
              <w:pBdr>
                <w:top w:val="single" w:sz="4" w:space="1" w:color="auto"/>
                <w:left w:val="single" w:sz="4" w:space="1" w:color="auto"/>
                <w:bottom w:val="single" w:sz="4" w:space="1" w:color="auto"/>
                <w:right w:val="single" w:sz="4" w:space="1" w:color="auto"/>
                <w:between w:val="single" w:sz="4" w:space="1" w:color="auto"/>
                <w:bar w:val="single" w:sz="4" w:color="auto"/>
              </w:pBdr>
              <w:rPr>
                <w:sz w:val="16"/>
                <w:szCs w:val="16"/>
              </w:rPr>
            </w:pPr>
          </w:p>
        </w:tc>
        <w:tc>
          <w:tcPr>
            <w:tcW w:w="117pt" w:type="dxa"/>
            <w:vAlign w:val="center"/>
          </w:tcPr>
          <w:p w14:paraId="11BB8345" w14:textId="77777777" w:rsidR="009303D9" w:rsidRDefault="009303D9" w:rsidP="00E04316">
            <w:pPr>
              <w:pStyle w:val="tablecolsubhead"/>
              <w:pBdr>
                <w:top w:val="single" w:sz="4" w:space="1" w:color="auto"/>
                <w:left w:val="single" w:sz="4" w:space="1" w:color="auto"/>
                <w:bottom w:val="single" w:sz="4" w:space="1" w:color="auto"/>
                <w:right w:val="single" w:sz="4" w:space="1" w:color="auto"/>
                <w:between w:val="single" w:sz="4" w:space="1" w:color="auto"/>
                <w:bar w:val="single" w:sz="4" w:color="auto"/>
              </w:pBdr>
            </w:pPr>
            <w:r>
              <w:t>Table column subhead</w:t>
            </w:r>
          </w:p>
        </w:tc>
        <w:tc>
          <w:tcPr>
            <w:tcW w:w="45pt" w:type="dxa"/>
            <w:vAlign w:val="center"/>
          </w:tcPr>
          <w:p w14:paraId="61A7AA28" w14:textId="77777777" w:rsidR="009303D9" w:rsidRDefault="009303D9" w:rsidP="00E04316">
            <w:pPr>
              <w:pStyle w:val="tablecolsubhead"/>
              <w:pBdr>
                <w:top w:val="single" w:sz="4" w:space="1" w:color="auto"/>
                <w:left w:val="single" w:sz="4" w:space="1" w:color="auto"/>
                <w:bottom w:val="single" w:sz="4" w:space="1" w:color="auto"/>
                <w:right w:val="single" w:sz="4" w:space="1" w:color="auto"/>
                <w:between w:val="single" w:sz="4" w:space="1" w:color="auto"/>
                <w:bar w:val="single" w:sz="4" w:color="auto"/>
              </w:pBdr>
            </w:pPr>
            <w:r>
              <w:t>Subhead</w:t>
            </w:r>
          </w:p>
        </w:tc>
        <w:tc>
          <w:tcPr>
            <w:tcW w:w="45pt" w:type="dxa"/>
            <w:vAlign w:val="center"/>
          </w:tcPr>
          <w:p w14:paraId="7837B44B" w14:textId="77777777" w:rsidR="009303D9" w:rsidRDefault="009303D9" w:rsidP="00E04316">
            <w:pPr>
              <w:pStyle w:val="tablecolsubhead"/>
              <w:pBdr>
                <w:top w:val="single" w:sz="4" w:space="1" w:color="auto"/>
                <w:left w:val="single" w:sz="4" w:space="1" w:color="auto"/>
                <w:bottom w:val="single" w:sz="4" w:space="1" w:color="auto"/>
                <w:right w:val="single" w:sz="4" w:space="1" w:color="auto"/>
                <w:between w:val="single" w:sz="4" w:space="1" w:color="auto"/>
                <w:bar w:val="single" w:sz="4" w:color="auto"/>
              </w:pBdr>
            </w:pPr>
            <w:r>
              <w:t>Subhead</w:t>
            </w:r>
          </w:p>
        </w:tc>
      </w:tr>
      <w:tr w:rsidR="009303D9" w14:paraId="581500F7" w14:textId="77777777">
        <w:trPr>
          <w:trHeight w:val="320"/>
          <w:jc w:val="center"/>
        </w:trPr>
        <w:tc>
          <w:tcPr>
            <w:tcW w:w="36pt" w:type="dxa"/>
            <w:vAlign w:val="center"/>
          </w:tcPr>
          <w:p w14:paraId="598102A2" w14:textId="77777777" w:rsidR="009303D9" w:rsidRDefault="009303D9" w:rsidP="00E04316">
            <w:pPr>
              <w:pStyle w:val="tablecopy"/>
              <w:pBdr>
                <w:top w:val="single" w:sz="4" w:space="1" w:color="auto"/>
                <w:left w:val="single" w:sz="4" w:space="1" w:color="auto"/>
                <w:bottom w:val="single" w:sz="4" w:space="1" w:color="auto"/>
                <w:right w:val="single" w:sz="4" w:space="1" w:color="auto"/>
                <w:between w:val="single" w:sz="4" w:space="1" w:color="auto"/>
                <w:bar w:val="single" w:sz="4" w:color="auto"/>
              </w:pBdr>
              <w:rPr>
                <w:sz w:val="8"/>
                <w:szCs w:val="8"/>
              </w:rPr>
            </w:pPr>
            <w:r>
              <w:t>copy</w:t>
            </w:r>
          </w:p>
        </w:tc>
        <w:tc>
          <w:tcPr>
            <w:tcW w:w="117pt" w:type="dxa"/>
            <w:vAlign w:val="center"/>
          </w:tcPr>
          <w:p w14:paraId="454EDD9D" w14:textId="77777777" w:rsidR="009303D9" w:rsidRDefault="009303D9" w:rsidP="00E04316">
            <w:pPr>
              <w:pStyle w:val="tablecopy"/>
              <w:pBdr>
                <w:top w:val="single" w:sz="4" w:space="1" w:color="auto"/>
                <w:left w:val="single" w:sz="4" w:space="1" w:color="auto"/>
                <w:bottom w:val="single" w:sz="4" w:space="1" w:color="auto"/>
                <w:right w:val="single" w:sz="4" w:space="1" w:color="auto"/>
                <w:between w:val="single" w:sz="4" w:space="1" w:color="auto"/>
                <w:bar w:val="single" w:sz="4" w:color="auto"/>
              </w:pBdr>
            </w:pPr>
            <w:r>
              <w:t>More table copy</w:t>
            </w:r>
            <w:r>
              <w:rPr>
                <w:vertAlign w:val="superscript"/>
              </w:rPr>
              <w:t>a</w:t>
            </w:r>
          </w:p>
        </w:tc>
        <w:tc>
          <w:tcPr>
            <w:tcW w:w="45pt" w:type="dxa"/>
            <w:vAlign w:val="center"/>
          </w:tcPr>
          <w:p w14:paraId="7D98A4ED" w14:textId="77777777" w:rsidR="009303D9" w:rsidRDefault="009303D9" w:rsidP="00E04316">
            <w:pPr>
              <w:pBdr>
                <w:top w:val="single" w:sz="4" w:space="1" w:color="auto"/>
                <w:left w:val="single" w:sz="4" w:space="1" w:color="auto"/>
                <w:bottom w:val="single" w:sz="4" w:space="1" w:color="auto"/>
                <w:right w:val="single" w:sz="4" w:space="1" w:color="auto"/>
                <w:between w:val="single" w:sz="4" w:space="1" w:color="auto"/>
                <w:bar w:val="single" w:sz="4" w:color="auto"/>
              </w:pBdr>
              <w:rPr>
                <w:sz w:val="16"/>
                <w:szCs w:val="16"/>
              </w:rPr>
            </w:pPr>
          </w:p>
        </w:tc>
        <w:tc>
          <w:tcPr>
            <w:tcW w:w="45pt" w:type="dxa"/>
            <w:vAlign w:val="center"/>
          </w:tcPr>
          <w:p w14:paraId="63FC1095" w14:textId="77777777" w:rsidR="009303D9" w:rsidRDefault="009303D9" w:rsidP="00E04316">
            <w:pPr>
              <w:pBdr>
                <w:top w:val="single" w:sz="4" w:space="1" w:color="auto"/>
                <w:left w:val="single" w:sz="4" w:space="1" w:color="auto"/>
                <w:bottom w:val="single" w:sz="4" w:space="1" w:color="auto"/>
                <w:right w:val="single" w:sz="4" w:space="1" w:color="auto"/>
                <w:between w:val="single" w:sz="4" w:space="1" w:color="auto"/>
                <w:bar w:val="single" w:sz="4" w:color="auto"/>
              </w:pBdr>
              <w:rPr>
                <w:sz w:val="16"/>
                <w:szCs w:val="16"/>
              </w:rPr>
            </w:pPr>
          </w:p>
        </w:tc>
      </w:tr>
    </w:tbl>
    <w:p w14:paraId="38D2DF98" w14:textId="77777777" w:rsidR="009303D9" w:rsidRPr="005B520E" w:rsidRDefault="009303D9" w:rsidP="00E04316">
      <w:pPr>
        <w:pStyle w:val="tablefootnote"/>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E04316">
      <w:pPr>
        <w:pStyle w:val="figurecaption"/>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E04316">
      <w:pPr>
        <w:pStyle w:val="Heading5"/>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E04316">
      <w:pPr>
        <w:pStyle w:val="Heading5"/>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References</w:t>
      </w:r>
    </w:p>
    <w:p w14:paraId="6AC4D96F"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04316">
      <w:pPr>
        <w:pStyle w:val="BodyText"/>
        <w:pBdr>
          <w:top w:val="single" w:sz="4" w:space="1" w:color="auto"/>
          <w:left w:val="single" w:sz="4" w:space="1" w:color="auto"/>
          <w:bottom w:val="single" w:sz="4" w:space="1" w:color="auto"/>
          <w:right w:val="single" w:sz="4" w:space="1" w:color="auto"/>
          <w:between w:val="single" w:sz="4" w:space="1" w:color="auto"/>
          <w:bar w:val="single" w:sz="4" w:color="auto"/>
        </w:pBdr>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rsidP="00E04316">
      <w:pPr>
        <w:pBdr>
          <w:top w:val="single" w:sz="4" w:space="1" w:color="auto"/>
          <w:left w:val="single" w:sz="4" w:space="1" w:color="auto"/>
          <w:bottom w:val="single" w:sz="4" w:space="1" w:color="auto"/>
          <w:right w:val="single" w:sz="4" w:space="1" w:color="auto"/>
          <w:between w:val="single" w:sz="4" w:space="1" w:color="auto"/>
          <w:bar w:val="single" w:sz="4" w:color="auto"/>
        </w:pBdr>
      </w:pPr>
    </w:p>
    <w:p w14:paraId="7EE0A05F" w14:textId="77777777" w:rsidR="009303D9" w:rsidRDefault="009303D9"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pPr>
      <w:r>
        <w:t>J. Clerk Maxwell, A Treatise on Electricity and Magnetism, 3rd ed., vol. 2. Oxford: Clarendon, 1892, pp.68–73.</w:t>
      </w:r>
    </w:p>
    <w:p w14:paraId="51985FA4" w14:textId="77777777" w:rsidR="009303D9" w:rsidRDefault="009303D9"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pPr>
      <w:r>
        <w:t>K. Elissa, “Title of paper if known,” unpublished.</w:t>
      </w:r>
    </w:p>
    <w:p w14:paraId="7619257F" w14:textId="77777777" w:rsidR="009303D9" w:rsidRDefault="009303D9"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pPr>
      <w:r>
        <w:t>R. Nicole, “Title of paper with only first word capitalized,” J. Name Stand. Abbrev., in press.</w:t>
      </w:r>
    </w:p>
    <w:p w14:paraId="3DC0719F" w14:textId="77777777" w:rsidR="009303D9" w:rsidRDefault="009303D9"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pPr>
      <w:r>
        <w:t>M. Young, The Technical Writer</w:t>
      </w:r>
      <w:r w:rsidR="00E7596C">
        <w:t>’</w:t>
      </w:r>
      <w:r>
        <w:t>s Handbook. Mill Valley, CA: University Science, 1989.</w:t>
      </w:r>
    </w:p>
    <w:p w14:paraId="5A6F4A28" w14:textId="77777777" w:rsidR="008147B5" w:rsidRPr="00156B74" w:rsidRDefault="008147B5"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E04316">
      <w:pPr>
        <w:pStyle w:val="references"/>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E04316">
      <w:pPr>
        <w:pStyle w:val="references"/>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ind w:start="17.70pt"/>
      </w:pPr>
    </w:p>
    <w:p w14:paraId="481D7272" w14:textId="77777777" w:rsidR="009303D9" w:rsidRDefault="009303D9" w:rsidP="00E04316">
      <w:pPr>
        <w:pStyle w:val="references"/>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ind w:start="18pt" w:hanging="18pt"/>
      </w:pPr>
    </w:p>
    <w:p w14:paraId="2CBC4D6A" w14:textId="77777777" w:rsidR="00836367" w:rsidRPr="00F96569" w:rsidRDefault="00836367" w:rsidP="00E04316">
      <w:pPr>
        <w:pStyle w:val="references"/>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E04316">
      <w:pPr>
        <w:pBdr>
          <w:top w:val="single" w:sz="4" w:space="1" w:color="auto"/>
          <w:left w:val="single" w:sz="4" w:space="1" w:color="auto"/>
          <w:bottom w:val="single" w:sz="4" w:space="1" w:color="auto"/>
          <w:right w:val="single" w:sz="4" w:space="1" w:color="auto"/>
          <w:between w:val="single" w:sz="4" w:space="1" w:color="auto"/>
          <w:bar w:val="single" w:sz="4" w:color="auto"/>
        </w:pBdr>
      </w:pPr>
      <w:r>
        <w:rPr>
          <w:noProof/>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7921216" w14:textId="77777777" w:rsidR="007D6FF7" w:rsidRDefault="007D6FF7" w:rsidP="001A3B3D">
      <w:r>
        <w:separator/>
      </w:r>
    </w:p>
  </w:endnote>
  <w:endnote w:type="continuationSeparator" w:id="0">
    <w:p w14:paraId="4AAAE543" w14:textId="77777777" w:rsidR="007D6FF7" w:rsidRDefault="007D6F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1585BC8" w14:textId="77777777" w:rsidR="007D6FF7" w:rsidRDefault="007D6FF7" w:rsidP="001A3B3D">
      <w:r>
        <w:separator/>
      </w:r>
    </w:p>
  </w:footnote>
  <w:footnote w:type="continuationSeparator" w:id="0">
    <w:p w14:paraId="1F5DC55E" w14:textId="77777777" w:rsidR="007D6FF7" w:rsidRDefault="007D6F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90210"/>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D6FF7"/>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431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Harshal Patil</cp:lastModifiedBy>
  <cp:revision>3</cp:revision>
  <dcterms:created xsi:type="dcterms:W3CDTF">2024-07-16T13:42:00Z</dcterms:created>
  <dcterms:modified xsi:type="dcterms:W3CDTF">2025-03-21T01:35:00Z</dcterms:modified>
</cp:coreProperties>
</file>