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1 TASK</w:t>
      </w:r>
    </w:p>
    <w:p>
      <w:pPr>
        <w:jc w:val="center"/>
      </w:pPr>
      <w:r>
        <w:rPr>
          <w:b/>
          <w:sz w:val="44"/>
        </w:rPr>
        <w:t>Strategic Planning and Data Exploration in Logistics</w:t>
      </w:r>
    </w:p>
    <w:p>
      <w:pPr>
        <w:jc w:val="center"/>
      </w:pPr>
      <w:r>
        <w:rPr>
          <w:i/>
        </w:rPr>
        <w:br/>
        <w:t>Delivery Performance, Delay Analysis and Cost Drivers</w:t>
      </w:r>
    </w:p>
    <w:p>
      <w:r>
        <w:br/>
      </w:r>
    </w:p>
    <w:p>
      <w:pPr>
        <w:jc w:val="center"/>
      </w:pPr>
      <w:r>
        <w:rPr>
          <w:b/>
        </w:rPr>
        <w:t>Prepared by</w:t>
        <w:br/>
      </w:r>
      <w:r>
        <w:t>Harshal Patil</w:t>
      </w:r>
    </w:p>
    <w:p>
      <w:pPr>
        <w:jc w:val="center"/>
      </w:pPr>
      <w:r>
        <w:br/>
        <w:t>Tools: Python, Pandas, Matplotlib</w:t>
        <w:br/>
      </w:r>
      <w:r>
        <w:t>Dataset: Delivery_Logistics.csv</w:t>
        <w:br/>
      </w:r>
      <w:r>
        <w:t>Records analysed: 25,000</w:t>
        <w:br/>
      </w:r>
      <w:r>
        <w:t>Project focus: Delivery performance and logistics efficiency</w:t>
      </w:r>
    </w:p>
    <w:p>
      <w:r>
        <w:br w:type="page"/>
      </w:r>
    </w:p>
    <w:p>
      <w:pPr>
        <w:pStyle w:val="Heading1"/>
      </w:pPr>
      <w:r>
        <w:t>1. Background Research</w:t>
      </w:r>
    </w:p>
    <w:p>
      <w:r>
        <w:t>Logistics performance depends on the ability to move goods reliably, at the expected time and at a reasonable cost. The World Bank Logistics Performance Index (LPI) evaluates logistics performance using dimensions such as customs efficiency, transport infrastructure, logistics service quality, tracking and tracing, shipment pricing, and timeliness. This makes delivery reliability and cost control important operational measures for logistics organisations.</w:t>
      </w:r>
    </w:p>
    <w:p>
      <w:r>
        <w:t>Recent supply-chain research also highlights the importance of resilience, digitalisation, traceability and data-driven decision-making. The OECD notes that digital tools can improve supply-chain visibility, preparedness and responsiveness, while predictive analytics and AI can support disruption management and logistics optimisation. These ideas support the use of Python-based analytics in this project.</w:t>
      </w:r>
    </w:p>
    <w:p>
      <w:r>
        <w:t>The practical analysis in this project uses a delivery-logistics dataset containing delivery partner, package, vehicle, delivery mode, region, weather, distance, weight, actual delivery time, expected delivery time, delay status, rating and delivery cost. The aim is to turn these operational records into findings that can support delivery planning and resource allocation.</w:t>
      </w:r>
    </w:p>
    <w:p>
      <w:pPr>
        <w:pStyle w:val="Heading1"/>
      </w:pPr>
      <w:r>
        <w:t>2. Project Definition</w:t>
      </w:r>
    </w:p>
    <w:p>
      <w:r>
        <w:t>The project considers a logistics company that manages deliveries through multiple partners, vehicle types and delivery modes across different regions. Management wants to understand why deliveries are delayed, what factors are associated with delivery time and cost, and where operational improvements can be made.</w:t>
      </w:r>
    </w:p>
    <w:p>
      <w:r>
        <w:t>The analysis focuses on three practical questions:</w:t>
      </w:r>
    </w:p>
    <w:p>
      <w:pPr>
        <w:pStyle w:val="ListBullet"/>
      </w:pPr>
      <w:r>
        <w:t>How efficiently are deliveries being completed?</w:t>
      </w:r>
    </w:p>
    <w:p>
      <w:pPr>
        <w:pStyle w:val="ListBullet"/>
      </w:pPr>
      <w:r>
        <w:t>Which operational factors are associated with higher delivery delays?</w:t>
      </w:r>
    </w:p>
    <w:p>
      <w:pPr>
        <w:pStyle w:val="ListBullet"/>
      </w:pPr>
      <w:r>
        <w:t>Which factors are most closely related to delivery cost and delivery time?</w:t>
      </w:r>
    </w:p>
    <w:p>
      <w:pPr>
        <w:pStyle w:val="Heading1"/>
      </w:pPr>
      <w:r>
        <w:t>3. Project Objectives</w:t>
      </w:r>
    </w:p>
    <w:p>
      <w:pPr>
        <w:pStyle w:val="ListBullet"/>
      </w:pPr>
      <w:r>
        <w:t>Measure overall delivery performance using practical KPIs.</w:t>
      </w:r>
    </w:p>
    <w:p>
      <w:pPr>
        <w:pStyle w:val="ListBullet"/>
      </w:pPr>
      <w:r>
        <w:t>Identify patterns in delivery delays across weather, delivery mode, partner, region, vehicle and package type.</w:t>
      </w:r>
    </w:p>
    <w:p>
      <w:pPr>
        <w:pStyle w:val="ListBullet"/>
      </w:pPr>
      <w:r>
        <w:t>Examine relationships between distance, delivery time, package weight and delivery cost.</w:t>
      </w:r>
    </w:p>
    <w:p>
      <w:pPr>
        <w:pStyle w:val="ListBullet"/>
      </w:pPr>
      <w:r>
        <w:t>Use exploratory analysis to identify operational factors that may require management attention.</w:t>
      </w:r>
    </w:p>
    <w:p>
      <w:pPr>
        <w:pStyle w:val="ListBullet"/>
      </w:pPr>
      <w:r>
        <w:t>Propose a roadmap for predictive modelling and optimisation in later stages of the project.</w:t>
      </w:r>
    </w:p>
    <w:p>
      <w:pPr>
        <w:pStyle w:val="ListBullet"/>
      </w:pPr>
      <w:r>
        <w:t>Translate analytical findings into practical logistics recommendations.</w:t>
      </w:r>
    </w:p>
    <w:p>
      <w:pPr>
        <w:pStyle w:val="Heading1"/>
      </w:pPr>
      <w:r>
        <w:t>4. Dataset Description</w:t>
      </w:r>
    </w:p>
    <w:p>
      <w:r>
        <w:t>The working dataset contains 25,000 delivery records and 15 columns. The dataset was analysed in Python using Pandas. The following variables were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Purpose</w:t>
            </w:r>
          </w:p>
        </w:tc>
      </w:tr>
      <w:tr>
        <w:tc>
          <w:tcPr>
            <w:tcW w:type="dxa" w:w="3312"/>
            <w:vAlign w:val="center"/>
          </w:tcPr>
          <w:p>
            <w:r>
              <w:t>delivery_id</w:t>
            </w:r>
          </w:p>
        </w:tc>
        <w:tc>
          <w:tcPr>
            <w:tcW w:type="dxa" w:w="3312"/>
            <w:vAlign w:val="center"/>
          </w:tcPr>
          <w:p>
            <w:r>
              <w:t>Identifier</w:t>
            </w:r>
          </w:p>
        </w:tc>
        <w:tc>
          <w:tcPr>
            <w:tcW w:type="dxa" w:w="3312"/>
            <w:vAlign w:val="center"/>
          </w:tcPr>
          <w:p>
            <w:r>
              <w:t>Unique delivery/shipment reference</w:t>
            </w:r>
          </w:p>
        </w:tc>
      </w:tr>
      <w:tr>
        <w:tc>
          <w:tcPr>
            <w:tcW w:type="dxa" w:w="3312"/>
            <w:vAlign w:val="center"/>
          </w:tcPr>
          <w:p>
            <w:r>
              <w:t>delivery_partner</w:t>
            </w:r>
          </w:p>
        </w:tc>
        <w:tc>
          <w:tcPr>
            <w:tcW w:type="dxa" w:w="3312"/>
            <w:vAlign w:val="center"/>
          </w:tcPr>
          <w:p>
            <w:r>
              <w:t>Categorical</w:t>
            </w:r>
          </w:p>
        </w:tc>
        <w:tc>
          <w:tcPr>
            <w:tcW w:type="dxa" w:w="3312"/>
            <w:vAlign w:val="center"/>
          </w:tcPr>
          <w:p>
            <w:r>
              <w:t>Partner performance comparison</w:t>
            </w:r>
          </w:p>
        </w:tc>
      </w:tr>
      <w:tr>
        <w:tc>
          <w:tcPr>
            <w:tcW w:type="dxa" w:w="3312"/>
            <w:vAlign w:val="center"/>
          </w:tcPr>
          <w:p>
            <w:r>
              <w:t>package_type</w:t>
            </w:r>
          </w:p>
        </w:tc>
        <w:tc>
          <w:tcPr>
            <w:tcW w:type="dxa" w:w="3312"/>
            <w:vAlign w:val="center"/>
          </w:tcPr>
          <w:p>
            <w:r>
              <w:t>Categorical</w:t>
            </w:r>
          </w:p>
        </w:tc>
        <w:tc>
          <w:tcPr>
            <w:tcW w:type="dxa" w:w="3312"/>
            <w:vAlign w:val="center"/>
          </w:tcPr>
          <w:p>
            <w:r>
              <w:t>Package category analysis</w:t>
            </w:r>
          </w:p>
        </w:tc>
      </w:tr>
      <w:tr>
        <w:tc>
          <w:tcPr>
            <w:tcW w:type="dxa" w:w="3312"/>
            <w:vAlign w:val="center"/>
          </w:tcPr>
          <w:p>
            <w:r>
              <w:t>vehicle_type</w:t>
            </w:r>
          </w:p>
        </w:tc>
        <w:tc>
          <w:tcPr>
            <w:tcW w:type="dxa" w:w="3312"/>
            <w:vAlign w:val="center"/>
          </w:tcPr>
          <w:p>
            <w:r>
              <w:t>Categorical</w:t>
            </w:r>
          </w:p>
        </w:tc>
        <w:tc>
          <w:tcPr>
            <w:tcW w:type="dxa" w:w="3312"/>
            <w:vAlign w:val="center"/>
          </w:tcPr>
          <w:p>
            <w:r>
              <w:t>Vehicle performance analysis</w:t>
            </w:r>
          </w:p>
        </w:tc>
      </w:tr>
      <w:tr>
        <w:tc>
          <w:tcPr>
            <w:tcW w:type="dxa" w:w="3312"/>
            <w:vAlign w:val="center"/>
          </w:tcPr>
          <w:p>
            <w:r>
              <w:t>delivery_mode</w:t>
            </w:r>
          </w:p>
        </w:tc>
        <w:tc>
          <w:tcPr>
            <w:tcW w:type="dxa" w:w="3312"/>
            <w:vAlign w:val="center"/>
          </w:tcPr>
          <w:p>
            <w:r>
              <w:t>Categorical</w:t>
            </w:r>
          </w:p>
        </w:tc>
        <w:tc>
          <w:tcPr>
            <w:tcW w:type="dxa" w:w="3312"/>
            <w:vAlign w:val="center"/>
          </w:tcPr>
          <w:p>
            <w:r>
              <w:t>Delivery service level analysis</w:t>
            </w:r>
          </w:p>
        </w:tc>
      </w:tr>
      <w:tr>
        <w:tc>
          <w:tcPr>
            <w:tcW w:type="dxa" w:w="3312"/>
            <w:vAlign w:val="center"/>
          </w:tcPr>
          <w:p>
            <w:r>
              <w:t>region</w:t>
            </w:r>
          </w:p>
        </w:tc>
        <w:tc>
          <w:tcPr>
            <w:tcW w:type="dxa" w:w="3312"/>
            <w:vAlign w:val="center"/>
          </w:tcPr>
          <w:p>
            <w:r>
              <w:t>Categorical</w:t>
            </w:r>
          </w:p>
        </w:tc>
        <w:tc>
          <w:tcPr>
            <w:tcW w:type="dxa" w:w="3312"/>
            <w:vAlign w:val="center"/>
          </w:tcPr>
          <w:p>
            <w:r>
              <w:t>Geographical comparison</w:t>
            </w:r>
          </w:p>
        </w:tc>
      </w:tr>
      <w:tr>
        <w:tc>
          <w:tcPr>
            <w:tcW w:type="dxa" w:w="3312"/>
            <w:vAlign w:val="center"/>
          </w:tcPr>
          <w:p>
            <w:r>
              <w:t>weather_condition</w:t>
            </w:r>
          </w:p>
        </w:tc>
        <w:tc>
          <w:tcPr>
            <w:tcW w:type="dxa" w:w="3312"/>
            <w:vAlign w:val="center"/>
          </w:tcPr>
          <w:p>
            <w:r>
              <w:t>Categorical</w:t>
            </w:r>
          </w:p>
        </w:tc>
        <w:tc>
          <w:tcPr>
            <w:tcW w:type="dxa" w:w="3312"/>
            <w:vAlign w:val="center"/>
          </w:tcPr>
          <w:p>
            <w:r>
              <w:t>Weather-related delay analysis</w:t>
            </w:r>
          </w:p>
        </w:tc>
      </w:tr>
      <w:tr>
        <w:tc>
          <w:tcPr>
            <w:tcW w:type="dxa" w:w="3312"/>
            <w:vAlign w:val="center"/>
          </w:tcPr>
          <w:p>
            <w:r>
              <w:t>distance_km</w:t>
            </w:r>
          </w:p>
        </w:tc>
        <w:tc>
          <w:tcPr>
            <w:tcW w:type="dxa" w:w="3312"/>
            <w:vAlign w:val="center"/>
          </w:tcPr>
          <w:p>
            <w:r>
              <w:t>Numeric</w:t>
            </w:r>
          </w:p>
        </w:tc>
        <w:tc>
          <w:tcPr>
            <w:tcW w:type="dxa" w:w="3312"/>
            <w:vAlign w:val="center"/>
          </w:tcPr>
          <w:p>
            <w:r>
              <w:t>Distance and cost/time analysis</w:t>
            </w:r>
          </w:p>
        </w:tc>
      </w:tr>
      <w:tr>
        <w:tc>
          <w:tcPr>
            <w:tcW w:type="dxa" w:w="3312"/>
            <w:vAlign w:val="center"/>
          </w:tcPr>
          <w:p>
            <w:r>
              <w:t>package_weight_kg</w:t>
            </w:r>
          </w:p>
        </w:tc>
        <w:tc>
          <w:tcPr>
            <w:tcW w:type="dxa" w:w="3312"/>
            <w:vAlign w:val="center"/>
          </w:tcPr>
          <w:p>
            <w:r>
              <w:t>Numeric</w:t>
            </w:r>
          </w:p>
        </w:tc>
        <w:tc>
          <w:tcPr>
            <w:tcW w:type="dxa" w:w="3312"/>
            <w:vAlign w:val="center"/>
          </w:tcPr>
          <w:p>
            <w:r>
              <w:t>Weight-related analysis</w:t>
            </w:r>
          </w:p>
        </w:tc>
      </w:tr>
      <w:tr>
        <w:tc>
          <w:tcPr>
            <w:tcW w:type="dxa" w:w="3312"/>
            <w:vAlign w:val="center"/>
          </w:tcPr>
          <w:p>
            <w:r>
              <w:t>delivery_time_hours</w:t>
            </w:r>
          </w:p>
        </w:tc>
        <w:tc>
          <w:tcPr>
            <w:tcW w:type="dxa" w:w="3312"/>
            <w:vAlign w:val="center"/>
          </w:tcPr>
          <w:p>
            <w:r>
              <w:t>Numeric</w:t>
            </w:r>
          </w:p>
        </w:tc>
        <w:tc>
          <w:tcPr>
            <w:tcW w:type="dxa" w:w="3312"/>
            <w:vAlign w:val="center"/>
          </w:tcPr>
          <w:p>
            <w:r>
              <w:t>Actual delivery duration</w:t>
            </w:r>
          </w:p>
        </w:tc>
      </w:tr>
      <w:tr>
        <w:tc>
          <w:tcPr>
            <w:tcW w:type="dxa" w:w="3312"/>
            <w:vAlign w:val="center"/>
          </w:tcPr>
          <w:p>
            <w:r>
              <w:t>expected_time_hours</w:t>
            </w:r>
          </w:p>
        </w:tc>
        <w:tc>
          <w:tcPr>
            <w:tcW w:type="dxa" w:w="3312"/>
            <w:vAlign w:val="center"/>
          </w:tcPr>
          <w:p>
            <w:r>
              <w:t>Numeric</w:t>
            </w:r>
          </w:p>
        </w:tc>
        <w:tc>
          <w:tcPr>
            <w:tcW w:type="dxa" w:w="3312"/>
            <w:vAlign w:val="center"/>
          </w:tcPr>
          <w:p>
            <w:r>
              <w:t>Expected delivery duration</w:t>
            </w:r>
          </w:p>
        </w:tc>
      </w:tr>
      <w:tr>
        <w:tc>
          <w:tcPr>
            <w:tcW w:type="dxa" w:w="3312"/>
            <w:vAlign w:val="center"/>
          </w:tcPr>
          <w:p>
            <w:r>
              <w:t>delayed</w:t>
            </w:r>
          </w:p>
        </w:tc>
        <w:tc>
          <w:tcPr>
            <w:tcW w:type="dxa" w:w="3312"/>
            <w:vAlign w:val="center"/>
          </w:tcPr>
          <w:p>
            <w:r>
              <w:t>Binary</w:t>
            </w:r>
          </w:p>
        </w:tc>
        <w:tc>
          <w:tcPr>
            <w:tcW w:type="dxa" w:w="3312"/>
            <w:vAlign w:val="center"/>
          </w:tcPr>
          <w:p>
            <w:r>
              <w:t>Delay indicator</w:t>
            </w:r>
          </w:p>
        </w:tc>
      </w:tr>
      <w:tr>
        <w:tc>
          <w:tcPr>
            <w:tcW w:type="dxa" w:w="3312"/>
            <w:vAlign w:val="center"/>
          </w:tcPr>
          <w:p>
            <w:r>
              <w:t>delivery_status</w:t>
            </w:r>
          </w:p>
        </w:tc>
        <w:tc>
          <w:tcPr>
            <w:tcW w:type="dxa" w:w="3312"/>
            <w:vAlign w:val="center"/>
          </w:tcPr>
          <w:p>
            <w:r>
              <w:t>Categorical</w:t>
            </w:r>
          </w:p>
        </w:tc>
        <w:tc>
          <w:tcPr>
            <w:tcW w:type="dxa" w:w="3312"/>
            <w:vAlign w:val="center"/>
          </w:tcPr>
          <w:p>
            <w:r>
              <w:t>Delivery status</w:t>
            </w:r>
          </w:p>
        </w:tc>
      </w:tr>
      <w:tr>
        <w:tc>
          <w:tcPr>
            <w:tcW w:type="dxa" w:w="3312"/>
            <w:vAlign w:val="center"/>
          </w:tcPr>
          <w:p>
            <w:r>
              <w:t>delivery_rating</w:t>
            </w:r>
          </w:p>
        </w:tc>
        <w:tc>
          <w:tcPr>
            <w:tcW w:type="dxa" w:w="3312"/>
            <w:vAlign w:val="center"/>
          </w:tcPr>
          <w:p>
            <w:r>
              <w:t>Numeric</w:t>
            </w:r>
          </w:p>
        </w:tc>
        <w:tc>
          <w:tcPr>
            <w:tcW w:type="dxa" w:w="3312"/>
            <w:vAlign w:val="center"/>
          </w:tcPr>
          <w:p>
            <w:r>
              <w:t>Customer/service rating</w:t>
            </w:r>
          </w:p>
        </w:tc>
      </w:tr>
      <w:tr>
        <w:tc>
          <w:tcPr>
            <w:tcW w:type="dxa" w:w="3312"/>
            <w:vAlign w:val="center"/>
          </w:tcPr>
          <w:p>
            <w:r>
              <w:t>delivery_cost</w:t>
            </w:r>
          </w:p>
        </w:tc>
        <w:tc>
          <w:tcPr>
            <w:tcW w:type="dxa" w:w="3312"/>
            <w:vAlign w:val="center"/>
          </w:tcPr>
          <w:p>
            <w:r>
              <w:t>Numeric</w:t>
            </w:r>
          </w:p>
        </w:tc>
        <w:tc>
          <w:tcPr>
            <w:tcW w:type="dxa" w:w="3312"/>
            <w:vAlign w:val="center"/>
          </w:tcPr>
          <w:p>
            <w:r>
              <w:t>Delivery cost analysis</w:t>
            </w:r>
          </w:p>
        </w:tc>
      </w:tr>
    </w:tbl>
    <w:p>
      <w:pPr>
        <w:pStyle w:val="Heading1"/>
      </w:pPr>
      <w:r>
        <w:t>5. Key Performance Indicators (KPIs)</w:t>
      </w:r>
    </w:p>
    <w:p>
      <w:r>
        <w:t>Five KPIs were selected for the initial operational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Result</w:t>
            </w:r>
          </w:p>
        </w:tc>
        <w:tc>
          <w:tcPr>
            <w:tcW w:type="dxa" w:w="3312"/>
          </w:tcPr>
          <w:p>
            <w:r>
              <w:t>Purpose</w:t>
            </w:r>
          </w:p>
        </w:tc>
      </w:tr>
      <w:tr>
        <w:tc>
          <w:tcPr>
            <w:tcW w:type="dxa" w:w="3312"/>
          </w:tcPr>
          <w:p>
            <w:r>
              <w:t>Average Delivery Time</w:t>
            </w:r>
          </w:p>
        </w:tc>
        <w:tc>
          <w:tcPr>
            <w:tcW w:type="dxa" w:w="3312"/>
          </w:tcPr>
          <w:p>
            <w:r>
              <w:t>6.25 hours</w:t>
            </w:r>
          </w:p>
        </w:tc>
        <w:tc>
          <w:tcPr>
            <w:tcW w:type="dxa" w:w="3312"/>
          </w:tcPr>
          <w:p>
            <w:r>
              <w:t>Measures typical delivery duration</w:t>
            </w:r>
          </w:p>
        </w:tc>
      </w:tr>
      <w:tr>
        <w:tc>
          <w:tcPr>
            <w:tcW w:type="dxa" w:w="3312"/>
          </w:tcPr>
          <w:p>
            <w:r>
              <w:t>Average Delivery Cost</w:t>
            </w:r>
          </w:p>
        </w:tc>
        <w:tc>
          <w:tcPr>
            <w:tcW w:type="dxa" w:w="3312"/>
          </w:tcPr>
          <w:p>
            <w:r>
              <w:t>864.94</w:t>
            </w:r>
          </w:p>
        </w:tc>
        <w:tc>
          <w:tcPr>
            <w:tcW w:type="dxa" w:w="3312"/>
          </w:tcPr>
          <w:p>
            <w:r>
              <w:t>Measures average cost per delivery</w:t>
            </w:r>
          </w:p>
        </w:tc>
      </w:tr>
      <w:tr>
        <w:tc>
          <w:tcPr>
            <w:tcW w:type="dxa" w:w="3312"/>
          </w:tcPr>
          <w:p>
            <w:r>
              <w:t>On-Time Delivery Rate</w:t>
            </w:r>
          </w:p>
        </w:tc>
        <w:tc>
          <w:tcPr>
            <w:tcW w:type="dxa" w:w="3312"/>
          </w:tcPr>
          <w:p>
            <w:r>
              <w:t>73.32%</w:t>
            </w:r>
          </w:p>
        </w:tc>
        <w:tc>
          <w:tcPr>
            <w:tcW w:type="dxa" w:w="3312"/>
          </w:tcPr>
          <w:p>
            <w:r>
              <w:t>Measures deliveries completed without delay</w:t>
            </w:r>
          </w:p>
        </w:tc>
      </w:tr>
      <w:tr>
        <w:tc>
          <w:tcPr>
            <w:tcW w:type="dxa" w:w="3312"/>
          </w:tcPr>
          <w:p>
            <w:r>
              <w:t>Delivery Delay Rate</w:t>
            </w:r>
          </w:p>
        </w:tc>
        <w:tc>
          <w:tcPr>
            <w:tcW w:type="dxa" w:w="3312"/>
          </w:tcPr>
          <w:p>
            <w:r>
              <w:t>26.68%</w:t>
            </w:r>
          </w:p>
        </w:tc>
        <w:tc>
          <w:tcPr>
            <w:tcW w:type="dxa" w:w="3312"/>
          </w:tcPr>
          <w:p>
            <w:r>
              <w:t>Measures the share of delayed deliveries</w:t>
            </w:r>
          </w:p>
        </w:tc>
      </w:tr>
      <w:tr>
        <w:tc>
          <w:tcPr>
            <w:tcW w:type="dxa" w:w="3312"/>
          </w:tcPr>
          <w:p>
            <w:r>
              <w:t>Shipment Volume</w:t>
            </w:r>
          </w:p>
        </w:tc>
        <w:tc>
          <w:tcPr>
            <w:tcW w:type="dxa" w:w="3312"/>
          </w:tcPr>
          <w:p>
            <w:r>
              <w:t>24,502 unique deliveries</w:t>
            </w:r>
          </w:p>
        </w:tc>
        <w:tc>
          <w:tcPr>
            <w:tcW w:type="dxa" w:w="3312"/>
          </w:tcPr>
          <w:p>
            <w:r>
              <w:t>Measures delivery volume represented by unique IDs</w:t>
            </w:r>
          </w:p>
        </w:tc>
      </w:tr>
    </w:tbl>
    <w:p>
      <w:pPr>
        <w:pStyle w:val="Heading1"/>
      </w:pPr>
      <w:r>
        <w:t>6. Analytical Methodology</w:t>
      </w:r>
    </w:p>
    <w:p>
      <w:r>
        <w:t>The analysis followed a practical data-analysis workflow: data loading, structure checks, data-quality checks, variable preparation, KPI calculation, categorical analysis, correlation analysis, visualisation and business interpretation.</w:t>
      </w:r>
    </w:p>
    <w:p>
      <w:pPr>
        <w:pStyle w:val="ListBullet"/>
      </w:pPr>
      <w:r>
        <w:t>Inspect dataset shape, columns and data types.</w:t>
      </w:r>
    </w:p>
    <w:p>
      <w:pPr>
        <w:pStyle w:val="ListBullet"/>
      </w:pPr>
      <w:r>
        <w:t>Check missing values and duplicate records before analysis.</w:t>
      </w:r>
    </w:p>
    <w:p>
      <w:pPr>
        <w:pStyle w:val="ListBullet"/>
      </w:pPr>
      <w:r>
        <w:t>Convert operational fields into analysis-ready formats where required, including delivery time and delay status.</w:t>
      </w:r>
    </w:p>
    <w:p>
      <w:pPr>
        <w:pStyle w:val="ListBullet"/>
      </w:pPr>
      <w:r>
        <w:t>Calculate delivery KPIs.</w:t>
      </w:r>
    </w:p>
    <w:p>
      <w:pPr>
        <w:pStyle w:val="ListBullet"/>
      </w:pPr>
      <w:r>
        <w:t>Compare delay rates across categorical variables using grouped averages.</w:t>
      </w:r>
    </w:p>
    <w:p>
      <w:pPr>
        <w:pStyle w:val="ListBullet"/>
      </w:pPr>
      <w:r>
        <w:t>Calculate correlations for key numerical variables.</w:t>
      </w:r>
    </w:p>
    <w:p>
      <w:pPr>
        <w:pStyle w:val="ListBullet"/>
      </w:pPr>
      <w:r>
        <w:t>Use bar charts, scatter plots and a histogram to visually inspect the results.</w:t>
      </w:r>
    </w:p>
    <w:p>
      <w:pPr>
        <w:pStyle w:val="ListBullet"/>
      </w:pPr>
      <w:r>
        <w:t>Translate statistical patterns into operational findings and recommendations.</w:t>
      </w:r>
    </w:p>
    <w:p>
      <w:pPr>
        <w:pStyle w:val="Heading1"/>
      </w:pPr>
      <w:r>
        <w:t>7. Python Code Illustrations</w:t>
      </w:r>
    </w:p>
    <w:p>
      <w:r>
        <w:t>The following snippets illustrate the actual approach used in the analysis.</w:t>
      </w:r>
    </w:p>
    <w:p>
      <w:r>
        <w:t>KPI calculation:</w:t>
      </w:r>
    </w:p>
    <w:p>
      <w:pPr>
        <w:ind w:left="360" w:right="360"/>
      </w:pPr>
      <w:r>
        <w:rPr>
          <w:rFonts w:ascii="Consolas" w:hAnsi="Consolas"/>
          <w:sz w:val="17"/>
        </w:rPr>
        <w:t>avg_delivery_time = df["delivery_time_hours"].mean()</w:t>
        <w:br/>
        <w:t>avg_delivery_cost = df["delivery_cost"].mean()</w:t>
        <w:br/>
        <w:t>on_time_rate = (df["delayed"] == 0).mean() * 100</w:t>
        <w:br/>
        <w:t>delay_rate = (df["delayed"] == 1).mean() * 100</w:t>
        <w:br/>
        <w:t>shipment_volume = df["delivery_id"].nunique()</w:t>
      </w:r>
    </w:p>
    <w:p>
      <w:r>
        <w:t>Categorical delay analysis:</w:t>
      </w:r>
    </w:p>
    <w:p>
      <w:pPr>
        <w:ind w:left="360" w:right="360"/>
      </w:pPr>
      <w:r>
        <w:rPr>
          <w:rFonts w:ascii="Consolas" w:hAnsi="Consolas"/>
          <w:sz w:val="17"/>
        </w:rPr>
        <w:t>df.groupby("weather_condition")["delayed"].mean().sort_values(ascending=False) * 100</w:t>
      </w:r>
    </w:p>
    <w:p>
      <w:pPr>
        <w:ind w:left="360" w:right="360"/>
      </w:pPr>
      <w:r>
        <w:rPr>
          <w:rFonts w:ascii="Consolas" w:hAnsi="Consolas"/>
          <w:sz w:val="17"/>
        </w:rPr>
        <w:t>df.groupby("delivery_mode")["delayed"].mean().sort_values(ascending=False) * 100</w:t>
      </w:r>
    </w:p>
    <w:p>
      <w:r>
        <w:t>Numerical relationship analysis:</w:t>
      </w:r>
    </w:p>
    <w:p>
      <w:pPr>
        <w:ind w:left="360" w:right="360"/>
      </w:pPr>
      <w:r>
        <w:rPr>
          <w:rFonts w:ascii="Consolas" w:hAnsi="Consolas"/>
          <w:sz w:val="17"/>
        </w:rPr>
        <w:t>df[["distance_km", "delivery_time_hours"]].corr()</w:t>
        <w:br/>
        <w:t>df[["distance_km", "delivery_cost"]].corr()</w:t>
        <w:br/>
        <w:t>df[["package_weight_kg", "delivery_cost"]].corr()</w:t>
      </w:r>
    </w:p>
    <w:p>
      <w:pPr>
        <w:pStyle w:val="Heading1"/>
      </w:pPr>
      <w:r>
        <w:t>8. Exploratory Data Analysis Findings</w:t>
      </w:r>
    </w:p>
    <w:p>
      <w:pPr>
        <w:pStyle w:val="ListBullet"/>
      </w:pPr>
      <w:r>
        <w:t>The overall on-time delivery rate is 73.32%, while 26.68% of deliveries are delayed.</w:t>
      </w:r>
    </w:p>
    <w:p>
      <w:pPr>
        <w:pStyle w:val="ListBullet"/>
      </w:pPr>
      <w:r>
        <w:t>Stormy and rainy weather show higher delay rates than the other weather conditions in the dataset.</w:t>
      </w:r>
    </w:p>
    <w:p>
      <w:pPr>
        <w:pStyle w:val="ListBullet"/>
      </w:pPr>
      <w:r>
        <w:t>Delivery mode shows a very large difference in delay rates. Express deliveries have the highest observed delay rate, followed by same-day deliveries, while two-day and standard deliveries show very low observed delay rates.</w:t>
      </w:r>
    </w:p>
    <w:p>
      <w:pPr>
        <w:pStyle w:val="ListBullet"/>
      </w:pPr>
      <w:r>
        <w:t>Delay rates are relatively close across vehicle types, suggesting limited variation by vehicle type in this dataset.</w:t>
      </w:r>
    </w:p>
    <w:p>
      <w:pPr>
        <w:pStyle w:val="ListBullet"/>
      </w:pPr>
      <w:r>
        <w:t>Delivery partner performance varies moderately. XpressBees has the highest observed delay rate, while Delhivery has the lowest among the listed partners.</w:t>
      </w:r>
    </w:p>
    <w:p>
      <w:pPr>
        <w:pStyle w:val="ListBullet"/>
      </w:pPr>
      <w:r>
        <w:t>Regional delay rates are relatively similar, indicating limited variation across the five regions.</w:t>
      </w:r>
    </w:p>
    <w:p>
      <w:pPr>
        <w:pStyle w:val="ListBullet"/>
      </w:pPr>
      <w:r>
        <w:t>Package-type delay rates are also relatively similar, with only a small spread between categories.</w:t>
      </w:r>
    </w:p>
    <w:p>
      <w:pPr>
        <w:pStyle w:val="ListBullet"/>
      </w:pPr>
      <w:r>
        <w:t>Distance has a positive relationship with delivery time, with a correlation of approximately 0.69.</w:t>
      </w:r>
    </w:p>
    <w:p>
      <w:pPr>
        <w:pStyle w:val="ListBullet"/>
      </w:pPr>
      <w:r>
        <w:t>Distance has a very strong positive relationship with delivery cost, with a correlation of approximately 0.99.</w:t>
      </w:r>
    </w:p>
    <w:p>
      <w:pPr>
        <w:pStyle w:val="ListBullet"/>
      </w:pPr>
      <w:r>
        <w:t>Package weight has a weak positive relationship with delivery cost, with a correlation of approximately 0.10.</w:t>
      </w:r>
    </w:p>
    <w:p>
      <w:r>
        <w:t>The categorical results should be interpreted as associations rather than proof that a factor directly causes delays. For example, the very high delay rate observed for express deliveries should be investigated further before making operational changes.</w:t>
      </w:r>
    </w:p>
    <w:p>
      <w:pPr>
        <w:pStyle w:val="Heading1"/>
      </w:pPr>
      <w:r>
        <w:t>9. Strategic Roadmap</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Planned Approach</w:t>
            </w:r>
          </w:p>
        </w:tc>
      </w:tr>
      <w:tr>
        <w:tc>
          <w:tcPr>
            <w:tcW w:type="dxa" w:w="4968"/>
          </w:tcPr>
          <w:p>
            <w:r>
              <w:t>Stage 1 – Data Collection</w:t>
            </w:r>
          </w:p>
        </w:tc>
        <w:tc>
          <w:tcPr>
            <w:tcW w:type="dxa" w:w="4968"/>
          </w:tcPr>
          <w:p>
            <w:r>
              <w:t>Collect delivery transactions, route information, partner records, weather data and operational timestamps.</w:t>
            </w:r>
          </w:p>
        </w:tc>
      </w:tr>
      <w:tr>
        <w:tc>
          <w:tcPr>
            <w:tcW w:type="dxa" w:w="4968"/>
          </w:tcPr>
          <w:p>
            <w:r>
              <w:t>Stage 2 – Data Preparation</w:t>
            </w:r>
          </w:p>
        </w:tc>
        <w:tc>
          <w:tcPr>
            <w:tcW w:type="dxa" w:w="4968"/>
          </w:tcPr>
          <w:p>
            <w:r>
              <w:t>Validate data types, missing values, duplicates, inconsistent categories and abnormal values.</w:t>
            </w:r>
          </w:p>
        </w:tc>
      </w:tr>
      <w:tr>
        <w:tc>
          <w:tcPr>
            <w:tcW w:type="dxa" w:w="4968"/>
          </w:tcPr>
          <w:p>
            <w:r>
              <w:t>Stage 3 – KPI Monitoring</w:t>
            </w:r>
          </w:p>
        </w:tc>
        <w:tc>
          <w:tcPr>
            <w:tcW w:type="dxa" w:w="4968"/>
          </w:tcPr>
          <w:p>
            <w:r>
              <w:t>Track on-time rate, delay rate, average delivery time, cost and shipment volume.</w:t>
            </w:r>
          </w:p>
        </w:tc>
      </w:tr>
      <w:tr>
        <w:tc>
          <w:tcPr>
            <w:tcW w:type="dxa" w:w="4968"/>
          </w:tcPr>
          <w:p>
            <w:r>
              <w:t>Stage 4 – Exploratory Analysis</w:t>
            </w:r>
          </w:p>
        </w:tc>
        <w:tc>
          <w:tcPr>
            <w:tcW w:type="dxa" w:w="4968"/>
          </w:tcPr>
          <w:p>
            <w:r>
              <w:t>Identify patterns by partner, mode, weather, region, vehicle and package characteristics.</w:t>
            </w:r>
          </w:p>
        </w:tc>
      </w:tr>
      <w:tr>
        <w:tc>
          <w:tcPr>
            <w:tcW w:type="dxa" w:w="4968"/>
          </w:tcPr>
          <w:p>
            <w:r>
              <w:t>Stage 5 – Predictive Modelling</w:t>
            </w:r>
          </w:p>
        </w:tc>
        <w:tc>
          <w:tcPr>
            <w:tcW w:type="dxa" w:w="4968"/>
          </w:tcPr>
          <w:p>
            <w:r>
              <w:t>Develop models to predict delivery delay or delivery time using historical operational features.</w:t>
            </w:r>
          </w:p>
        </w:tc>
      </w:tr>
      <w:tr>
        <w:tc>
          <w:tcPr>
            <w:tcW w:type="dxa" w:w="4968"/>
          </w:tcPr>
          <w:p>
            <w:r>
              <w:t>Stage 6 – Route and Resource Optimisation</w:t>
            </w:r>
          </w:p>
        </w:tc>
        <w:tc>
          <w:tcPr>
            <w:tcW w:type="dxa" w:w="4968"/>
          </w:tcPr>
          <w:p>
            <w:r>
              <w:t>Use optimisation methods to improve route assignment, vehicle allocation and delivery scheduling.</w:t>
            </w:r>
          </w:p>
        </w:tc>
      </w:tr>
      <w:tr>
        <w:tc>
          <w:tcPr>
            <w:tcW w:type="dxa" w:w="4968"/>
          </w:tcPr>
          <w:p>
            <w:r>
              <w:t>Stage 7 – Dashboard and Monitoring</w:t>
            </w:r>
          </w:p>
        </w:tc>
        <w:tc>
          <w:tcPr>
            <w:tcW w:type="dxa" w:w="4968"/>
          </w:tcPr>
          <w:p>
            <w:r>
              <w:t>Publish KPIs and model outputs through a dashboard for regular operational monitoring.</w:t>
            </w:r>
          </w:p>
        </w:tc>
      </w:tr>
      <w:tr>
        <w:tc>
          <w:tcPr>
            <w:tcW w:type="dxa" w:w="4968"/>
          </w:tcPr>
          <w:p>
            <w:r>
              <w:t>Stage 8 – Continuous Improvement</w:t>
            </w:r>
          </w:p>
        </w:tc>
        <w:tc>
          <w:tcPr>
            <w:tcW w:type="dxa" w:w="4968"/>
          </w:tcPr>
          <w:p>
            <w:r>
              <w:t>Compare actual performance with targets, retrain models when needed and refine operational decisions.</w:t>
            </w:r>
          </w:p>
        </w:tc>
      </w:tr>
    </w:tbl>
    <w:p>
      <w:pPr>
        <w:pStyle w:val="Heading1"/>
      </w:pPr>
      <w:r>
        <w:t>10. Proposed Data Science Techniques</w:t>
      </w:r>
    </w:p>
    <w:tbl>
      <w:tblPr>
        <w:tblStyle w:val="TableGrid"/>
        <w:tblW w:type="auto" w:w="0"/>
        <w:jc w:val="center"/>
        <w:tblLook w:firstColumn="1" w:firstRow="1" w:lastColumn="0" w:lastRow="0" w:noHBand="0" w:noVBand="1" w:val="04A0"/>
      </w:tblPr>
      <w:tblGrid>
        <w:gridCol w:w="4968"/>
        <w:gridCol w:w="4968"/>
      </w:tblGrid>
      <w:tr>
        <w:tc>
          <w:tcPr>
            <w:tcW w:type="dxa" w:w="4968"/>
          </w:tcPr>
          <w:p>
            <w:r>
              <w:t>Technique</w:t>
            </w:r>
          </w:p>
        </w:tc>
        <w:tc>
          <w:tcPr>
            <w:tcW w:type="dxa" w:w="4968"/>
          </w:tcPr>
          <w:p>
            <w:r>
              <w:t>Potential Application</w:t>
            </w:r>
          </w:p>
        </w:tc>
      </w:tr>
      <w:tr>
        <w:tc>
          <w:tcPr>
            <w:tcW w:type="dxa" w:w="4968"/>
          </w:tcPr>
          <w:p>
            <w:r>
              <w:t>Regression</w:t>
            </w:r>
          </w:p>
        </w:tc>
        <w:tc>
          <w:tcPr>
            <w:tcW w:type="dxa" w:w="4968"/>
          </w:tcPr>
          <w:p>
            <w:r>
              <w:t>Regression models can be used to estimate delivery time or delivery cost from variables such as distance, weight, weather, delivery mode and vehicle type. The output can support better ETA and cost estimation.</w:t>
            </w:r>
          </w:p>
        </w:tc>
      </w:tr>
      <w:tr>
        <w:tc>
          <w:tcPr>
            <w:tcW w:type="dxa" w:w="4968"/>
          </w:tcPr>
          <w:p>
            <w:r>
              <w:t>Classification</w:t>
            </w:r>
          </w:p>
        </w:tc>
        <w:tc>
          <w:tcPr>
            <w:tcW w:type="dxa" w:w="4968"/>
          </w:tcPr>
          <w:p>
            <w:r>
              <w:t>A classification model can predict whether a shipment is likely to be delayed. This can help operations teams identify high-risk deliveries before the expected delivery time is missed.</w:t>
            </w:r>
          </w:p>
        </w:tc>
      </w:tr>
      <w:tr>
        <w:tc>
          <w:tcPr>
            <w:tcW w:type="dxa" w:w="4968"/>
          </w:tcPr>
          <w:p>
            <w:r>
              <w:t>Clustering</w:t>
            </w:r>
          </w:p>
        </w:tc>
        <w:tc>
          <w:tcPr>
            <w:tcW w:type="dxa" w:w="4968"/>
          </w:tcPr>
          <w:p>
            <w:r>
              <w:t>Clustering can group deliveries into operational segments based on distance, cost, time, weight, mode or other characteristics. These segments can support differentiated service or resource planning.</w:t>
            </w:r>
          </w:p>
        </w:tc>
      </w:tr>
      <w:tr>
        <w:tc>
          <w:tcPr>
            <w:tcW w:type="dxa" w:w="4968"/>
          </w:tcPr>
          <w:p>
            <w:r>
              <w:t>Optimisation</w:t>
            </w:r>
          </w:p>
        </w:tc>
        <w:tc>
          <w:tcPr>
            <w:tcW w:type="dxa" w:w="4968"/>
          </w:tcPr>
          <w:p>
            <w:r>
              <w:t>Route and resource optimisation can be used to assign vehicles and deliveries while considering distance, delivery windows, capacity and cost. The goal is to reduce travel and delays while meeting service requirements.</w:t>
            </w:r>
          </w:p>
        </w:tc>
      </w:tr>
      <w:tr>
        <w:tc>
          <w:tcPr>
            <w:tcW w:type="dxa" w:w="4968"/>
          </w:tcPr>
          <w:p>
            <w:r>
              <w:t>Time-series analysis</w:t>
            </w:r>
          </w:p>
        </w:tc>
        <w:tc>
          <w:tcPr>
            <w:tcW w:type="dxa" w:w="4968"/>
          </w:tcPr>
          <w:p>
            <w:r>
              <w:t>If historical timestamps are available, time-series methods can be used to identify seasonal or time-based changes in delivery volume, delay patterns or demand.</w:t>
            </w:r>
          </w:p>
        </w:tc>
      </w:tr>
      <w:tr>
        <w:tc>
          <w:tcPr>
            <w:tcW w:type="dxa" w:w="4968"/>
          </w:tcPr>
          <w:p>
            <w:r>
              <w:t>Dashboarding</w:t>
            </w:r>
          </w:p>
        </w:tc>
        <w:tc>
          <w:tcPr>
            <w:tcW w:type="dxa" w:w="4968"/>
          </w:tcPr>
          <w:p>
            <w:r>
              <w:t>A dashboard can combine KPI trends, delay drivers, partner performance and cost analysis to support regular management decisions.</w:t>
            </w:r>
          </w:p>
        </w:tc>
      </w:tr>
    </w:tbl>
    <w:p>
      <w:pPr>
        <w:pStyle w:val="Heading1"/>
      </w:pPr>
      <w:r>
        <w:t>11. Business Recommendations</w:t>
      </w:r>
    </w:p>
    <w:p>
      <w:pPr>
        <w:pStyle w:val="ListBullet"/>
      </w:pPr>
      <w:r>
        <w:t>Plan additional delivery buffers or contingency resources for adverse weather conditions, especially stormy and rainy periods.</w:t>
      </w:r>
    </w:p>
    <w:p>
      <w:pPr>
        <w:pStyle w:val="ListBullet"/>
      </w:pPr>
      <w:r>
        <w:t>Review the operational process behind express deliveries to understand the reasons for the unusually high observed delay rate.</w:t>
      </w:r>
    </w:p>
    <w:p>
      <w:pPr>
        <w:pStyle w:val="ListBullet"/>
      </w:pPr>
      <w:r>
        <w:t>Monitor delivery-partner performance using consistent KPIs and investigate partners with persistently higher delay rates.</w:t>
      </w:r>
    </w:p>
    <w:p>
      <w:pPr>
        <w:pStyle w:val="ListBullet"/>
      </w:pPr>
      <w:r>
        <w:t>Use delivery distance as a key input when estimating delivery time and delivery cost.</w:t>
      </w:r>
    </w:p>
    <w:p>
      <w:pPr>
        <w:pStyle w:val="ListBullet"/>
      </w:pPr>
      <w:r>
        <w:t>Prioritise route planning and distance management rather than relying on package weight alone for cost decisions.</w:t>
      </w:r>
    </w:p>
    <w:p>
      <w:pPr>
        <w:pStyle w:val="ListBullet"/>
      </w:pPr>
      <w:r>
        <w:t>Build a monitoring dashboard that tracks delay rate, on-time performance, delivery time and cost by partner, mode and weather condition.</w:t>
      </w:r>
    </w:p>
    <w:p>
      <w:pPr>
        <w:pStyle w:val="Heading1"/>
      </w:pPr>
      <w:r>
        <w:t>12. Expected Outcomes</w:t>
      </w:r>
    </w:p>
    <w:p>
      <w:pPr>
        <w:pStyle w:val="ListBullet"/>
      </w:pPr>
      <w:r>
        <w:t>A clear view of current delivery performance.</w:t>
      </w:r>
    </w:p>
    <w:p>
      <w:pPr>
        <w:pStyle w:val="ListBullet"/>
      </w:pPr>
      <w:r>
        <w:t>Identification of major operational factors associated with delivery delays.</w:t>
      </w:r>
    </w:p>
    <w:p>
      <w:pPr>
        <w:pStyle w:val="ListBullet"/>
      </w:pPr>
      <w:r>
        <w:t>Better understanding of the relationship between distance, delivery time and cost.</w:t>
      </w:r>
    </w:p>
    <w:p>
      <w:pPr>
        <w:pStyle w:val="ListBullet"/>
      </w:pPr>
      <w:r>
        <w:t>A foundation for future delay prediction and ETA modelling.</w:t>
      </w:r>
    </w:p>
    <w:p>
      <w:pPr>
        <w:pStyle w:val="ListBullet"/>
      </w:pPr>
      <w:r>
        <w:t>A practical roadmap for route optimisation and resource allocation.</w:t>
      </w:r>
    </w:p>
    <w:p>
      <w:pPr>
        <w:pStyle w:val="ListBullet"/>
      </w:pPr>
      <w:r>
        <w:t>Data-driven recommendations that can support logistics management decisions.</w:t>
      </w:r>
    </w:p>
    <w:p>
      <w:pPr>
        <w:pStyle w:val="Heading1"/>
      </w:pPr>
      <w:r>
        <w:t>13. Conclusion</w:t>
      </w:r>
    </w:p>
    <w:p>
      <w:r>
        <w:t>This Week 1 project establishes a practical analytical foundation for a logistics delivery-performance problem. The initial KPI analysis shows a 73.32% on-time delivery rate and a 26.68% delay rate across the analysed records. Exploratory analysis highlights weather and delivery mode as important areas for further investigation, while distance shows a particularly strong relationship with delivery cost. The analysis also demonstrates that some factors, such as vehicle type, region and package type, show relatively limited variation in delay rates in this dataset.</w:t>
      </w:r>
    </w:p>
    <w:p>
      <w:r>
        <w:t>The next stage of the project can build on these findings by developing predictive models for delay and delivery time and by applying optimisation techniques to route and resource planning. This creates a clear path from descriptive analytics to predictive and prescriptive analytics, with the overall goal of improving reliability, cost control and operational decision-making.</w:t>
      </w:r>
    </w:p>
    <w:p>
      <w:pPr>
        <w:pStyle w:val="Heading1"/>
      </w:pPr>
      <w:r>
        <w:t>14. Report Description for Submission</w:t>
      </w:r>
    </w:p>
    <w:p>
      <w:r>
        <w:t>This report presents a strategic planning and data exploration study for a logistics delivery operation. The project uses a delivery-logistics dataset containing 25,000 records and 15 operational variables, including delivery partners, package types, vehicle types, delivery modes, regions, weather conditions, distance, package weight, delivery time, expected time, delay status, customer rating and delivery cost. The analysis was performed using Python and Pandas, with exploratory visualisations created using Matplotlib. The project begins by defining a realistic logistics scenario and identifying key performance indicators for monitoring delivery performance. The selected KPIs include average delivery time, average delivery cost, on-time delivery rate, delay rate and shipment volume.</w:t>
      </w:r>
    </w:p>
    <w:p>
      <w:r>
        <w:t>The analysis then examines data quality, categorical delay patterns and relationships among numerical variables. The results show that 26.68% of deliveries are delayed, while the on-time delivery rate is 73.32%. Weather and delivery mode show notable differences in delay rates. Delivery partner performance also varies, whereas vehicle type, region and package type show relatively similar delay rates. Distance has a positive relationship with delivery time and a very strong relationship with delivery cost, making distance an important factor for operational planning.</w:t>
      </w:r>
    </w:p>
    <w:p>
      <w:r>
        <w:t>The report also proposes an end-to-end roadmap covering data collection, cleaning, KPI monitoring, exploratory analysis, predictive modelling, route and resource optimisation, dashboarding and continuous improvement. Regression, classification, clustering and optimisation are discussed as potential data-science approaches for later stages. The final recommendations focus on weather-related planning, express-delivery review, partner monitoring, distance-based cost estimation and better route planning. Overall, the project demonstrates how operational logistics data can be converted into practical insights and provides a foundation for more advanced predictive and prescriptive analytics.</w:t>
      </w:r>
    </w:p>
    <w:p>
      <w:pPr>
        <w:pStyle w:val="Heading1"/>
      </w:pPr>
      <w:r>
        <w:t>15. References</w:t>
      </w:r>
    </w:p>
    <w:p>
      <w:pPr>
        <w:pStyle w:val="ListBullet"/>
      </w:pPr>
      <w:r>
        <w:t>World Bank. Logistics Performance Index 2023. Connecting to Compete: Trade Logistics in the Global Economy.</w:t>
      </w:r>
    </w:p>
    <w:p>
      <w:pPr>
        <w:pStyle w:val="ListBullet"/>
      </w:pPr>
      <w:r>
        <w:t>World Bank DataBank. Logistics Performance Index metadata and dimensions.</w:t>
      </w:r>
    </w:p>
    <w:p>
      <w:pPr>
        <w:pStyle w:val="ListBullet"/>
      </w:pPr>
      <w:r>
        <w:t>OECD. Supply Chain Resilience Review (2025).</w:t>
      </w:r>
    </w:p>
    <w:p>
      <w:pPr>
        <w:pStyle w:val="ListBullet"/>
      </w:pPr>
      <w:r>
        <w:t>OECD. Strengthening Supply Chains through Efficiency, Resilience, AI and Environmental Performance (2026).</w:t>
      </w:r>
    </w:p>
    <w:p>
      <w:r>
        <w:rPr>
          <w:b/>
          <w:sz w:val="18"/>
        </w:rPr>
        <w:t>Reference URLs:</w:t>
        <w:br/>
      </w:r>
      <w:r>
        <w:rPr>
          <w:sz w:val="16"/>
        </w:rPr>
        <w:t>https://www.worldbank.org/en/news/press-release/2023/04/21/world-bank-releases-logistics-performance-index-2023</w:t>
        <w:br/>
      </w:r>
      <w:r>
        <w:rPr>
          <w:sz w:val="16"/>
        </w:rPr>
        <w:t>https://databank.worldbank.org/metadataglossary/world-development-indicators/series/LP.LPI.OVRL.XQ</w:t>
        <w:br/>
      </w:r>
      <w:r>
        <w:rPr>
          <w:sz w:val="16"/>
        </w:rPr>
        <w:t>https://www.oecd.org/en/publications/2025/06/oecd-supply-chain-resilience-review_9930d256.html</w:t>
        <w:br/>
      </w:r>
      <w:r>
        <w:rPr>
          <w:sz w:val="16"/>
        </w:rPr>
        <w:t>https://www.oecd.org/en/publications/strengthening-supply-chains-through-efficiency-resilience-ai-and-environmental-performance_2a495d96-en.html</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Strategic Planning and Data Exploration in Logistics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